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3EC9F" w14:textId="77777777" w:rsidR="00157C8F" w:rsidRDefault="00000000">
      <w:pPr>
        <w:pStyle w:val="Heading1"/>
      </w:pPr>
      <w:r>
        <w:rPr>
          <w:noProof/>
        </w:rPr>
        <w:drawing>
          <wp:inline distT="0" distB="0" distL="0" distR="0" wp14:anchorId="2C4B7742" wp14:editId="662AF332">
            <wp:extent cx="4837186" cy="7650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837186" cy="765050"/>
                    </a:xfrm>
                    <a:prstGeom prst="rect">
                      <a:avLst/>
                    </a:prstGeom>
                    <a:ln/>
                  </pic:spPr>
                </pic:pic>
              </a:graphicData>
            </a:graphic>
          </wp:inline>
        </w:drawing>
      </w:r>
      <w:r>
        <w:t xml:space="preserve">     </w:t>
      </w:r>
    </w:p>
    <w:p w14:paraId="488947A8" w14:textId="77777777" w:rsidR="00157C8F" w:rsidRDefault="00157C8F"/>
    <w:p w14:paraId="558EE533" w14:textId="77777777" w:rsidR="00157C8F" w:rsidRDefault="00157C8F"/>
    <w:p w14:paraId="65FBC851" w14:textId="0370EC49" w:rsidR="00157C8F" w:rsidRDefault="00000000">
      <w:r>
        <w:t>Course Syllabus Guide and Template (Revised February 202</w:t>
      </w:r>
      <w:r w:rsidR="00616176">
        <w:t>5</w:t>
      </w:r>
      <w:r>
        <w:t>)</w:t>
      </w:r>
    </w:p>
    <w:p w14:paraId="0740AFC2" w14:textId="77777777" w:rsidR="00157C8F" w:rsidRDefault="00157C8F"/>
    <w:p w14:paraId="57A36145" w14:textId="77777777" w:rsidR="00157C8F" w:rsidRDefault="00000000">
      <w:r>
        <w:t>A course syllabus (also referred to as a course outline) is a critical – and required - element of your teaching toolkit. In addition to providing basic course information, the syllabus can be a powerful teaching device that provides students with an outline of each course, including how it is organized, what content will be covered, and the course objectives and expectations.</w:t>
      </w:r>
    </w:p>
    <w:p w14:paraId="31D76BF5" w14:textId="77777777" w:rsidR="00157C8F" w:rsidRDefault="00000000">
      <w:r>
        <w:t xml:space="preserve"> </w:t>
      </w:r>
    </w:p>
    <w:p w14:paraId="30557251" w14:textId="0C102E24" w:rsidR="00157C8F" w:rsidRDefault="00000000">
      <w:r>
        <w:t>If the instructor is a member of the Lakehead University Faculty Association Union, the Collective Agreement specifies the minimum amount of information that must be provided to students.  As per Article 16.02.0</w:t>
      </w:r>
      <w:r w:rsidR="00CA4FC2">
        <w:t>6</w:t>
      </w:r>
      <w:r>
        <w:t>:</w:t>
      </w:r>
    </w:p>
    <w:p w14:paraId="590F5EDF" w14:textId="77777777" w:rsidR="00157C8F" w:rsidRDefault="00000000">
      <w:r>
        <w:t xml:space="preserve"> </w:t>
      </w:r>
    </w:p>
    <w:p w14:paraId="3DB77BDC" w14:textId="1616260F" w:rsidR="00157C8F" w:rsidRDefault="00000000">
      <w:pPr>
        <w:tabs>
          <w:tab w:val="left" w:pos="450"/>
        </w:tabs>
        <w:ind w:left="360"/>
      </w:pPr>
      <w:r>
        <w:t>“</w:t>
      </w:r>
      <w:r w:rsidR="00616176" w:rsidRPr="00616176">
        <w:t xml:space="preserve">At the commencement of each course, a faculty member shall prepare and make available to the students information either in hard copy or electronic form concerning course requirements, assignments, evaluation procedures, components and percentage weighting of the final mark, penalties for late filing of assignments, office hours for academic counselling and any other relevant material, and shall file a copy of this information with the immediate supervisor. Any change to this information must be provided in either hard copy or electronic form to the students and copied to the immediate supervisor in a timely </w:t>
      </w:r>
      <w:proofErr w:type="gramStart"/>
      <w:r w:rsidR="00616176" w:rsidRPr="00616176">
        <w:t>manner.</w:t>
      </w:r>
      <w:r w:rsidR="00616176">
        <w:t>”</w:t>
      </w:r>
      <w:proofErr w:type="gramEnd"/>
    </w:p>
    <w:p w14:paraId="43178183" w14:textId="77777777" w:rsidR="00157C8F" w:rsidRDefault="00157C8F"/>
    <w:p w14:paraId="77D04937" w14:textId="77777777" w:rsidR="00157C8F" w:rsidRDefault="00000000">
      <w:r>
        <w:rPr>
          <w:color w:val="222222"/>
          <w:highlight w:val="white"/>
        </w:rPr>
        <w:t xml:space="preserve">However, based on guidance from the Ontario Human Rights Commission (March 2016), </w:t>
      </w:r>
      <w:r>
        <w:t xml:space="preserve">it is </w:t>
      </w:r>
      <w:r>
        <w:rPr>
          <w:b/>
        </w:rPr>
        <w:t>strongly recommended that</w:t>
      </w:r>
      <w:r>
        <w:t xml:space="preserve"> </w:t>
      </w:r>
      <w:r>
        <w:rPr>
          <w:b/>
        </w:rPr>
        <w:t>Faculties and departments/schools incorporate a message regarding academic accommodations on all course syllabi including links to policy references and other resources</w:t>
      </w:r>
      <w:r>
        <w:t>. A sample of such a message (courtesy of the Faculty of Education) can be found in the Supports for Students section of the template below.</w:t>
      </w:r>
    </w:p>
    <w:p w14:paraId="639397FB" w14:textId="77777777" w:rsidR="00616176" w:rsidRDefault="00616176"/>
    <w:p w14:paraId="4C7A1309" w14:textId="249856BB" w:rsidR="00616176" w:rsidRDefault="00616176">
      <w:r w:rsidRPr="00616176">
        <w:t xml:space="preserve">In August 2024, The Ministry of Colleges and Universities issued a Directive on the Costs of Educational Material under the Ministry of Training, Colleges and Universities Act, </w:t>
      </w:r>
      <w:r w:rsidRPr="00616176">
        <w:rPr>
          <w:b/>
          <w:bCs/>
          <w:u w:val="single"/>
        </w:rPr>
        <w:t>requiring that publicly assisted colleges and universities ensure that students are informed of the costs of all textbooks and other learning materials that are mandatory and optional, in the course syllabus for each course.</w:t>
      </w:r>
      <w:r w:rsidRPr="00616176">
        <w:t xml:space="preserve"> This requirement was made effective for all courses beginning in or after January 2025 and remains in effect until the directive is revoked or replaced.</w:t>
      </w:r>
    </w:p>
    <w:p w14:paraId="0C95BFE4" w14:textId="77777777" w:rsidR="00157C8F" w:rsidRDefault="00157C8F"/>
    <w:p w14:paraId="67EF3982" w14:textId="77777777" w:rsidR="00157C8F" w:rsidRDefault="00000000">
      <w:r>
        <w:t xml:space="preserve">Furthermore, additional information, such as that identified in the template below has been shown to improve student performance, clarify the professional nature of the student-instructor relationship and lead to fewer conflicts over course structure, delivery </w:t>
      </w:r>
      <w:r>
        <w:lastRenderedPageBreak/>
        <w:t xml:space="preserve">and expectations.  All instructors are strongly encouraged to incorporate as many of these elements as are appropriate for the course.  </w:t>
      </w:r>
    </w:p>
    <w:p w14:paraId="5F7E2C75" w14:textId="77777777" w:rsidR="00157C8F" w:rsidRDefault="00157C8F"/>
    <w:p w14:paraId="067C647E" w14:textId="77777777" w:rsidR="00157C8F" w:rsidRDefault="00000000">
      <w:r>
        <w:t xml:space="preserve">In addition, we have a responsibility to make </w:t>
      </w:r>
      <w:proofErr w:type="gramStart"/>
      <w:r>
        <w:t>all of</w:t>
      </w:r>
      <w:proofErr w:type="gramEnd"/>
      <w:r>
        <w:t xml:space="preserve"> our documents – whether hard copy or electronic – in an accessible format (as per the AODA).  In general, the advice is to “keep it simple, keep it consistent!”.  Student Accessibility Services has additional resources on </w:t>
      </w:r>
      <w:hyperlink r:id="rId8">
        <w:r w:rsidR="00157C8F">
          <w:rPr>
            <w:color w:val="0000FF"/>
            <w:u w:val="single"/>
          </w:rPr>
          <w:t>creating accessible documents</w:t>
        </w:r>
      </w:hyperlink>
      <w:r>
        <w:t>.</w:t>
      </w:r>
    </w:p>
    <w:p w14:paraId="6D27DD09" w14:textId="77777777" w:rsidR="00157C8F" w:rsidRDefault="00157C8F"/>
    <w:p w14:paraId="2D578301" w14:textId="77777777" w:rsidR="00157C8F" w:rsidRDefault="00000000">
      <w:r>
        <w:t>The following are some simple elements to keep in mind when creating Accessible documents:</w:t>
      </w:r>
    </w:p>
    <w:p w14:paraId="11498406" w14:textId="77777777" w:rsidR="00157C8F" w:rsidRDefault="00000000">
      <w:pPr>
        <w:numPr>
          <w:ilvl w:val="0"/>
          <w:numId w:val="2"/>
        </w:numPr>
        <w:pBdr>
          <w:top w:val="nil"/>
          <w:left w:val="nil"/>
          <w:bottom w:val="nil"/>
          <w:right w:val="nil"/>
          <w:between w:val="nil"/>
        </w:pBdr>
        <w:spacing w:line="276" w:lineRule="auto"/>
      </w:pPr>
      <w:r>
        <w:rPr>
          <w:color w:val="000000"/>
        </w:rPr>
        <w:t xml:space="preserve">For emphasis, use </w:t>
      </w:r>
      <w:r>
        <w:rPr>
          <w:b/>
          <w:color w:val="000000"/>
        </w:rPr>
        <w:t>Bold</w:t>
      </w:r>
      <w:r>
        <w:rPr>
          <w:color w:val="000000"/>
        </w:rPr>
        <w:t xml:space="preserve">, NOT </w:t>
      </w:r>
      <w:r>
        <w:rPr>
          <w:i/>
          <w:color w:val="000000"/>
        </w:rPr>
        <w:t>italics</w:t>
      </w:r>
      <w:r>
        <w:rPr>
          <w:color w:val="000000"/>
        </w:rPr>
        <w:t xml:space="preserve"> or </w:t>
      </w:r>
      <w:proofErr w:type="gramStart"/>
      <w:r>
        <w:rPr>
          <w:color w:val="000000"/>
          <w:u w:val="single"/>
        </w:rPr>
        <w:t>underlining</w:t>
      </w:r>
      <w:r>
        <w:rPr>
          <w:color w:val="000000"/>
        </w:rPr>
        <w:t>;</w:t>
      </w:r>
      <w:proofErr w:type="gramEnd"/>
      <w:r>
        <w:rPr>
          <w:color w:val="000000"/>
        </w:rPr>
        <w:t xml:space="preserve"> limit use of UPPER CASE. </w:t>
      </w:r>
    </w:p>
    <w:p w14:paraId="4C5A98AB" w14:textId="77777777" w:rsidR="00157C8F" w:rsidRDefault="00000000">
      <w:pPr>
        <w:numPr>
          <w:ilvl w:val="0"/>
          <w:numId w:val="2"/>
        </w:numPr>
        <w:pBdr>
          <w:top w:val="nil"/>
          <w:left w:val="nil"/>
          <w:bottom w:val="nil"/>
          <w:right w:val="nil"/>
          <w:between w:val="nil"/>
        </w:pBdr>
        <w:spacing w:line="276" w:lineRule="auto"/>
      </w:pPr>
      <w:r>
        <w:rPr>
          <w:color w:val="000000"/>
        </w:rPr>
        <w:t xml:space="preserve">Use an appropriate font such as Arial or </w:t>
      </w:r>
      <w:r>
        <w:rPr>
          <w:rFonts w:ascii="Calibri" w:eastAsia="Calibri" w:hAnsi="Calibri" w:cs="Calibri"/>
          <w:color w:val="000000"/>
        </w:rPr>
        <w:t>Calibri</w:t>
      </w:r>
      <w:r>
        <w:rPr>
          <w:color w:val="000000"/>
        </w:rPr>
        <w:t xml:space="preserve"> and a minimum 12pt font size</w:t>
      </w:r>
    </w:p>
    <w:p w14:paraId="4A9FC4B1" w14:textId="77777777" w:rsidR="00157C8F" w:rsidRDefault="00000000">
      <w:pPr>
        <w:numPr>
          <w:ilvl w:val="0"/>
          <w:numId w:val="2"/>
        </w:numPr>
        <w:pBdr>
          <w:top w:val="nil"/>
          <w:left w:val="nil"/>
          <w:bottom w:val="nil"/>
          <w:right w:val="nil"/>
          <w:between w:val="nil"/>
        </w:pBdr>
        <w:spacing w:line="276" w:lineRule="auto"/>
      </w:pPr>
      <w:r>
        <w:rPr>
          <w:color w:val="000000"/>
        </w:rPr>
        <w:t xml:space="preserve">Use numbered headings in large or complex documents; Use a table of contents  </w:t>
      </w:r>
    </w:p>
    <w:p w14:paraId="6E499BB4" w14:textId="77777777" w:rsidR="00157C8F" w:rsidRDefault="00000000">
      <w:pPr>
        <w:numPr>
          <w:ilvl w:val="0"/>
          <w:numId w:val="2"/>
        </w:numPr>
        <w:pBdr>
          <w:top w:val="nil"/>
          <w:left w:val="nil"/>
          <w:bottom w:val="nil"/>
          <w:right w:val="nil"/>
          <w:between w:val="nil"/>
        </w:pBdr>
        <w:spacing w:line="276" w:lineRule="auto"/>
      </w:pPr>
      <w:r>
        <w:rPr>
          <w:color w:val="000000"/>
        </w:rPr>
        <w:t xml:space="preserve">Use high contrast </w:t>
      </w:r>
      <w:proofErr w:type="spellStart"/>
      <w:r>
        <w:rPr>
          <w:color w:val="000000"/>
        </w:rPr>
        <w:t>colours</w:t>
      </w:r>
      <w:proofErr w:type="spellEnd"/>
      <w:r>
        <w:rPr>
          <w:color w:val="000000"/>
        </w:rPr>
        <w:t xml:space="preserve"> such as black text on white background</w:t>
      </w:r>
    </w:p>
    <w:p w14:paraId="18E74DB1" w14:textId="77777777" w:rsidR="00157C8F" w:rsidRDefault="00000000">
      <w:pPr>
        <w:numPr>
          <w:ilvl w:val="0"/>
          <w:numId w:val="2"/>
        </w:numPr>
        <w:pBdr>
          <w:top w:val="nil"/>
          <w:left w:val="nil"/>
          <w:bottom w:val="nil"/>
          <w:right w:val="nil"/>
          <w:between w:val="nil"/>
        </w:pBdr>
        <w:spacing w:line="276" w:lineRule="auto"/>
      </w:pPr>
      <w:r>
        <w:rPr>
          <w:color w:val="000000"/>
        </w:rPr>
        <w:t>Insert white space instead of using long paragraphs</w:t>
      </w:r>
    </w:p>
    <w:p w14:paraId="7C9C382B" w14:textId="77777777" w:rsidR="00157C8F" w:rsidRDefault="00000000">
      <w:pPr>
        <w:numPr>
          <w:ilvl w:val="0"/>
          <w:numId w:val="2"/>
        </w:numPr>
        <w:pBdr>
          <w:top w:val="nil"/>
          <w:left w:val="nil"/>
          <w:bottom w:val="nil"/>
          <w:right w:val="nil"/>
          <w:between w:val="nil"/>
        </w:pBdr>
        <w:spacing w:line="276" w:lineRule="auto"/>
      </w:pPr>
      <w:r>
        <w:rPr>
          <w:color w:val="000000"/>
        </w:rPr>
        <w:t>Use tags, captions, and/or alternate text for images</w:t>
      </w:r>
    </w:p>
    <w:p w14:paraId="1023C4A8" w14:textId="77777777" w:rsidR="00157C8F" w:rsidRDefault="00000000">
      <w:pPr>
        <w:numPr>
          <w:ilvl w:val="0"/>
          <w:numId w:val="2"/>
        </w:numPr>
        <w:pBdr>
          <w:top w:val="nil"/>
          <w:left w:val="nil"/>
          <w:bottom w:val="nil"/>
          <w:right w:val="nil"/>
          <w:between w:val="nil"/>
        </w:pBdr>
        <w:spacing w:line="276" w:lineRule="auto"/>
      </w:pPr>
      <w:r>
        <w:rPr>
          <w:color w:val="000000"/>
        </w:rPr>
        <w:t>Use page numbering</w:t>
      </w:r>
    </w:p>
    <w:p w14:paraId="473C1E66" w14:textId="77777777" w:rsidR="00157C8F" w:rsidRDefault="00000000">
      <w:pPr>
        <w:numPr>
          <w:ilvl w:val="0"/>
          <w:numId w:val="2"/>
        </w:numPr>
        <w:pBdr>
          <w:top w:val="nil"/>
          <w:left w:val="nil"/>
          <w:bottom w:val="nil"/>
          <w:right w:val="nil"/>
          <w:between w:val="nil"/>
        </w:pBdr>
        <w:spacing w:after="200" w:line="276" w:lineRule="auto"/>
        <w:sectPr w:rsidR="00157C8F">
          <w:footerReference w:type="even" r:id="rId9"/>
          <w:footerReference w:type="default" r:id="rId10"/>
          <w:pgSz w:w="12240" w:h="15840"/>
          <w:pgMar w:top="1180" w:right="1440" w:bottom="1440" w:left="1440" w:header="708" w:footer="708" w:gutter="0"/>
          <w:pgNumType w:start="1"/>
          <w:cols w:space="720"/>
        </w:sectPr>
      </w:pPr>
      <w:r>
        <w:rPr>
          <w:color w:val="000000"/>
        </w:rPr>
        <w:t>Learn how to make your tables and charts accessible</w:t>
      </w:r>
    </w:p>
    <w:p w14:paraId="6866FFD3" w14:textId="77777777" w:rsidR="00157C8F" w:rsidRDefault="00000000">
      <w:pPr>
        <w:jc w:val="center"/>
      </w:pPr>
      <w:r>
        <w:rPr>
          <w:noProof/>
        </w:rPr>
        <w:lastRenderedPageBreak/>
        <w:drawing>
          <wp:anchor distT="0" distB="0" distL="114300" distR="114300" simplePos="0" relativeHeight="251658240" behindDoc="0" locked="0" layoutInCell="1" hidden="0" allowOverlap="1" wp14:anchorId="18C0A54D" wp14:editId="3192302C">
            <wp:simplePos x="0" y="0"/>
            <wp:positionH relativeFrom="column">
              <wp:posOffset>1781092</wp:posOffset>
            </wp:positionH>
            <wp:positionV relativeFrom="paragraph">
              <wp:posOffset>27</wp:posOffset>
            </wp:positionV>
            <wp:extent cx="2490912" cy="526203"/>
            <wp:effectExtent l="0" t="0" r="0" b="0"/>
            <wp:wrapNone/>
            <wp:docPr id="2" name="image2.png" descr="Lakehead University Corporate Identity, 955 Oliver Raod, Thunder Bay, ON, Canada, P7B 5E1, lakeheadu.ca"/>
            <wp:cNvGraphicFramePr/>
            <a:graphic xmlns:a="http://schemas.openxmlformats.org/drawingml/2006/main">
              <a:graphicData uri="http://schemas.openxmlformats.org/drawingml/2006/picture">
                <pic:pic xmlns:pic="http://schemas.openxmlformats.org/drawingml/2006/picture">
                  <pic:nvPicPr>
                    <pic:cNvPr id="0" name="image2.png" descr="Lakehead University Corporate Identity, 955 Oliver Raod, Thunder Bay, ON, Canada, P7B 5E1, lakeheadu.ca"/>
                    <pic:cNvPicPr preferRelativeResize="0"/>
                  </pic:nvPicPr>
                  <pic:blipFill>
                    <a:blip r:embed="rId11"/>
                    <a:srcRect/>
                    <a:stretch>
                      <a:fillRect/>
                    </a:stretch>
                  </pic:blipFill>
                  <pic:spPr>
                    <a:xfrm>
                      <a:off x="0" y="0"/>
                      <a:ext cx="2490912" cy="526203"/>
                    </a:xfrm>
                    <a:prstGeom prst="rect">
                      <a:avLst/>
                    </a:prstGeom>
                    <a:ln/>
                  </pic:spPr>
                </pic:pic>
              </a:graphicData>
            </a:graphic>
          </wp:anchor>
        </w:drawing>
      </w:r>
    </w:p>
    <w:p w14:paraId="52713A83" w14:textId="77777777" w:rsidR="00157C8F" w:rsidRDefault="00157C8F">
      <w:pPr>
        <w:jc w:val="center"/>
      </w:pPr>
    </w:p>
    <w:p w14:paraId="5CDE8CE7" w14:textId="77777777" w:rsidR="00157C8F" w:rsidRDefault="00157C8F">
      <w:pPr>
        <w:jc w:val="center"/>
      </w:pPr>
    </w:p>
    <w:p w14:paraId="60D06789" w14:textId="77777777" w:rsidR="00157C8F" w:rsidRDefault="00157C8F">
      <w:pPr>
        <w:jc w:val="center"/>
      </w:pPr>
    </w:p>
    <w:p w14:paraId="3620E902" w14:textId="77777777" w:rsidR="00157C8F" w:rsidRDefault="00157C8F">
      <w:pPr>
        <w:jc w:val="center"/>
      </w:pPr>
    </w:p>
    <w:p w14:paraId="2797BD55" w14:textId="77777777" w:rsidR="00157C8F" w:rsidRDefault="00000000">
      <w:pPr>
        <w:jc w:val="center"/>
      </w:pPr>
      <w:r>
        <w:t>Course Name</w:t>
      </w:r>
    </w:p>
    <w:p w14:paraId="034723EC" w14:textId="77777777" w:rsidR="00157C8F" w:rsidRDefault="00000000">
      <w:pPr>
        <w:jc w:val="center"/>
      </w:pPr>
      <w:r>
        <w:t>Department / School</w:t>
      </w:r>
    </w:p>
    <w:p w14:paraId="5B39D77F" w14:textId="77777777" w:rsidR="00157C8F" w:rsidRDefault="00000000">
      <w:pPr>
        <w:jc w:val="center"/>
      </w:pPr>
      <w:r>
        <w:t>Program (if applicable)</w:t>
      </w:r>
    </w:p>
    <w:p w14:paraId="550CF6E8" w14:textId="77777777" w:rsidR="00157C8F" w:rsidRDefault="00000000">
      <w:pPr>
        <w:jc w:val="center"/>
      </w:pPr>
      <w:r>
        <w:t>Term</w:t>
      </w:r>
    </w:p>
    <w:p w14:paraId="6D6915F8" w14:textId="77777777" w:rsidR="00157C8F" w:rsidRDefault="00157C8F">
      <w:pPr>
        <w:rPr>
          <w:b/>
        </w:rPr>
      </w:pPr>
    </w:p>
    <w:p w14:paraId="737CB650" w14:textId="77777777" w:rsidR="00157C8F" w:rsidRDefault="00157C8F">
      <w:pPr>
        <w:rPr>
          <w:b/>
        </w:rPr>
      </w:pPr>
    </w:p>
    <w:p w14:paraId="126B1892" w14:textId="77777777" w:rsidR="00157C8F" w:rsidRDefault="00000000">
      <w:pPr>
        <w:rPr>
          <w:b/>
        </w:rPr>
      </w:pPr>
      <w:r>
        <w:rPr>
          <w:b/>
        </w:rPr>
        <w:t>Instructor Information</w:t>
      </w:r>
    </w:p>
    <w:p w14:paraId="319A561B" w14:textId="77777777" w:rsidR="00157C8F" w:rsidRDefault="00000000">
      <w:pPr>
        <w:ind w:left="720"/>
      </w:pPr>
      <w:r>
        <w:t>Instructor:</w:t>
      </w:r>
      <w:r>
        <w:tab/>
      </w:r>
      <w:r>
        <w:tab/>
      </w:r>
    </w:p>
    <w:p w14:paraId="08E62513" w14:textId="77777777" w:rsidR="00157C8F" w:rsidRDefault="00000000">
      <w:pPr>
        <w:ind w:left="720"/>
      </w:pPr>
      <w:r>
        <w:t>Office Location:</w:t>
      </w:r>
      <w:r>
        <w:tab/>
      </w:r>
    </w:p>
    <w:p w14:paraId="00290686" w14:textId="77777777" w:rsidR="00157C8F" w:rsidRDefault="00000000">
      <w:pPr>
        <w:ind w:left="720"/>
      </w:pPr>
      <w:r>
        <w:t>Telephone:</w:t>
      </w:r>
      <w:r>
        <w:tab/>
      </w:r>
      <w:r>
        <w:tab/>
      </w:r>
    </w:p>
    <w:p w14:paraId="40EBF422" w14:textId="77777777" w:rsidR="00157C8F" w:rsidRDefault="00000000">
      <w:pPr>
        <w:ind w:left="720"/>
      </w:pPr>
      <w:r>
        <w:t>E-mail:</w:t>
      </w:r>
      <w:r>
        <w:tab/>
      </w:r>
      <w:r>
        <w:tab/>
      </w:r>
    </w:p>
    <w:p w14:paraId="370191B2" w14:textId="77777777" w:rsidR="00157C8F" w:rsidRDefault="00000000">
      <w:pPr>
        <w:ind w:left="720"/>
      </w:pPr>
      <w:r>
        <w:t>Office Hours:</w:t>
      </w:r>
      <w:r>
        <w:tab/>
      </w:r>
      <w:r>
        <w:tab/>
      </w:r>
    </w:p>
    <w:p w14:paraId="523F3D9E" w14:textId="77777777" w:rsidR="00157C8F" w:rsidRDefault="00157C8F">
      <w:pPr>
        <w:ind w:left="720"/>
      </w:pPr>
    </w:p>
    <w:p w14:paraId="5F2BBC13" w14:textId="77777777" w:rsidR="00157C8F" w:rsidRDefault="00000000">
      <w:pPr>
        <w:rPr>
          <w:color w:val="000000"/>
        </w:rPr>
      </w:pPr>
      <w:r>
        <w:rPr>
          <w:b/>
          <w:color w:val="000000"/>
        </w:rPr>
        <w:t>Teaching Assistant (TA) Information</w:t>
      </w:r>
      <w:r>
        <w:rPr>
          <w:color w:val="000000"/>
        </w:rPr>
        <w:t>: if applicable</w:t>
      </w:r>
    </w:p>
    <w:p w14:paraId="2BDB1166" w14:textId="77777777" w:rsidR="00157C8F" w:rsidRDefault="00157C8F">
      <w:pPr>
        <w:ind w:left="720"/>
      </w:pPr>
    </w:p>
    <w:p w14:paraId="0E37507F" w14:textId="77777777" w:rsidR="00157C8F" w:rsidRDefault="00000000">
      <w:pPr>
        <w:rPr>
          <w:b/>
        </w:rPr>
      </w:pPr>
      <w:r>
        <w:rPr>
          <w:b/>
        </w:rPr>
        <w:t>Course Identification</w:t>
      </w:r>
    </w:p>
    <w:p w14:paraId="7B17D4D3" w14:textId="77777777" w:rsidR="00157C8F" w:rsidRDefault="00000000">
      <w:pPr>
        <w:ind w:left="720"/>
      </w:pPr>
      <w:r>
        <w:t>Course Number:</w:t>
      </w:r>
      <w:r>
        <w:tab/>
      </w:r>
    </w:p>
    <w:p w14:paraId="5C4CA7CC" w14:textId="77777777" w:rsidR="00157C8F" w:rsidRDefault="00000000">
      <w:pPr>
        <w:ind w:left="720"/>
      </w:pPr>
      <w:r>
        <w:t>Course Name:</w:t>
      </w:r>
      <w:r>
        <w:tab/>
      </w:r>
      <w:r>
        <w:tab/>
      </w:r>
    </w:p>
    <w:p w14:paraId="03CE34C6" w14:textId="77777777" w:rsidR="00157C8F" w:rsidRDefault="00000000">
      <w:pPr>
        <w:ind w:left="720"/>
      </w:pPr>
      <w:r>
        <w:t>Course Location:</w:t>
      </w:r>
      <w:r>
        <w:tab/>
      </w:r>
    </w:p>
    <w:p w14:paraId="18CB467B" w14:textId="77777777" w:rsidR="00157C8F" w:rsidRDefault="00000000">
      <w:pPr>
        <w:ind w:left="720"/>
      </w:pPr>
      <w:r>
        <w:t>Class Times:</w:t>
      </w:r>
      <w:r>
        <w:tab/>
      </w:r>
      <w:r>
        <w:tab/>
      </w:r>
    </w:p>
    <w:p w14:paraId="495B9927" w14:textId="77777777" w:rsidR="00157C8F" w:rsidRDefault="00000000">
      <w:pPr>
        <w:ind w:left="720"/>
      </w:pPr>
      <w:r>
        <w:t>Prerequisites:</w:t>
      </w:r>
      <w:r>
        <w:tab/>
      </w:r>
    </w:p>
    <w:p w14:paraId="5A0F370C" w14:textId="77777777" w:rsidR="00157C8F" w:rsidRDefault="00157C8F">
      <w:pPr>
        <w:ind w:left="720"/>
      </w:pPr>
    </w:p>
    <w:p w14:paraId="14BFA4F3" w14:textId="77777777" w:rsidR="00157C8F" w:rsidRDefault="00000000">
      <w:r>
        <w:rPr>
          <w:b/>
        </w:rPr>
        <w:t>Course Description/Overview</w:t>
      </w:r>
      <w:r>
        <w:t xml:space="preserve"> - Insert the Academic Calendar description</w:t>
      </w:r>
    </w:p>
    <w:p w14:paraId="1727ACBC" w14:textId="77777777" w:rsidR="00157C8F" w:rsidRDefault="00157C8F"/>
    <w:p w14:paraId="681A7373" w14:textId="77777777" w:rsidR="00157C8F" w:rsidRDefault="00000000">
      <w:pPr>
        <w:rPr>
          <w:b/>
        </w:rPr>
      </w:pPr>
      <w:r>
        <w:rPr>
          <w:b/>
        </w:rPr>
        <w:t>Course Learning Objectives</w:t>
      </w:r>
    </w:p>
    <w:p w14:paraId="59CBE3BC" w14:textId="77777777" w:rsidR="00157C8F" w:rsidRDefault="00157C8F"/>
    <w:p w14:paraId="7DEC7EC8" w14:textId="77777777" w:rsidR="00157C8F" w:rsidRDefault="00000000">
      <w:r>
        <w:t>(a series of statements that describe what the students will have learned by the time they have completed the course. Follow SMART guidelines (</w:t>
      </w:r>
      <w:r>
        <w:rPr>
          <w:b/>
        </w:rPr>
        <w:t>S</w:t>
      </w:r>
      <w:r>
        <w:t xml:space="preserve">pecific, </w:t>
      </w:r>
      <w:r>
        <w:rPr>
          <w:b/>
        </w:rPr>
        <w:t>M</w:t>
      </w:r>
      <w:r>
        <w:t xml:space="preserve">easurable, </w:t>
      </w:r>
      <w:r>
        <w:rPr>
          <w:b/>
        </w:rPr>
        <w:t>A</w:t>
      </w:r>
      <w:r>
        <w:t xml:space="preserve">ction-oriented, </w:t>
      </w:r>
      <w:r>
        <w:rPr>
          <w:b/>
        </w:rPr>
        <w:t>R</w:t>
      </w:r>
      <w:r>
        <w:t xml:space="preserve">esults-oriented, </w:t>
      </w:r>
      <w:r>
        <w:rPr>
          <w:b/>
        </w:rPr>
        <w:t>T</w:t>
      </w:r>
      <w:r>
        <w:t xml:space="preserve">imely and Tangible) and use verb descriptors (e.g. Bloom’s Taxonomy) that capture various levels of cognitive processing, depending on year level of your course.) </w:t>
      </w:r>
    </w:p>
    <w:p w14:paraId="74C8B68A" w14:textId="77777777" w:rsidR="00157C8F" w:rsidRDefault="00157C8F"/>
    <w:p w14:paraId="530FBDF3" w14:textId="77777777" w:rsidR="00157C8F" w:rsidRDefault="00000000">
      <w:r>
        <w:t>For example, By the end of this course, students will be able to:</w:t>
      </w:r>
    </w:p>
    <w:p w14:paraId="1DF6E9D2" w14:textId="77777777" w:rsidR="00157C8F" w:rsidRDefault="00000000">
      <w:pPr>
        <w:numPr>
          <w:ilvl w:val="0"/>
          <w:numId w:val="3"/>
        </w:numPr>
        <w:pBdr>
          <w:top w:val="nil"/>
          <w:left w:val="nil"/>
          <w:bottom w:val="nil"/>
          <w:right w:val="nil"/>
          <w:between w:val="nil"/>
        </w:pBdr>
        <w:spacing w:line="276" w:lineRule="auto"/>
      </w:pPr>
      <w:r>
        <w:rPr>
          <w:color w:val="000000"/>
        </w:rPr>
        <w:t>Identify…</w:t>
      </w:r>
    </w:p>
    <w:p w14:paraId="2474EF43" w14:textId="77777777" w:rsidR="00157C8F" w:rsidRDefault="00000000">
      <w:pPr>
        <w:numPr>
          <w:ilvl w:val="0"/>
          <w:numId w:val="3"/>
        </w:numPr>
        <w:pBdr>
          <w:top w:val="nil"/>
          <w:left w:val="nil"/>
          <w:bottom w:val="nil"/>
          <w:right w:val="nil"/>
          <w:between w:val="nil"/>
        </w:pBdr>
        <w:spacing w:line="276" w:lineRule="auto"/>
      </w:pPr>
      <w:r>
        <w:rPr>
          <w:color w:val="000000"/>
        </w:rPr>
        <w:t>Develop…</w:t>
      </w:r>
    </w:p>
    <w:p w14:paraId="350BAC3E" w14:textId="77777777" w:rsidR="00157C8F" w:rsidRDefault="00000000">
      <w:pPr>
        <w:numPr>
          <w:ilvl w:val="0"/>
          <w:numId w:val="3"/>
        </w:numPr>
        <w:pBdr>
          <w:top w:val="nil"/>
          <w:left w:val="nil"/>
          <w:bottom w:val="nil"/>
          <w:right w:val="nil"/>
          <w:between w:val="nil"/>
        </w:pBdr>
        <w:spacing w:line="276" w:lineRule="auto"/>
      </w:pPr>
      <w:r>
        <w:rPr>
          <w:color w:val="000000"/>
        </w:rPr>
        <w:t>Design…</w:t>
      </w:r>
    </w:p>
    <w:p w14:paraId="1BDB8444" w14:textId="77777777" w:rsidR="00157C8F" w:rsidRDefault="00000000">
      <w:pPr>
        <w:numPr>
          <w:ilvl w:val="0"/>
          <w:numId w:val="3"/>
        </w:numPr>
        <w:pBdr>
          <w:top w:val="nil"/>
          <w:left w:val="nil"/>
          <w:bottom w:val="nil"/>
          <w:right w:val="nil"/>
          <w:between w:val="nil"/>
        </w:pBdr>
        <w:spacing w:line="276" w:lineRule="auto"/>
      </w:pPr>
      <w:r>
        <w:rPr>
          <w:color w:val="000000"/>
        </w:rPr>
        <w:t>List…</w:t>
      </w:r>
    </w:p>
    <w:p w14:paraId="4F6DF1F4" w14:textId="77777777" w:rsidR="00157C8F" w:rsidRDefault="00000000">
      <w:pPr>
        <w:numPr>
          <w:ilvl w:val="0"/>
          <w:numId w:val="3"/>
        </w:numPr>
        <w:pBdr>
          <w:top w:val="nil"/>
          <w:left w:val="nil"/>
          <w:bottom w:val="nil"/>
          <w:right w:val="nil"/>
          <w:between w:val="nil"/>
        </w:pBdr>
        <w:spacing w:line="276" w:lineRule="auto"/>
      </w:pPr>
      <w:r>
        <w:rPr>
          <w:color w:val="000000"/>
        </w:rPr>
        <w:t>Analyze…</w:t>
      </w:r>
    </w:p>
    <w:p w14:paraId="47E801E5" w14:textId="77777777" w:rsidR="00157C8F" w:rsidRDefault="00000000">
      <w:pPr>
        <w:numPr>
          <w:ilvl w:val="0"/>
          <w:numId w:val="3"/>
        </w:numPr>
        <w:pBdr>
          <w:top w:val="nil"/>
          <w:left w:val="nil"/>
          <w:bottom w:val="nil"/>
          <w:right w:val="nil"/>
          <w:between w:val="nil"/>
        </w:pBdr>
        <w:spacing w:after="200" w:line="276" w:lineRule="auto"/>
      </w:pPr>
      <w:r>
        <w:rPr>
          <w:color w:val="000000"/>
        </w:rPr>
        <w:t>Demonstrate…</w:t>
      </w:r>
    </w:p>
    <w:p w14:paraId="2A9D8961" w14:textId="77777777" w:rsidR="00157C8F" w:rsidRDefault="00157C8F">
      <w:pPr>
        <w:rPr>
          <w:b/>
        </w:rPr>
      </w:pPr>
    </w:p>
    <w:p w14:paraId="78AC2A3F" w14:textId="77777777" w:rsidR="00157C8F" w:rsidRDefault="00000000">
      <w:pPr>
        <w:rPr>
          <w:b/>
        </w:rPr>
      </w:pPr>
      <w:r>
        <w:rPr>
          <w:b/>
        </w:rPr>
        <w:t>Course Resources</w:t>
      </w:r>
    </w:p>
    <w:p w14:paraId="7FDDB52F" w14:textId="77777777" w:rsidR="00157C8F" w:rsidRDefault="00000000">
      <w:pPr>
        <w:rPr>
          <w:b/>
          <w:i/>
        </w:rPr>
      </w:pPr>
      <w:r>
        <w:lastRenderedPageBreak/>
        <w:t>Course Website(s)</w:t>
      </w:r>
    </w:p>
    <w:p w14:paraId="777CC77A" w14:textId="77777777" w:rsidR="00157C8F" w:rsidRDefault="00000000">
      <w:pPr>
        <w:numPr>
          <w:ilvl w:val="0"/>
          <w:numId w:val="5"/>
        </w:numPr>
        <w:pBdr>
          <w:top w:val="nil"/>
          <w:left w:val="nil"/>
          <w:bottom w:val="nil"/>
          <w:right w:val="nil"/>
          <w:between w:val="nil"/>
        </w:pBdr>
        <w:spacing w:line="276" w:lineRule="auto"/>
      </w:pPr>
      <w:proofErr w:type="spellStart"/>
      <w:r>
        <w:rPr>
          <w:color w:val="000000"/>
        </w:rPr>
        <w:t>mycourselink</w:t>
      </w:r>
      <w:proofErr w:type="spellEnd"/>
      <w:r>
        <w:rPr>
          <w:color w:val="000000"/>
        </w:rPr>
        <w:t>/D2L</w:t>
      </w:r>
    </w:p>
    <w:p w14:paraId="08FD99D2" w14:textId="77777777" w:rsidR="00157C8F" w:rsidRDefault="00000000">
      <w:pPr>
        <w:numPr>
          <w:ilvl w:val="0"/>
          <w:numId w:val="5"/>
        </w:numPr>
        <w:pBdr>
          <w:top w:val="nil"/>
          <w:left w:val="nil"/>
          <w:bottom w:val="nil"/>
          <w:right w:val="nil"/>
          <w:between w:val="nil"/>
        </w:pBdr>
        <w:spacing w:after="200" w:line="276" w:lineRule="auto"/>
      </w:pPr>
      <w:r>
        <w:rPr>
          <w:color w:val="000000"/>
        </w:rPr>
        <w:t>Instructor website (if appropriate)</w:t>
      </w:r>
    </w:p>
    <w:p w14:paraId="0402C291" w14:textId="77777777" w:rsidR="00157C8F" w:rsidRDefault="00000000">
      <w:pPr>
        <w:rPr>
          <w:b/>
          <w:i/>
        </w:rPr>
      </w:pPr>
      <w:r>
        <w:t>Required Course Text(s)</w:t>
      </w:r>
    </w:p>
    <w:p w14:paraId="78EEEDC5" w14:textId="77777777" w:rsidR="00157C8F" w:rsidRPr="00616176" w:rsidRDefault="00000000">
      <w:pPr>
        <w:numPr>
          <w:ilvl w:val="0"/>
          <w:numId w:val="6"/>
        </w:numPr>
        <w:pBdr>
          <w:top w:val="nil"/>
          <w:left w:val="nil"/>
          <w:bottom w:val="nil"/>
          <w:right w:val="nil"/>
          <w:between w:val="nil"/>
        </w:pBdr>
        <w:spacing w:after="200" w:line="276" w:lineRule="auto"/>
      </w:pPr>
      <w:r>
        <w:rPr>
          <w:color w:val="000000"/>
        </w:rPr>
        <w:t>List Texts, Readings (location), Websites, etc.</w:t>
      </w:r>
    </w:p>
    <w:p w14:paraId="09F87D17" w14:textId="77777777" w:rsidR="002F7CFE" w:rsidRDefault="002F7CFE">
      <w:pPr>
        <w:numPr>
          <w:ilvl w:val="0"/>
          <w:numId w:val="6"/>
        </w:numPr>
        <w:pBdr>
          <w:top w:val="nil"/>
          <w:left w:val="nil"/>
          <w:bottom w:val="nil"/>
          <w:right w:val="nil"/>
          <w:between w:val="nil"/>
        </w:pBdr>
        <w:spacing w:after="200" w:line="276" w:lineRule="auto"/>
      </w:pPr>
      <w:r>
        <w:rPr>
          <w:color w:val="000000"/>
        </w:rPr>
        <w:t>As</w:t>
      </w:r>
      <w:r w:rsidR="00616176">
        <w:rPr>
          <w:color w:val="000000"/>
        </w:rPr>
        <w:t xml:space="preserve"> required by the 2024 </w:t>
      </w:r>
      <w:r w:rsidR="00616176" w:rsidRPr="00616176">
        <w:t>Directive on the Costs of Educational Material under the Ministry of Training, Colleges and Universities Ac</w:t>
      </w:r>
      <w:r>
        <w:t>t, you must include:</w:t>
      </w:r>
    </w:p>
    <w:p w14:paraId="1CE39E6B" w14:textId="77777777" w:rsidR="002F7CFE" w:rsidRPr="00006079" w:rsidRDefault="002F7CFE" w:rsidP="002F7CFE">
      <w:pPr>
        <w:numPr>
          <w:ilvl w:val="1"/>
          <w:numId w:val="10"/>
        </w:numPr>
        <w:spacing w:after="160" w:line="278" w:lineRule="auto"/>
      </w:pPr>
      <w:r w:rsidRPr="00006079">
        <w:t>the cost of textbooks and learning materials (if the cost for the current year is not available a</w:t>
      </w:r>
      <w:r>
        <w:t>t</w:t>
      </w:r>
      <w:r w:rsidRPr="00006079">
        <w:t xml:space="preserve"> the time the syllabus is prepared, the most recent cost is to be included with a note that the cost may change).</w:t>
      </w:r>
    </w:p>
    <w:p w14:paraId="63413826" w14:textId="77777777" w:rsidR="002F7CFE" w:rsidRPr="00006079" w:rsidRDefault="002F7CFE" w:rsidP="002F7CFE">
      <w:pPr>
        <w:numPr>
          <w:ilvl w:val="1"/>
          <w:numId w:val="10"/>
        </w:numPr>
        <w:spacing w:after="160" w:line="278" w:lineRule="auto"/>
      </w:pPr>
      <w:r w:rsidRPr="00006079">
        <w:t>Whether there are any restrictions that would prevent a student from using a different edition of the textbook or other learning material.</w:t>
      </w:r>
    </w:p>
    <w:p w14:paraId="62999BC1" w14:textId="179D0755" w:rsidR="00616176" w:rsidRDefault="002F7CFE">
      <w:pPr>
        <w:numPr>
          <w:ilvl w:val="0"/>
          <w:numId w:val="6"/>
        </w:numPr>
        <w:pBdr>
          <w:top w:val="nil"/>
          <w:left w:val="nil"/>
          <w:bottom w:val="nil"/>
          <w:right w:val="nil"/>
          <w:between w:val="nil"/>
        </w:pBdr>
        <w:spacing w:after="200" w:line="276" w:lineRule="auto"/>
      </w:pPr>
      <w:r>
        <w:t xml:space="preserve">Please note, </w:t>
      </w:r>
      <w:r w:rsidR="00616176">
        <w:t>if using an Open Education Resource, please indicate it is free.</w:t>
      </w:r>
    </w:p>
    <w:p w14:paraId="01248825" w14:textId="77777777" w:rsidR="00157C8F" w:rsidRDefault="00000000">
      <w:r>
        <w:t>Additional/optional Courses Text(s) – if applicable</w:t>
      </w:r>
    </w:p>
    <w:p w14:paraId="7187A45E" w14:textId="77777777" w:rsidR="00157C8F" w:rsidRDefault="00157C8F"/>
    <w:p w14:paraId="7BB99B70" w14:textId="77777777" w:rsidR="00157C8F" w:rsidRDefault="00000000">
      <w:pPr>
        <w:rPr>
          <w:b/>
        </w:rPr>
      </w:pPr>
      <w:r>
        <w:rPr>
          <w:b/>
        </w:rPr>
        <w:t>Course Schedule/Outline</w:t>
      </w:r>
    </w:p>
    <w:p w14:paraId="1A8D15A5" w14:textId="77777777" w:rsidR="00157C8F" w:rsidRDefault="00000000">
      <w:r>
        <w:t>Include a list, by week, of intended topics, associated readings, important events (e.g. guest speaker), holidays, last day to drop classes etc. (Note - a table works well here).</w:t>
      </w:r>
    </w:p>
    <w:p w14:paraId="31841B75" w14:textId="77777777" w:rsidR="00157C8F" w:rsidRDefault="00157C8F"/>
    <w:tbl>
      <w:tblPr>
        <w:tblStyle w:val="a"/>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1"/>
        <w:gridCol w:w="5864"/>
        <w:gridCol w:w="2268"/>
      </w:tblGrid>
      <w:tr w:rsidR="00157C8F" w14:paraId="3B238343" w14:textId="77777777">
        <w:tc>
          <w:tcPr>
            <w:tcW w:w="1791" w:type="dxa"/>
            <w:tcBorders>
              <w:top w:val="single" w:sz="4" w:space="0" w:color="000000"/>
              <w:left w:val="single" w:sz="4" w:space="0" w:color="000000"/>
              <w:bottom w:val="single" w:sz="4" w:space="0" w:color="000000"/>
              <w:right w:val="single" w:sz="4" w:space="0" w:color="000000"/>
            </w:tcBorders>
          </w:tcPr>
          <w:p w14:paraId="341E1A0B" w14:textId="77777777" w:rsidR="00157C8F" w:rsidRDefault="00000000">
            <w:r>
              <w:t>Date</w:t>
            </w:r>
            <w:r>
              <w:tab/>
            </w:r>
          </w:p>
        </w:tc>
        <w:tc>
          <w:tcPr>
            <w:tcW w:w="5864" w:type="dxa"/>
            <w:tcBorders>
              <w:top w:val="single" w:sz="4" w:space="0" w:color="000000"/>
              <w:left w:val="single" w:sz="4" w:space="0" w:color="000000"/>
              <w:bottom w:val="single" w:sz="4" w:space="0" w:color="000000"/>
              <w:right w:val="single" w:sz="4" w:space="0" w:color="000000"/>
            </w:tcBorders>
          </w:tcPr>
          <w:p w14:paraId="01D9D6DD" w14:textId="77777777" w:rsidR="00157C8F" w:rsidRDefault="00000000">
            <w:r>
              <w:t>Tentative Topic</w:t>
            </w:r>
          </w:p>
        </w:tc>
        <w:tc>
          <w:tcPr>
            <w:tcW w:w="2268" w:type="dxa"/>
            <w:tcBorders>
              <w:top w:val="single" w:sz="4" w:space="0" w:color="000000"/>
              <w:left w:val="single" w:sz="4" w:space="0" w:color="000000"/>
              <w:bottom w:val="single" w:sz="4" w:space="0" w:color="000000"/>
              <w:right w:val="single" w:sz="4" w:space="0" w:color="000000"/>
            </w:tcBorders>
          </w:tcPr>
          <w:p w14:paraId="1D149EF9" w14:textId="77777777" w:rsidR="00157C8F" w:rsidRDefault="00000000">
            <w:r>
              <w:t>Readings</w:t>
            </w:r>
          </w:p>
        </w:tc>
      </w:tr>
      <w:tr w:rsidR="00157C8F" w14:paraId="7A1D7CC9" w14:textId="77777777">
        <w:tc>
          <w:tcPr>
            <w:tcW w:w="1791" w:type="dxa"/>
            <w:tcBorders>
              <w:top w:val="single" w:sz="4" w:space="0" w:color="000000"/>
              <w:left w:val="single" w:sz="4" w:space="0" w:color="000000"/>
              <w:bottom w:val="single" w:sz="4" w:space="0" w:color="000000"/>
              <w:right w:val="single" w:sz="4" w:space="0" w:color="000000"/>
            </w:tcBorders>
          </w:tcPr>
          <w:p w14:paraId="5C6F72C9" w14:textId="77777777" w:rsidR="00157C8F" w:rsidRDefault="00000000">
            <w:r>
              <w:t xml:space="preserve">week </w:t>
            </w:r>
            <w:proofErr w:type="gramStart"/>
            <w:r>
              <w:t>of..</w:t>
            </w:r>
            <w:proofErr w:type="gramEnd"/>
          </w:p>
        </w:tc>
        <w:tc>
          <w:tcPr>
            <w:tcW w:w="5864" w:type="dxa"/>
            <w:tcBorders>
              <w:top w:val="single" w:sz="4" w:space="0" w:color="000000"/>
              <w:left w:val="single" w:sz="4" w:space="0" w:color="000000"/>
              <w:bottom w:val="single" w:sz="4" w:space="0" w:color="000000"/>
              <w:right w:val="single" w:sz="4" w:space="0" w:color="000000"/>
            </w:tcBorders>
          </w:tcPr>
          <w:p w14:paraId="3A9373DE" w14:textId="77777777" w:rsidR="00157C8F" w:rsidRDefault="00000000">
            <w:r>
              <w:t>Topic 1</w:t>
            </w:r>
          </w:p>
        </w:tc>
        <w:tc>
          <w:tcPr>
            <w:tcW w:w="2268" w:type="dxa"/>
            <w:tcBorders>
              <w:top w:val="single" w:sz="4" w:space="0" w:color="000000"/>
              <w:left w:val="single" w:sz="4" w:space="0" w:color="000000"/>
              <w:bottom w:val="single" w:sz="4" w:space="0" w:color="000000"/>
              <w:right w:val="single" w:sz="4" w:space="0" w:color="000000"/>
            </w:tcBorders>
          </w:tcPr>
          <w:p w14:paraId="45D0E63D" w14:textId="77777777" w:rsidR="00157C8F" w:rsidRDefault="00000000">
            <w:r>
              <w:t>Chapter, website, article, other</w:t>
            </w:r>
          </w:p>
        </w:tc>
      </w:tr>
      <w:tr w:rsidR="00157C8F" w14:paraId="62833CAE" w14:textId="77777777">
        <w:tc>
          <w:tcPr>
            <w:tcW w:w="1791" w:type="dxa"/>
            <w:tcBorders>
              <w:top w:val="single" w:sz="4" w:space="0" w:color="000000"/>
              <w:left w:val="single" w:sz="4" w:space="0" w:color="000000"/>
              <w:bottom w:val="single" w:sz="4" w:space="0" w:color="000000"/>
              <w:right w:val="single" w:sz="4" w:space="0" w:color="000000"/>
            </w:tcBorders>
          </w:tcPr>
          <w:p w14:paraId="584927ED" w14:textId="77777777" w:rsidR="00157C8F" w:rsidRDefault="00157C8F"/>
        </w:tc>
        <w:tc>
          <w:tcPr>
            <w:tcW w:w="5864" w:type="dxa"/>
            <w:tcBorders>
              <w:top w:val="single" w:sz="4" w:space="0" w:color="000000"/>
              <w:left w:val="single" w:sz="4" w:space="0" w:color="000000"/>
              <w:bottom w:val="single" w:sz="4" w:space="0" w:color="000000"/>
              <w:right w:val="single" w:sz="4" w:space="0" w:color="000000"/>
            </w:tcBorders>
          </w:tcPr>
          <w:p w14:paraId="098D8126" w14:textId="77777777" w:rsidR="00157C8F" w:rsidRDefault="00000000">
            <w:r>
              <w:t>Topic 2</w:t>
            </w:r>
          </w:p>
        </w:tc>
        <w:tc>
          <w:tcPr>
            <w:tcW w:w="2268" w:type="dxa"/>
            <w:tcBorders>
              <w:top w:val="single" w:sz="4" w:space="0" w:color="000000"/>
              <w:left w:val="single" w:sz="4" w:space="0" w:color="000000"/>
              <w:bottom w:val="single" w:sz="4" w:space="0" w:color="000000"/>
              <w:right w:val="single" w:sz="4" w:space="0" w:color="000000"/>
            </w:tcBorders>
          </w:tcPr>
          <w:p w14:paraId="14A03E50" w14:textId="77777777" w:rsidR="00157C8F" w:rsidRDefault="00157C8F"/>
        </w:tc>
      </w:tr>
      <w:tr w:rsidR="00157C8F" w14:paraId="7E2A579E" w14:textId="77777777">
        <w:tc>
          <w:tcPr>
            <w:tcW w:w="1791" w:type="dxa"/>
            <w:tcBorders>
              <w:top w:val="single" w:sz="4" w:space="0" w:color="000000"/>
              <w:left w:val="single" w:sz="4" w:space="0" w:color="000000"/>
              <w:bottom w:val="single" w:sz="4" w:space="0" w:color="000000"/>
              <w:right w:val="single" w:sz="4" w:space="0" w:color="000000"/>
            </w:tcBorders>
          </w:tcPr>
          <w:p w14:paraId="5FBBD333" w14:textId="77777777" w:rsidR="00157C8F" w:rsidRDefault="00157C8F"/>
        </w:tc>
        <w:tc>
          <w:tcPr>
            <w:tcW w:w="5864" w:type="dxa"/>
            <w:tcBorders>
              <w:top w:val="single" w:sz="4" w:space="0" w:color="000000"/>
              <w:left w:val="single" w:sz="4" w:space="0" w:color="000000"/>
              <w:bottom w:val="single" w:sz="4" w:space="0" w:color="000000"/>
              <w:right w:val="single" w:sz="4" w:space="0" w:color="000000"/>
            </w:tcBorders>
          </w:tcPr>
          <w:p w14:paraId="43A22C43" w14:textId="77777777" w:rsidR="00157C8F" w:rsidRDefault="00000000">
            <w:r>
              <w:t>Etc.</w:t>
            </w:r>
          </w:p>
        </w:tc>
        <w:tc>
          <w:tcPr>
            <w:tcW w:w="2268" w:type="dxa"/>
            <w:tcBorders>
              <w:top w:val="single" w:sz="4" w:space="0" w:color="000000"/>
              <w:left w:val="single" w:sz="4" w:space="0" w:color="000000"/>
              <w:bottom w:val="single" w:sz="4" w:space="0" w:color="000000"/>
              <w:right w:val="single" w:sz="4" w:space="0" w:color="000000"/>
            </w:tcBorders>
          </w:tcPr>
          <w:p w14:paraId="3F88CCEC" w14:textId="77777777" w:rsidR="00157C8F" w:rsidRDefault="00157C8F"/>
        </w:tc>
      </w:tr>
      <w:tr w:rsidR="00157C8F" w14:paraId="12501CA3" w14:textId="77777777">
        <w:tc>
          <w:tcPr>
            <w:tcW w:w="1791" w:type="dxa"/>
            <w:tcBorders>
              <w:top w:val="single" w:sz="4" w:space="0" w:color="000000"/>
              <w:left w:val="single" w:sz="4" w:space="0" w:color="000000"/>
              <w:bottom w:val="single" w:sz="4" w:space="0" w:color="000000"/>
              <w:right w:val="single" w:sz="4" w:space="0" w:color="000000"/>
            </w:tcBorders>
          </w:tcPr>
          <w:p w14:paraId="39703917" w14:textId="77777777" w:rsidR="00157C8F" w:rsidRDefault="00157C8F"/>
        </w:tc>
        <w:tc>
          <w:tcPr>
            <w:tcW w:w="5864" w:type="dxa"/>
            <w:tcBorders>
              <w:top w:val="single" w:sz="4" w:space="0" w:color="000000"/>
              <w:left w:val="single" w:sz="4" w:space="0" w:color="000000"/>
              <w:bottom w:val="single" w:sz="4" w:space="0" w:color="000000"/>
              <w:right w:val="single" w:sz="4" w:space="0" w:color="000000"/>
            </w:tcBorders>
          </w:tcPr>
          <w:p w14:paraId="214B0864" w14:textId="77777777" w:rsidR="00157C8F" w:rsidRDefault="00000000">
            <w:r>
              <w:t>Holiday or Break (Thanksgiving, Study Week)</w:t>
            </w:r>
          </w:p>
        </w:tc>
        <w:tc>
          <w:tcPr>
            <w:tcW w:w="2268" w:type="dxa"/>
            <w:tcBorders>
              <w:top w:val="single" w:sz="4" w:space="0" w:color="000000"/>
              <w:left w:val="single" w:sz="4" w:space="0" w:color="000000"/>
              <w:bottom w:val="single" w:sz="4" w:space="0" w:color="000000"/>
              <w:right w:val="single" w:sz="4" w:space="0" w:color="000000"/>
            </w:tcBorders>
          </w:tcPr>
          <w:p w14:paraId="568DA06B" w14:textId="77777777" w:rsidR="00157C8F" w:rsidRDefault="00157C8F"/>
        </w:tc>
      </w:tr>
      <w:tr w:rsidR="00157C8F" w14:paraId="7BE0D4F4" w14:textId="77777777">
        <w:tc>
          <w:tcPr>
            <w:tcW w:w="1791" w:type="dxa"/>
            <w:tcBorders>
              <w:top w:val="single" w:sz="4" w:space="0" w:color="000000"/>
              <w:left w:val="single" w:sz="4" w:space="0" w:color="000000"/>
              <w:bottom w:val="single" w:sz="4" w:space="0" w:color="000000"/>
              <w:right w:val="single" w:sz="4" w:space="0" w:color="000000"/>
            </w:tcBorders>
          </w:tcPr>
          <w:p w14:paraId="2667650B" w14:textId="77777777" w:rsidR="00157C8F" w:rsidRDefault="00157C8F"/>
        </w:tc>
        <w:tc>
          <w:tcPr>
            <w:tcW w:w="5864" w:type="dxa"/>
            <w:tcBorders>
              <w:top w:val="single" w:sz="4" w:space="0" w:color="000000"/>
              <w:left w:val="single" w:sz="4" w:space="0" w:color="000000"/>
              <w:bottom w:val="single" w:sz="4" w:space="0" w:color="000000"/>
              <w:right w:val="single" w:sz="4" w:space="0" w:color="000000"/>
            </w:tcBorders>
          </w:tcPr>
          <w:p w14:paraId="679C29F1" w14:textId="77777777" w:rsidR="00157C8F" w:rsidRDefault="00000000">
            <w:r>
              <w:t>Topic 3</w:t>
            </w:r>
          </w:p>
        </w:tc>
        <w:tc>
          <w:tcPr>
            <w:tcW w:w="2268" w:type="dxa"/>
            <w:tcBorders>
              <w:top w:val="single" w:sz="4" w:space="0" w:color="000000"/>
              <w:left w:val="single" w:sz="4" w:space="0" w:color="000000"/>
              <w:bottom w:val="single" w:sz="4" w:space="0" w:color="000000"/>
              <w:right w:val="single" w:sz="4" w:space="0" w:color="000000"/>
            </w:tcBorders>
          </w:tcPr>
          <w:p w14:paraId="6D01DF4F" w14:textId="77777777" w:rsidR="00157C8F" w:rsidRDefault="00157C8F"/>
        </w:tc>
      </w:tr>
      <w:tr w:rsidR="00157C8F" w14:paraId="4F1038E6" w14:textId="77777777">
        <w:tc>
          <w:tcPr>
            <w:tcW w:w="1791" w:type="dxa"/>
            <w:tcBorders>
              <w:top w:val="single" w:sz="4" w:space="0" w:color="000000"/>
              <w:left w:val="single" w:sz="4" w:space="0" w:color="000000"/>
              <w:bottom w:val="single" w:sz="4" w:space="0" w:color="000000"/>
              <w:right w:val="single" w:sz="4" w:space="0" w:color="000000"/>
            </w:tcBorders>
          </w:tcPr>
          <w:p w14:paraId="7B568D32" w14:textId="77777777" w:rsidR="00157C8F" w:rsidRDefault="00157C8F"/>
        </w:tc>
        <w:tc>
          <w:tcPr>
            <w:tcW w:w="5864" w:type="dxa"/>
            <w:tcBorders>
              <w:top w:val="single" w:sz="4" w:space="0" w:color="000000"/>
              <w:left w:val="single" w:sz="4" w:space="0" w:color="000000"/>
              <w:bottom w:val="single" w:sz="4" w:space="0" w:color="000000"/>
              <w:right w:val="single" w:sz="4" w:space="0" w:color="000000"/>
            </w:tcBorders>
          </w:tcPr>
          <w:p w14:paraId="4273C168" w14:textId="77777777" w:rsidR="00157C8F" w:rsidRDefault="00000000">
            <w:r>
              <w:t>Etc.</w:t>
            </w:r>
          </w:p>
        </w:tc>
        <w:tc>
          <w:tcPr>
            <w:tcW w:w="2268" w:type="dxa"/>
            <w:tcBorders>
              <w:top w:val="single" w:sz="4" w:space="0" w:color="000000"/>
              <w:left w:val="single" w:sz="4" w:space="0" w:color="000000"/>
              <w:bottom w:val="single" w:sz="4" w:space="0" w:color="000000"/>
              <w:right w:val="single" w:sz="4" w:space="0" w:color="000000"/>
            </w:tcBorders>
          </w:tcPr>
          <w:p w14:paraId="6DCF9190" w14:textId="77777777" w:rsidR="00157C8F" w:rsidRDefault="00157C8F"/>
        </w:tc>
      </w:tr>
      <w:tr w:rsidR="00157C8F" w14:paraId="0F352808" w14:textId="77777777">
        <w:tc>
          <w:tcPr>
            <w:tcW w:w="1791" w:type="dxa"/>
            <w:tcBorders>
              <w:top w:val="single" w:sz="4" w:space="0" w:color="000000"/>
              <w:left w:val="single" w:sz="4" w:space="0" w:color="000000"/>
              <w:bottom w:val="single" w:sz="4" w:space="0" w:color="000000"/>
              <w:right w:val="single" w:sz="4" w:space="0" w:color="000000"/>
            </w:tcBorders>
          </w:tcPr>
          <w:p w14:paraId="3C63A57F" w14:textId="77777777" w:rsidR="00157C8F" w:rsidRDefault="00157C8F"/>
        </w:tc>
        <w:tc>
          <w:tcPr>
            <w:tcW w:w="5864" w:type="dxa"/>
            <w:tcBorders>
              <w:top w:val="single" w:sz="4" w:space="0" w:color="000000"/>
              <w:left w:val="single" w:sz="4" w:space="0" w:color="000000"/>
              <w:bottom w:val="single" w:sz="4" w:space="0" w:color="000000"/>
              <w:right w:val="single" w:sz="4" w:space="0" w:color="000000"/>
            </w:tcBorders>
          </w:tcPr>
          <w:p w14:paraId="55D0E016" w14:textId="77777777" w:rsidR="00157C8F" w:rsidRDefault="00000000">
            <w:r>
              <w:t>Last Day to drop classes without Academic Penalty</w:t>
            </w:r>
          </w:p>
        </w:tc>
        <w:tc>
          <w:tcPr>
            <w:tcW w:w="2268" w:type="dxa"/>
            <w:tcBorders>
              <w:top w:val="single" w:sz="4" w:space="0" w:color="000000"/>
              <w:left w:val="single" w:sz="4" w:space="0" w:color="000000"/>
              <w:bottom w:val="single" w:sz="4" w:space="0" w:color="000000"/>
              <w:right w:val="single" w:sz="4" w:space="0" w:color="000000"/>
            </w:tcBorders>
          </w:tcPr>
          <w:p w14:paraId="49319BDC" w14:textId="77777777" w:rsidR="00157C8F" w:rsidRDefault="00157C8F"/>
        </w:tc>
      </w:tr>
    </w:tbl>
    <w:p w14:paraId="054D7DF9" w14:textId="77777777" w:rsidR="00157C8F" w:rsidRDefault="00157C8F"/>
    <w:p w14:paraId="08E65C61" w14:textId="77777777" w:rsidR="00157C8F" w:rsidRDefault="00000000">
      <w:pPr>
        <w:rPr>
          <w:b/>
        </w:rPr>
      </w:pPr>
      <w:r>
        <w:rPr>
          <w:b/>
        </w:rPr>
        <w:t>Assignments and Evaluations</w:t>
      </w:r>
    </w:p>
    <w:p w14:paraId="08729B15" w14:textId="77777777" w:rsidR="00157C8F" w:rsidRDefault="00000000">
      <w:r>
        <w:t xml:space="preserve">Be sure to list everything that you intend to use to calculate the final course mark.  A table works well here.  Note - If you plan to include some kind of participation mark, be clear about your expectations.  </w:t>
      </w:r>
    </w:p>
    <w:p w14:paraId="2FB41DB1" w14:textId="77777777" w:rsidR="00157C8F" w:rsidRDefault="00157C8F"/>
    <w:tbl>
      <w:tblPr>
        <w:tblStyle w:val="a0"/>
        <w:tblW w:w="72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09"/>
        <w:gridCol w:w="1903"/>
        <w:gridCol w:w="1418"/>
      </w:tblGrid>
      <w:tr w:rsidR="00157C8F" w14:paraId="0E16F974" w14:textId="77777777">
        <w:tc>
          <w:tcPr>
            <w:tcW w:w="3909" w:type="dxa"/>
            <w:tcBorders>
              <w:top w:val="single" w:sz="4" w:space="0" w:color="000000"/>
              <w:left w:val="single" w:sz="4" w:space="0" w:color="000000"/>
              <w:bottom w:val="single" w:sz="4" w:space="0" w:color="000000"/>
              <w:right w:val="single" w:sz="4" w:space="0" w:color="000000"/>
            </w:tcBorders>
          </w:tcPr>
          <w:p w14:paraId="2BE3D775" w14:textId="77777777" w:rsidR="00157C8F" w:rsidRDefault="00000000">
            <w:r>
              <w:t>Item</w:t>
            </w:r>
          </w:p>
        </w:tc>
        <w:tc>
          <w:tcPr>
            <w:tcW w:w="1903" w:type="dxa"/>
            <w:tcBorders>
              <w:top w:val="single" w:sz="4" w:space="0" w:color="000000"/>
              <w:left w:val="single" w:sz="4" w:space="0" w:color="000000"/>
              <w:bottom w:val="single" w:sz="4" w:space="0" w:color="000000"/>
              <w:right w:val="single" w:sz="4" w:space="0" w:color="000000"/>
            </w:tcBorders>
          </w:tcPr>
          <w:p w14:paraId="5ECD7A45" w14:textId="77777777" w:rsidR="00157C8F" w:rsidRDefault="00000000">
            <w:r>
              <w:t>Date(s)</w:t>
            </w:r>
          </w:p>
        </w:tc>
        <w:tc>
          <w:tcPr>
            <w:tcW w:w="1418" w:type="dxa"/>
            <w:tcBorders>
              <w:top w:val="single" w:sz="4" w:space="0" w:color="000000"/>
              <w:left w:val="single" w:sz="4" w:space="0" w:color="000000"/>
              <w:bottom w:val="single" w:sz="4" w:space="0" w:color="000000"/>
              <w:right w:val="single" w:sz="4" w:space="0" w:color="000000"/>
            </w:tcBorders>
          </w:tcPr>
          <w:p w14:paraId="0BD88FF2" w14:textId="77777777" w:rsidR="00157C8F" w:rsidRDefault="00000000">
            <w:r>
              <w:t>Value</w:t>
            </w:r>
          </w:p>
        </w:tc>
      </w:tr>
      <w:tr w:rsidR="00157C8F" w14:paraId="6C20FF81" w14:textId="77777777">
        <w:tc>
          <w:tcPr>
            <w:tcW w:w="3909" w:type="dxa"/>
            <w:tcBorders>
              <w:top w:val="single" w:sz="4" w:space="0" w:color="000000"/>
              <w:left w:val="single" w:sz="4" w:space="0" w:color="000000"/>
              <w:bottom w:val="single" w:sz="4" w:space="0" w:color="000000"/>
              <w:right w:val="single" w:sz="4" w:space="0" w:color="000000"/>
            </w:tcBorders>
          </w:tcPr>
          <w:p w14:paraId="226C9602" w14:textId="77777777" w:rsidR="00157C8F" w:rsidRDefault="00000000">
            <w:r>
              <w:t>In-class Assignment(s)</w:t>
            </w:r>
          </w:p>
        </w:tc>
        <w:tc>
          <w:tcPr>
            <w:tcW w:w="1903" w:type="dxa"/>
            <w:tcBorders>
              <w:top w:val="single" w:sz="4" w:space="0" w:color="000000"/>
              <w:left w:val="single" w:sz="4" w:space="0" w:color="000000"/>
              <w:bottom w:val="single" w:sz="4" w:space="0" w:color="000000"/>
              <w:right w:val="single" w:sz="4" w:space="0" w:color="000000"/>
            </w:tcBorders>
          </w:tcPr>
          <w:p w14:paraId="3AC38D6A" w14:textId="77777777" w:rsidR="00157C8F" w:rsidRDefault="00157C8F"/>
        </w:tc>
        <w:tc>
          <w:tcPr>
            <w:tcW w:w="1418" w:type="dxa"/>
            <w:tcBorders>
              <w:top w:val="single" w:sz="4" w:space="0" w:color="000000"/>
              <w:left w:val="single" w:sz="4" w:space="0" w:color="000000"/>
              <w:bottom w:val="single" w:sz="4" w:space="0" w:color="000000"/>
              <w:right w:val="single" w:sz="4" w:space="0" w:color="000000"/>
            </w:tcBorders>
          </w:tcPr>
          <w:p w14:paraId="7B14E84E" w14:textId="77777777" w:rsidR="00157C8F" w:rsidRDefault="00157C8F"/>
        </w:tc>
      </w:tr>
      <w:tr w:rsidR="00157C8F" w14:paraId="48336492" w14:textId="77777777">
        <w:tc>
          <w:tcPr>
            <w:tcW w:w="3909" w:type="dxa"/>
            <w:tcBorders>
              <w:top w:val="single" w:sz="4" w:space="0" w:color="000000"/>
              <w:left w:val="single" w:sz="4" w:space="0" w:color="000000"/>
              <w:bottom w:val="single" w:sz="4" w:space="0" w:color="000000"/>
              <w:right w:val="single" w:sz="4" w:space="0" w:color="000000"/>
            </w:tcBorders>
          </w:tcPr>
          <w:p w14:paraId="48F6EBC7" w14:textId="77777777" w:rsidR="00157C8F" w:rsidRDefault="00000000">
            <w:r>
              <w:t>Lab Report(s)</w:t>
            </w:r>
          </w:p>
        </w:tc>
        <w:tc>
          <w:tcPr>
            <w:tcW w:w="1903" w:type="dxa"/>
            <w:tcBorders>
              <w:top w:val="single" w:sz="4" w:space="0" w:color="000000"/>
              <w:left w:val="single" w:sz="4" w:space="0" w:color="000000"/>
              <w:bottom w:val="single" w:sz="4" w:space="0" w:color="000000"/>
              <w:right w:val="single" w:sz="4" w:space="0" w:color="000000"/>
            </w:tcBorders>
          </w:tcPr>
          <w:p w14:paraId="43C00B22" w14:textId="77777777" w:rsidR="00157C8F" w:rsidRDefault="00157C8F"/>
        </w:tc>
        <w:tc>
          <w:tcPr>
            <w:tcW w:w="1418" w:type="dxa"/>
            <w:tcBorders>
              <w:top w:val="single" w:sz="4" w:space="0" w:color="000000"/>
              <w:left w:val="single" w:sz="4" w:space="0" w:color="000000"/>
              <w:bottom w:val="single" w:sz="4" w:space="0" w:color="000000"/>
              <w:right w:val="single" w:sz="4" w:space="0" w:color="000000"/>
            </w:tcBorders>
          </w:tcPr>
          <w:p w14:paraId="3977E906" w14:textId="77777777" w:rsidR="00157C8F" w:rsidRDefault="00157C8F"/>
        </w:tc>
      </w:tr>
      <w:tr w:rsidR="00157C8F" w14:paraId="334C9E70" w14:textId="77777777">
        <w:tc>
          <w:tcPr>
            <w:tcW w:w="3909" w:type="dxa"/>
            <w:tcBorders>
              <w:top w:val="single" w:sz="4" w:space="0" w:color="000000"/>
              <w:left w:val="single" w:sz="4" w:space="0" w:color="000000"/>
              <w:bottom w:val="single" w:sz="4" w:space="0" w:color="000000"/>
              <w:right w:val="single" w:sz="4" w:space="0" w:color="000000"/>
            </w:tcBorders>
          </w:tcPr>
          <w:p w14:paraId="76A60343" w14:textId="77777777" w:rsidR="00157C8F" w:rsidRDefault="00000000">
            <w:r>
              <w:t>Research Paper(s)</w:t>
            </w:r>
          </w:p>
        </w:tc>
        <w:tc>
          <w:tcPr>
            <w:tcW w:w="1903" w:type="dxa"/>
            <w:tcBorders>
              <w:top w:val="single" w:sz="4" w:space="0" w:color="000000"/>
              <w:left w:val="single" w:sz="4" w:space="0" w:color="000000"/>
              <w:bottom w:val="single" w:sz="4" w:space="0" w:color="000000"/>
              <w:right w:val="single" w:sz="4" w:space="0" w:color="000000"/>
            </w:tcBorders>
          </w:tcPr>
          <w:p w14:paraId="59D81374" w14:textId="77777777" w:rsidR="00157C8F" w:rsidRDefault="00157C8F"/>
        </w:tc>
        <w:tc>
          <w:tcPr>
            <w:tcW w:w="1418" w:type="dxa"/>
            <w:tcBorders>
              <w:top w:val="single" w:sz="4" w:space="0" w:color="000000"/>
              <w:left w:val="single" w:sz="4" w:space="0" w:color="000000"/>
              <w:bottom w:val="single" w:sz="4" w:space="0" w:color="000000"/>
              <w:right w:val="single" w:sz="4" w:space="0" w:color="000000"/>
            </w:tcBorders>
          </w:tcPr>
          <w:p w14:paraId="516F3B8E" w14:textId="77777777" w:rsidR="00157C8F" w:rsidRDefault="00157C8F"/>
        </w:tc>
      </w:tr>
      <w:tr w:rsidR="00157C8F" w14:paraId="238F64B1" w14:textId="77777777">
        <w:tc>
          <w:tcPr>
            <w:tcW w:w="3909" w:type="dxa"/>
            <w:tcBorders>
              <w:top w:val="single" w:sz="4" w:space="0" w:color="000000"/>
              <w:left w:val="single" w:sz="4" w:space="0" w:color="000000"/>
              <w:bottom w:val="single" w:sz="4" w:space="0" w:color="000000"/>
              <w:right w:val="single" w:sz="4" w:space="0" w:color="000000"/>
            </w:tcBorders>
          </w:tcPr>
          <w:p w14:paraId="1D66FF17" w14:textId="77777777" w:rsidR="00157C8F" w:rsidRDefault="00000000">
            <w:r>
              <w:t>Mid-Term Test(s)</w:t>
            </w:r>
          </w:p>
        </w:tc>
        <w:tc>
          <w:tcPr>
            <w:tcW w:w="1903" w:type="dxa"/>
            <w:tcBorders>
              <w:top w:val="single" w:sz="4" w:space="0" w:color="000000"/>
              <w:left w:val="single" w:sz="4" w:space="0" w:color="000000"/>
              <w:bottom w:val="single" w:sz="4" w:space="0" w:color="000000"/>
              <w:right w:val="single" w:sz="4" w:space="0" w:color="000000"/>
            </w:tcBorders>
          </w:tcPr>
          <w:p w14:paraId="1354C503" w14:textId="77777777" w:rsidR="00157C8F" w:rsidRDefault="00157C8F"/>
        </w:tc>
        <w:tc>
          <w:tcPr>
            <w:tcW w:w="1418" w:type="dxa"/>
            <w:tcBorders>
              <w:top w:val="single" w:sz="4" w:space="0" w:color="000000"/>
              <w:left w:val="single" w:sz="4" w:space="0" w:color="000000"/>
              <w:bottom w:val="single" w:sz="4" w:space="0" w:color="000000"/>
              <w:right w:val="single" w:sz="4" w:space="0" w:color="000000"/>
            </w:tcBorders>
          </w:tcPr>
          <w:p w14:paraId="3616CBA6" w14:textId="77777777" w:rsidR="00157C8F" w:rsidRDefault="00157C8F"/>
        </w:tc>
      </w:tr>
      <w:tr w:rsidR="00157C8F" w14:paraId="7FCE6D2A" w14:textId="77777777">
        <w:tc>
          <w:tcPr>
            <w:tcW w:w="3909" w:type="dxa"/>
            <w:tcBorders>
              <w:top w:val="single" w:sz="4" w:space="0" w:color="000000"/>
              <w:left w:val="single" w:sz="4" w:space="0" w:color="000000"/>
              <w:bottom w:val="single" w:sz="4" w:space="0" w:color="000000"/>
              <w:right w:val="single" w:sz="4" w:space="0" w:color="000000"/>
            </w:tcBorders>
          </w:tcPr>
          <w:p w14:paraId="4F16956B" w14:textId="77777777" w:rsidR="00157C8F" w:rsidRDefault="00000000">
            <w:r>
              <w:t>Final Examination</w:t>
            </w:r>
          </w:p>
        </w:tc>
        <w:tc>
          <w:tcPr>
            <w:tcW w:w="1903" w:type="dxa"/>
            <w:tcBorders>
              <w:top w:val="single" w:sz="4" w:space="0" w:color="000000"/>
              <w:left w:val="single" w:sz="4" w:space="0" w:color="000000"/>
              <w:bottom w:val="single" w:sz="4" w:space="0" w:color="000000"/>
              <w:right w:val="single" w:sz="4" w:space="0" w:color="000000"/>
            </w:tcBorders>
          </w:tcPr>
          <w:p w14:paraId="306F0FC6" w14:textId="77777777" w:rsidR="00157C8F" w:rsidRDefault="00000000">
            <w:r>
              <w:t>TBA</w:t>
            </w:r>
          </w:p>
        </w:tc>
        <w:tc>
          <w:tcPr>
            <w:tcW w:w="1418" w:type="dxa"/>
            <w:tcBorders>
              <w:top w:val="single" w:sz="4" w:space="0" w:color="000000"/>
              <w:left w:val="single" w:sz="4" w:space="0" w:color="000000"/>
              <w:bottom w:val="single" w:sz="4" w:space="0" w:color="000000"/>
              <w:right w:val="single" w:sz="4" w:space="0" w:color="000000"/>
            </w:tcBorders>
          </w:tcPr>
          <w:p w14:paraId="2FBCF9F8" w14:textId="77777777" w:rsidR="00157C8F" w:rsidRDefault="00157C8F"/>
        </w:tc>
      </w:tr>
      <w:tr w:rsidR="00157C8F" w14:paraId="658F87C6" w14:textId="77777777">
        <w:tc>
          <w:tcPr>
            <w:tcW w:w="3909" w:type="dxa"/>
            <w:tcBorders>
              <w:top w:val="single" w:sz="4" w:space="0" w:color="000000"/>
              <w:left w:val="single" w:sz="4" w:space="0" w:color="000000"/>
              <w:bottom w:val="single" w:sz="4" w:space="0" w:color="000000"/>
              <w:right w:val="single" w:sz="4" w:space="0" w:color="000000"/>
            </w:tcBorders>
          </w:tcPr>
          <w:p w14:paraId="2D3EEECD" w14:textId="77777777" w:rsidR="00157C8F" w:rsidRDefault="00000000">
            <w:r>
              <w:t>Class attendance/participation</w:t>
            </w:r>
          </w:p>
        </w:tc>
        <w:tc>
          <w:tcPr>
            <w:tcW w:w="1903" w:type="dxa"/>
            <w:tcBorders>
              <w:top w:val="single" w:sz="4" w:space="0" w:color="000000"/>
              <w:left w:val="single" w:sz="4" w:space="0" w:color="000000"/>
              <w:bottom w:val="single" w:sz="4" w:space="0" w:color="000000"/>
              <w:right w:val="single" w:sz="4" w:space="0" w:color="000000"/>
            </w:tcBorders>
          </w:tcPr>
          <w:p w14:paraId="625C02C4" w14:textId="77777777" w:rsidR="00157C8F" w:rsidRDefault="00157C8F"/>
        </w:tc>
        <w:tc>
          <w:tcPr>
            <w:tcW w:w="1418" w:type="dxa"/>
            <w:tcBorders>
              <w:top w:val="single" w:sz="4" w:space="0" w:color="000000"/>
              <w:left w:val="single" w:sz="4" w:space="0" w:color="000000"/>
              <w:bottom w:val="single" w:sz="4" w:space="0" w:color="000000"/>
              <w:right w:val="single" w:sz="4" w:space="0" w:color="000000"/>
            </w:tcBorders>
          </w:tcPr>
          <w:p w14:paraId="7EE3004D" w14:textId="77777777" w:rsidR="00157C8F" w:rsidRDefault="00157C8F"/>
        </w:tc>
      </w:tr>
      <w:tr w:rsidR="00157C8F" w14:paraId="0E6D9CD6" w14:textId="77777777">
        <w:tc>
          <w:tcPr>
            <w:tcW w:w="3909" w:type="dxa"/>
            <w:tcBorders>
              <w:top w:val="single" w:sz="4" w:space="0" w:color="000000"/>
              <w:left w:val="single" w:sz="4" w:space="0" w:color="000000"/>
              <w:bottom w:val="single" w:sz="4" w:space="0" w:color="000000"/>
              <w:right w:val="single" w:sz="4" w:space="0" w:color="000000"/>
            </w:tcBorders>
          </w:tcPr>
          <w:p w14:paraId="4E58B63B" w14:textId="77777777" w:rsidR="00157C8F" w:rsidRDefault="00000000">
            <w:r>
              <w:lastRenderedPageBreak/>
              <w:t>Total</w:t>
            </w:r>
          </w:p>
        </w:tc>
        <w:tc>
          <w:tcPr>
            <w:tcW w:w="1903" w:type="dxa"/>
            <w:tcBorders>
              <w:top w:val="single" w:sz="4" w:space="0" w:color="000000"/>
              <w:left w:val="single" w:sz="4" w:space="0" w:color="000000"/>
              <w:bottom w:val="single" w:sz="4" w:space="0" w:color="000000"/>
              <w:right w:val="single" w:sz="4" w:space="0" w:color="000000"/>
            </w:tcBorders>
          </w:tcPr>
          <w:p w14:paraId="3C53E693" w14:textId="77777777" w:rsidR="00157C8F" w:rsidRDefault="00157C8F"/>
        </w:tc>
        <w:tc>
          <w:tcPr>
            <w:tcW w:w="1418" w:type="dxa"/>
            <w:tcBorders>
              <w:top w:val="single" w:sz="4" w:space="0" w:color="000000"/>
              <w:left w:val="single" w:sz="4" w:space="0" w:color="000000"/>
              <w:bottom w:val="single" w:sz="4" w:space="0" w:color="000000"/>
              <w:right w:val="single" w:sz="4" w:space="0" w:color="000000"/>
            </w:tcBorders>
          </w:tcPr>
          <w:p w14:paraId="79C179E1" w14:textId="77777777" w:rsidR="00157C8F" w:rsidRDefault="00000000">
            <w:r>
              <w:t>100</w:t>
            </w:r>
          </w:p>
        </w:tc>
      </w:tr>
    </w:tbl>
    <w:p w14:paraId="1E266708" w14:textId="77777777" w:rsidR="00157C8F" w:rsidRDefault="00157C8F"/>
    <w:p w14:paraId="424B549B" w14:textId="77777777" w:rsidR="00157C8F" w:rsidRDefault="00000000">
      <w:pPr>
        <w:rPr>
          <w:b/>
          <w:i/>
        </w:rPr>
      </w:pPr>
      <w:r>
        <w:rPr>
          <w:b/>
        </w:rPr>
        <w:t>Late Assignments</w:t>
      </w:r>
    </w:p>
    <w:p w14:paraId="5EF988B6" w14:textId="77777777" w:rsidR="00157C8F" w:rsidRDefault="00000000">
      <w:r>
        <w:t xml:space="preserve">Describe your late assignment policy here.  </w:t>
      </w:r>
    </w:p>
    <w:p w14:paraId="25FE961F" w14:textId="77777777" w:rsidR="00157C8F" w:rsidRDefault="00157C8F"/>
    <w:p w14:paraId="32D1DB3C" w14:textId="77777777" w:rsidR="00157C8F" w:rsidRDefault="00000000">
      <w:r>
        <w:t xml:space="preserve">For example, “Late assignments will automatically receive a 0 however they </w:t>
      </w:r>
      <w:r>
        <w:rPr>
          <w:b/>
        </w:rPr>
        <w:t>will be</w:t>
      </w:r>
      <w:r>
        <w:t xml:space="preserve"> reviewed to provide formative evaluation feedback and </w:t>
      </w:r>
      <w:r>
        <w:rPr>
          <w:b/>
        </w:rPr>
        <w:t>must be</w:t>
      </w:r>
      <w:r>
        <w:t xml:space="preserve"> submitted for course completion.” </w:t>
      </w:r>
    </w:p>
    <w:p w14:paraId="37D45A93" w14:textId="77777777" w:rsidR="00157C8F" w:rsidRDefault="00157C8F"/>
    <w:p w14:paraId="68A381B5" w14:textId="77777777" w:rsidR="00157C8F" w:rsidRDefault="00157C8F">
      <w:pPr>
        <w:rPr>
          <w:b/>
        </w:rPr>
      </w:pPr>
    </w:p>
    <w:p w14:paraId="63B3E175" w14:textId="77777777" w:rsidR="00157C8F" w:rsidRDefault="00157C8F">
      <w:pPr>
        <w:rPr>
          <w:b/>
        </w:rPr>
      </w:pPr>
    </w:p>
    <w:p w14:paraId="06DD2424" w14:textId="77777777" w:rsidR="00157C8F" w:rsidRDefault="00000000">
      <w:pPr>
        <w:rPr>
          <w:b/>
        </w:rPr>
      </w:pPr>
      <w:r>
        <w:rPr>
          <w:b/>
        </w:rPr>
        <w:t>Assignments</w:t>
      </w:r>
    </w:p>
    <w:p w14:paraId="6CC03C5C" w14:textId="77777777" w:rsidR="00157C8F" w:rsidRDefault="00000000">
      <w:pPr>
        <w:rPr>
          <w:b/>
        </w:rPr>
      </w:pPr>
      <w:r>
        <w:t xml:space="preserve">Describe </w:t>
      </w:r>
      <w:proofErr w:type="gramStart"/>
      <w:r>
        <w:t>all of</w:t>
      </w:r>
      <w:proofErr w:type="gramEnd"/>
      <w:r>
        <w:t xml:space="preserve"> your assignments with as much detail as possible. It is also helpful to include your evaluation framework. (See the last page for an example of an evaluation rubric.)</w:t>
      </w:r>
    </w:p>
    <w:p w14:paraId="25D899F9" w14:textId="77777777" w:rsidR="00157C8F" w:rsidRDefault="00157C8F"/>
    <w:p w14:paraId="0197A560" w14:textId="77777777" w:rsidR="00157C8F" w:rsidRDefault="00000000">
      <w:r>
        <w:t xml:space="preserve">(If you need more time to finalize details of the assignments, that’s ok but reassure the students that you will provide </w:t>
      </w:r>
      <w:proofErr w:type="gramStart"/>
      <w:r>
        <w:t>detail</w:t>
      </w:r>
      <w:proofErr w:type="gramEnd"/>
      <w:r>
        <w:t xml:space="preserve"> in time for them to act on the information.)</w:t>
      </w:r>
    </w:p>
    <w:p w14:paraId="31B00507" w14:textId="77777777" w:rsidR="00157C8F" w:rsidRDefault="00157C8F"/>
    <w:p w14:paraId="48BDBD61" w14:textId="77777777" w:rsidR="00157C8F" w:rsidRDefault="00000000">
      <w:r>
        <w:rPr>
          <w:b/>
        </w:rPr>
        <w:t>Course Policies</w:t>
      </w:r>
      <w:r>
        <w:t xml:space="preserve"> </w:t>
      </w:r>
    </w:p>
    <w:p w14:paraId="3216FD6E" w14:textId="77777777" w:rsidR="00157C8F" w:rsidRDefault="00000000">
      <w:r>
        <w:rPr>
          <w:u w:val="single"/>
        </w:rPr>
        <w:t>Describe your expectations here.</w:t>
      </w:r>
      <w:r>
        <w:t xml:space="preserve">  For example:</w:t>
      </w:r>
    </w:p>
    <w:p w14:paraId="3705362F" w14:textId="77777777" w:rsidR="00157C8F" w:rsidRDefault="00000000">
      <w:pPr>
        <w:numPr>
          <w:ilvl w:val="0"/>
          <w:numId w:val="6"/>
        </w:numPr>
        <w:pBdr>
          <w:top w:val="nil"/>
          <w:left w:val="nil"/>
          <w:bottom w:val="nil"/>
          <w:right w:val="nil"/>
          <w:between w:val="nil"/>
        </w:pBdr>
        <w:spacing w:line="276" w:lineRule="auto"/>
      </w:pPr>
      <w:r>
        <w:rPr>
          <w:color w:val="000000"/>
        </w:rPr>
        <w:t>behavioral standards,</w:t>
      </w:r>
    </w:p>
    <w:p w14:paraId="5DFC7F04" w14:textId="77777777" w:rsidR="00157C8F" w:rsidRDefault="00000000">
      <w:pPr>
        <w:numPr>
          <w:ilvl w:val="0"/>
          <w:numId w:val="6"/>
        </w:numPr>
        <w:pBdr>
          <w:top w:val="nil"/>
          <w:left w:val="nil"/>
          <w:bottom w:val="nil"/>
          <w:right w:val="nil"/>
          <w:between w:val="nil"/>
        </w:pBdr>
        <w:spacing w:line="276" w:lineRule="auto"/>
      </w:pPr>
      <w:r>
        <w:rPr>
          <w:color w:val="000000"/>
        </w:rPr>
        <w:t xml:space="preserve">attendance, </w:t>
      </w:r>
    </w:p>
    <w:p w14:paraId="3AA1A368" w14:textId="77777777" w:rsidR="00157C8F" w:rsidRDefault="00000000">
      <w:pPr>
        <w:numPr>
          <w:ilvl w:val="0"/>
          <w:numId w:val="6"/>
        </w:numPr>
        <w:pBdr>
          <w:top w:val="nil"/>
          <w:left w:val="nil"/>
          <w:bottom w:val="nil"/>
          <w:right w:val="nil"/>
          <w:between w:val="nil"/>
        </w:pBdr>
        <w:spacing w:line="276" w:lineRule="auto"/>
      </w:pPr>
      <w:r>
        <w:rPr>
          <w:color w:val="000000"/>
        </w:rPr>
        <w:t>safety regulations (e.g. completion of WHMIS training for lab work, PPE, etc.)</w:t>
      </w:r>
    </w:p>
    <w:p w14:paraId="66069649" w14:textId="77777777" w:rsidR="00157C8F" w:rsidRDefault="00000000">
      <w:pPr>
        <w:numPr>
          <w:ilvl w:val="0"/>
          <w:numId w:val="6"/>
        </w:numPr>
        <w:pBdr>
          <w:top w:val="nil"/>
          <w:left w:val="nil"/>
          <w:bottom w:val="nil"/>
          <w:right w:val="nil"/>
          <w:between w:val="nil"/>
        </w:pBdr>
        <w:spacing w:line="276" w:lineRule="auto"/>
      </w:pPr>
      <w:r>
        <w:rPr>
          <w:color w:val="000000"/>
        </w:rPr>
        <w:t>netiquette (e.g. set guidelines about how students should communicate with you including hours of availability, reasonable response time, subject headings, salutation, etc.),</w:t>
      </w:r>
    </w:p>
    <w:p w14:paraId="25C04FA1" w14:textId="77777777" w:rsidR="00157C8F" w:rsidRDefault="00000000">
      <w:pPr>
        <w:numPr>
          <w:ilvl w:val="0"/>
          <w:numId w:val="6"/>
        </w:numPr>
        <w:pBdr>
          <w:top w:val="nil"/>
          <w:left w:val="nil"/>
          <w:bottom w:val="nil"/>
          <w:right w:val="nil"/>
          <w:between w:val="nil"/>
        </w:pBdr>
        <w:spacing w:after="200" w:line="276" w:lineRule="auto"/>
      </w:pPr>
      <w:r>
        <w:rPr>
          <w:color w:val="000000"/>
        </w:rPr>
        <w:t xml:space="preserve">group work/collaboration – be clear on your expectations. </w:t>
      </w:r>
      <w:r>
        <w:rPr>
          <w:b/>
          <w:color w:val="000000"/>
          <w:highlight w:val="yellow"/>
        </w:rPr>
        <w:t xml:space="preserve">Information to consider including for online (asynchronous or synchronous) course test/exams/assignments to assist in preventing unsanctioned student collaboration. </w:t>
      </w:r>
      <w:r>
        <w:rPr>
          <w:color w:val="000000"/>
        </w:rPr>
        <w:t xml:space="preserve">Beyond providing clear expectations as part of your course syllabus, at the beginning of your test/exam or assignment, you can indicate that by completing the test/exam </w:t>
      </w:r>
      <w:proofErr w:type="gramStart"/>
      <w:r>
        <w:rPr>
          <w:color w:val="000000"/>
        </w:rPr>
        <w:t>or in</w:t>
      </w:r>
      <w:proofErr w:type="gramEnd"/>
      <w:r>
        <w:rPr>
          <w:color w:val="000000"/>
        </w:rPr>
        <w:t xml:space="preserve"> submitting their assignment, the student has read, understands and agree to the following integrity statement. </w:t>
      </w:r>
    </w:p>
    <w:p w14:paraId="5DBB968C" w14:textId="77777777" w:rsidR="00157C8F" w:rsidRDefault="00000000">
      <w:r>
        <w:t>Academic Integrity Statement:</w:t>
      </w:r>
    </w:p>
    <w:p w14:paraId="008B6882" w14:textId="77777777" w:rsidR="00157C8F" w:rsidRDefault="00000000">
      <w:r>
        <w:t xml:space="preserve">I understand and </w:t>
      </w:r>
      <w:proofErr w:type="gramStart"/>
      <w:r>
        <w:t>agree</w:t>
      </w:r>
      <w:proofErr w:type="gramEnd"/>
      <w:r>
        <w:t xml:space="preserve"> that:</w:t>
      </w:r>
    </w:p>
    <w:p w14:paraId="7F34E910" w14:textId="77777777" w:rsidR="00157C8F" w:rsidRDefault="00157C8F"/>
    <w:p w14:paraId="2BDE009A" w14:textId="77777777" w:rsidR="00157C8F" w:rsidRDefault="00000000">
      <w:r>
        <w:t>(1) Unless otherwise allowed by the course instructor, I must complete the assignments in this course without the assistance of anyone else.</w:t>
      </w:r>
    </w:p>
    <w:p w14:paraId="7EC9E7A3" w14:textId="77777777" w:rsidR="00157C8F" w:rsidRDefault="00157C8F"/>
    <w:p w14:paraId="22C8544C" w14:textId="77777777" w:rsidR="00157C8F" w:rsidRDefault="00000000">
      <w:r>
        <w:t>(2) Unless otherwise allowed by the course instructor, I must not access any sources or materials (in print, online, or in any other way) to complete any course exam.</w:t>
      </w:r>
    </w:p>
    <w:p w14:paraId="7A56B9A7" w14:textId="77777777" w:rsidR="00157C8F" w:rsidRDefault="00157C8F"/>
    <w:p w14:paraId="6C1D37E6" w14:textId="77777777" w:rsidR="00157C8F" w:rsidRDefault="00000000">
      <w:r>
        <w:t xml:space="preserve">I further understand and agree that, if I violate either of these two rules, or if I provide any false or misleading information about my completion of course assignments or </w:t>
      </w:r>
      <w:r>
        <w:lastRenderedPageBreak/>
        <w:t xml:space="preserve">exams, I may be prosecuted under the Lakehead University Student Code of Conduct – Academic Integrity, which requires students to act ethically and with integrity in academic matters and to demonstrate </w:t>
      </w:r>
      <w:proofErr w:type="spellStart"/>
      <w:r>
        <w:t>behaviours</w:t>
      </w:r>
      <w:proofErr w:type="spellEnd"/>
      <w:r>
        <w:t xml:space="preserve"> that support the University’s academic values.</w:t>
      </w:r>
    </w:p>
    <w:p w14:paraId="37F652B0" w14:textId="77777777" w:rsidR="00157C8F" w:rsidRDefault="00157C8F">
      <w:pPr>
        <w:rPr>
          <w:b/>
          <w:highlight w:val="yellow"/>
        </w:rPr>
      </w:pPr>
    </w:p>
    <w:p w14:paraId="7FCF0592" w14:textId="77777777" w:rsidR="00157C8F" w:rsidRDefault="00000000">
      <w:pPr>
        <w:rPr>
          <w:b/>
        </w:rPr>
      </w:pPr>
      <w:r>
        <w:rPr>
          <w:b/>
        </w:rPr>
        <w:t>University Related Requirements</w:t>
      </w:r>
    </w:p>
    <w:p w14:paraId="4415B7DC" w14:textId="77777777" w:rsidR="00157C8F" w:rsidRDefault="00157C8F">
      <w:pPr>
        <w:rPr>
          <w:b/>
        </w:rPr>
      </w:pPr>
    </w:p>
    <w:p w14:paraId="103B5CA6" w14:textId="77777777" w:rsidR="00157C8F" w:rsidRDefault="00000000">
      <w:pPr>
        <w:rPr>
          <w:smallCaps/>
        </w:rPr>
      </w:pPr>
      <w:r>
        <w:rPr>
          <w:b/>
        </w:rPr>
        <w:t xml:space="preserve">Regulations </w:t>
      </w:r>
    </w:p>
    <w:p w14:paraId="505E0B18" w14:textId="77777777" w:rsidR="00157C8F" w:rsidRDefault="00000000">
      <w:r>
        <w:t xml:space="preserve">It is the responsibility of each student registered at Lakehead University to be familiar with, and comply with all the terms, requirements, regulations, policies and conditions in the Lakehead University </w:t>
      </w:r>
      <w:hyperlink r:id="rId12">
        <w:r w:rsidR="00157C8F">
          <w:rPr>
            <w:color w:val="0000FF"/>
            <w:u w:val="single"/>
          </w:rPr>
          <w:t>Academic Calendar</w:t>
        </w:r>
      </w:hyperlink>
      <w:r>
        <w:t xml:space="preserve">. This includes, but is not limited to, Academic Program Requirements, Academic Schedule of Dates, University and Faculty/School Policies and Regulations and the Fees and Refund Policies and Schedules (Lakehead University Regulations webpage, </w:t>
      </w:r>
      <w:r>
        <w:rPr>
          <w:highlight w:val="yellow"/>
        </w:rPr>
        <w:t>DATE</w:t>
      </w:r>
      <w:r>
        <w:t>).</w:t>
      </w:r>
    </w:p>
    <w:p w14:paraId="42DC79CD" w14:textId="77777777" w:rsidR="00157C8F" w:rsidRDefault="00157C8F"/>
    <w:p w14:paraId="1F397E66" w14:textId="77777777" w:rsidR="00157C8F" w:rsidRDefault="00000000">
      <w:pPr>
        <w:rPr>
          <w:b/>
        </w:rPr>
      </w:pPr>
      <w:r>
        <w:rPr>
          <w:b/>
        </w:rPr>
        <w:t xml:space="preserve">Academic Integrity </w:t>
      </w:r>
    </w:p>
    <w:p w14:paraId="7BB2C91F" w14:textId="77777777" w:rsidR="00157C8F" w:rsidRDefault="00000000">
      <w:pPr>
        <w:shd w:val="clear" w:color="auto" w:fill="FFFFFF"/>
      </w:pPr>
      <w:r>
        <w:t xml:space="preserve">A breach of Academic Integrity is a serious offence. The principle of Academic Integrity, particularly of doing one’s own work, documenting properly (including use of quotation marks, appropriate paraphrasing and referencing/citation), collaborating appropriately, and avoiding misrepresentation, is a core principle in university study. </w:t>
      </w:r>
      <w:r>
        <w:rPr>
          <w:color w:val="222222"/>
        </w:rPr>
        <w:t>Students are strongly advised to familiarize themselves with the Student Code of Conduct - Academic Integrity (</w:t>
      </w:r>
      <w:hyperlink r:id="rId13">
        <w:r w:rsidR="00157C8F">
          <w:rPr>
            <w:color w:val="1155CC"/>
            <w:u w:val="single"/>
          </w:rPr>
          <w:t>"The Code"</w:t>
        </w:r>
      </w:hyperlink>
      <w:r>
        <w:rPr>
          <w:color w:val="222222"/>
        </w:rPr>
        <w:t>) - and, in particular, </w:t>
      </w:r>
      <w:r>
        <w:rPr>
          <w:b/>
          <w:color w:val="222222"/>
          <w:u w:val="single"/>
        </w:rPr>
        <w:t>sections 26 and 83 through 85</w:t>
      </w:r>
      <w:r>
        <w:rPr>
          <w:color w:val="222222"/>
        </w:rPr>
        <w:t xml:space="preserve">. Non-compliance with the Code will NOT be tolerated in this course and the Code will be adhered to in terms of disciplinary action. The Code provides </w:t>
      </w:r>
      <w:r>
        <w:t>a full description of academic offences, procedures when Academic Integrity breaches are suspected and sanctions for breaches of Academic Integrity.</w:t>
      </w:r>
    </w:p>
    <w:p w14:paraId="14DAA1B3" w14:textId="77777777" w:rsidR="00157C8F" w:rsidRDefault="00157C8F"/>
    <w:p w14:paraId="227A182F" w14:textId="77777777" w:rsidR="00157C8F" w:rsidRDefault="00000000">
      <w:r>
        <w:rPr>
          <w:b/>
        </w:rPr>
        <w:t xml:space="preserve">Copyright </w:t>
      </w:r>
      <w:r>
        <w:t xml:space="preserve">(Information to consider </w:t>
      </w:r>
      <w:proofErr w:type="gramStart"/>
      <w:r>
        <w:t>including for</w:t>
      </w:r>
      <w:proofErr w:type="gramEnd"/>
      <w:r>
        <w:t xml:space="preserve"> online [asynchronous or synchronous] course delivery to assist in preventing the unauthorized distribution of course materials)</w:t>
      </w:r>
    </w:p>
    <w:p w14:paraId="40FE99D7" w14:textId="77777777" w:rsidR="00157C8F" w:rsidRDefault="00157C8F">
      <w:pPr>
        <w:rPr>
          <w:b/>
        </w:rPr>
      </w:pPr>
    </w:p>
    <w:p w14:paraId="0260B3FC" w14:textId="77777777" w:rsidR="00157C8F" w:rsidRDefault="00000000">
      <w:r>
        <w:t xml:space="preserve">Students should be aware that all instructional, reference, and administrative materials prepared for this course are protected in their entirety by copyright. Students are expected to comply with this copyright by only accessing and using the course materials for personal educational use related to the course, and that the materials cannot be shared in any way, without the written authorization of the course instructor. If this copyright is infringed in anyway, students may be prosecuted under the Lakehead University Student Code of Conduct – Academic Integrity, which requires students to act ethically and with integrity in academic matters and to demonstrate </w:t>
      </w:r>
      <w:proofErr w:type="spellStart"/>
      <w:r>
        <w:t>behaviours</w:t>
      </w:r>
      <w:proofErr w:type="spellEnd"/>
      <w:r>
        <w:t xml:space="preserve"> that support the University’s academic values.</w:t>
      </w:r>
    </w:p>
    <w:p w14:paraId="52E58D15" w14:textId="77777777" w:rsidR="00157C8F" w:rsidRDefault="00157C8F"/>
    <w:p w14:paraId="4B6243DC" w14:textId="77777777" w:rsidR="00157C8F" w:rsidRDefault="00000000">
      <w:pPr>
        <w:rPr>
          <w:b/>
        </w:rPr>
      </w:pPr>
      <w:r>
        <w:rPr>
          <w:b/>
        </w:rPr>
        <w:t xml:space="preserve">Instructors can use the following statement in your </w:t>
      </w:r>
      <w:proofErr w:type="spellStart"/>
      <w:r>
        <w:rPr>
          <w:b/>
        </w:rPr>
        <w:t>mycourselink</w:t>
      </w:r>
      <w:proofErr w:type="spellEnd"/>
      <w:r>
        <w:rPr>
          <w:b/>
        </w:rPr>
        <w:t>/D2L site:</w:t>
      </w:r>
    </w:p>
    <w:p w14:paraId="13D2289D" w14:textId="77777777" w:rsidR="00157C8F" w:rsidRDefault="00000000">
      <w:r>
        <w:rPr>
          <w:u w:val="single"/>
        </w:rPr>
        <w:t>Copyright Compliance</w:t>
      </w:r>
      <w:r>
        <w:t>:</w:t>
      </w:r>
    </w:p>
    <w:p w14:paraId="006CD2C6" w14:textId="77777777" w:rsidR="00157C8F" w:rsidRDefault="00157C8F"/>
    <w:p w14:paraId="69DEB132" w14:textId="77777777" w:rsidR="00157C8F" w:rsidRDefault="00000000">
      <w:pPr>
        <w:shd w:val="clear" w:color="auto" w:fill="FFFFFF"/>
        <w:jc w:val="both"/>
        <w:rPr>
          <w:color w:val="222222"/>
        </w:rPr>
      </w:pPr>
      <w:r>
        <w:rPr>
          <w:color w:val="000000"/>
        </w:rPr>
        <w:t>I understand and agree that </w:t>
      </w:r>
      <w:r>
        <w:rPr>
          <w:color w:val="000000"/>
          <w:u w:val="single"/>
        </w:rPr>
        <w:t>all</w:t>
      </w:r>
      <w:r>
        <w:rPr>
          <w:color w:val="000000"/>
        </w:rPr>
        <w:t xml:space="preserve"> instructional, reference, and administrative materials to which I am given access in this course (the "course materials"), whether they consist of text, still or kinetic images, or sound, whether they are in digital or hard copy formats, and </w:t>
      </w:r>
      <w:r>
        <w:rPr>
          <w:color w:val="000000"/>
        </w:rPr>
        <w:lastRenderedPageBreak/>
        <w:t>in whatever media they are offered, are protected in their entirety by copyright, and that to comply with this copyright and the law</w:t>
      </w:r>
    </w:p>
    <w:p w14:paraId="1F40BF02" w14:textId="77777777" w:rsidR="00157C8F" w:rsidRDefault="00157C8F">
      <w:pPr>
        <w:shd w:val="clear" w:color="auto" w:fill="FFFFFF"/>
        <w:ind w:left="1200"/>
        <w:jc w:val="both"/>
        <w:rPr>
          <w:color w:val="222222"/>
        </w:rPr>
      </w:pPr>
    </w:p>
    <w:p w14:paraId="11EC67A0" w14:textId="77777777" w:rsidR="00157C8F" w:rsidRDefault="00000000">
      <w:pPr>
        <w:shd w:val="clear" w:color="auto" w:fill="FFFFFF"/>
        <w:jc w:val="both"/>
        <w:rPr>
          <w:color w:val="222222"/>
        </w:rPr>
      </w:pPr>
      <w:r>
        <w:rPr>
          <w:color w:val="000000"/>
        </w:rPr>
        <w:t>(1) I may access and download the course materials </w:t>
      </w:r>
      <w:r>
        <w:rPr>
          <w:color w:val="000000"/>
          <w:u w:val="single"/>
        </w:rPr>
        <w:t>only</w:t>
      </w:r>
      <w:r>
        <w:rPr>
          <w:color w:val="000000"/>
        </w:rPr>
        <w:t> for my own personal and non-commercial use for this course; and</w:t>
      </w:r>
    </w:p>
    <w:p w14:paraId="35502BEF" w14:textId="77777777" w:rsidR="00157C8F" w:rsidRDefault="00157C8F">
      <w:pPr>
        <w:shd w:val="clear" w:color="auto" w:fill="FFFFFF"/>
        <w:jc w:val="both"/>
        <w:rPr>
          <w:color w:val="222222"/>
        </w:rPr>
      </w:pPr>
    </w:p>
    <w:p w14:paraId="5FB23C40" w14:textId="77777777" w:rsidR="00157C8F" w:rsidRDefault="00000000">
      <w:pPr>
        <w:shd w:val="clear" w:color="auto" w:fill="FFFFFF"/>
        <w:jc w:val="both"/>
        <w:rPr>
          <w:color w:val="222222"/>
        </w:rPr>
      </w:pPr>
      <w:r>
        <w:rPr>
          <w:color w:val="000000"/>
        </w:rPr>
        <w:t>(2) I am </w:t>
      </w:r>
      <w:r>
        <w:rPr>
          <w:color w:val="000000"/>
          <w:u w:val="single"/>
        </w:rPr>
        <w:t>not</w:t>
      </w:r>
      <w:r>
        <w:rPr>
          <w:color w:val="000000"/>
        </w:rPr>
        <w:t> permitted to download, copy, or store (in any medium) any text, image, or sound component of the course materials for any other purpose whatsoever, or to forward or share, transmit, broadcast, show, post or play in public, adapt, or change in any way any text, image, or sound component of the course materials, except as expressly authorized, and only to the extent authorized, in writing, by the course instructor." </w:t>
      </w:r>
    </w:p>
    <w:p w14:paraId="53BE4794" w14:textId="77777777" w:rsidR="00157C8F" w:rsidRDefault="00157C8F">
      <w:pPr>
        <w:shd w:val="clear" w:color="auto" w:fill="FFFFFF"/>
        <w:ind w:left="1200"/>
        <w:jc w:val="both"/>
        <w:rPr>
          <w:color w:val="222222"/>
        </w:rPr>
      </w:pPr>
    </w:p>
    <w:p w14:paraId="45CCDAEC" w14:textId="77777777" w:rsidR="00157C8F" w:rsidRDefault="00000000">
      <w:pPr>
        <w:shd w:val="clear" w:color="auto" w:fill="FFFFFF"/>
        <w:jc w:val="both"/>
        <w:rPr>
          <w:color w:val="222222"/>
        </w:rPr>
      </w:pPr>
      <w:r>
        <w:rPr>
          <w:color w:val="000000"/>
        </w:rPr>
        <w:t xml:space="preserve">I further understand and agree that, if I infringe the copyright of the course materials in any way, I may be prosecuted under the Lakehead University Student Code of Conduct – Academic Integrity, which requires students to act ethically and with integrity in academic matters and to demonstrate </w:t>
      </w:r>
      <w:proofErr w:type="spellStart"/>
      <w:r>
        <w:rPr>
          <w:color w:val="000000"/>
        </w:rPr>
        <w:t>behaviours</w:t>
      </w:r>
      <w:proofErr w:type="spellEnd"/>
      <w:r>
        <w:rPr>
          <w:color w:val="000000"/>
        </w:rPr>
        <w:t xml:space="preserve"> that support the University’s academic values.</w:t>
      </w:r>
    </w:p>
    <w:p w14:paraId="5EF767A0" w14:textId="77777777" w:rsidR="00157C8F" w:rsidRDefault="00157C8F"/>
    <w:p w14:paraId="544F4170" w14:textId="77777777" w:rsidR="00157C8F" w:rsidRDefault="00000000">
      <w:r>
        <w:rPr>
          <w:b/>
        </w:rPr>
        <w:t>Supports for Students</w:t>
      </w:r>
      <w:r>
        <w:t xml:space="preserve"> – there are many resources available to support students.  These include but are not limited to:</w:t>
      </w:r>
    </w:p>
    <w:p w14:paraId="7F8E3722" w14:textId="77777777" w:rsidR="00157C8F" w:rsidRDefault="00157C8F"/>
    <w:p w14:paraId="0DE5FE34" w14:textId="77777777" w:rsidR="00157C8F" w:rsidRDefault="00157C8F">
      <w:pPr>
        <w:numPr>
          <w:ilvl w:val="0"/>
          <w:numId w:val="4"/>
        </w:numPr>
      </w:pPr>
      <w:hyperlink r:id="rId14">
        <w:r>
          <w:rPr>
            <w:color w:val="0000FF"/>
            <w:u w:val="single"/>
          </w:rPr>
          <w:t>Health and Wellness</w:t>
        </w:r>
      </w:hyperlink>
    </w:p>
    <w:p w14:paraId="4B55C544" w14:textId="77777777" w:rsidR="00157C8F" w:rsidRDefault="00157C8F">
      <w:pPr>
        <w:numPr>
          <w:ilvl w:val="0"/>
          <w:numId w:val="4"/>
        </w:numPr>
      </w:pPr>
      <w:hyperlink r:id="rId15">
        <w:r>
          <w:rPr>
            <w:color w:val="0000FF"/>
            <w:u w:val="single"/>
          </w:rPr>
          <w:t>Student Accessibility Centre</w:t>
        </w:r>
      </w:hyperlink>
    </w:p>
    <w:p w14:paraId="347D9A45" w14:textId="77777777" w:rsidR="00157C8F" w:rsidRDefault="00157C8F">
      <w:pPr>
        <w:numPr>
          <w:ilvl w:val="0"/>
          <w:numId w:val="4"/>
        </w:numPr>
      </w:pPr>
      <w:hyperlink r:id="rId16">
        <w:r>
          <w:rPr>
            <w:color w:val="0000FF"/>
            <w:u w:val="single"/>
          </w:rPr>
          <w:t>Library</w:t>
        </w:r>
      </w:hyperlink>
    </w:p>
    <w:p w14:paraId="5194175E" w14:textId="77777777" w:rsidR="00157C8F" w:rsidRDefault="00157C8F">
      <w:pPr>
        <w:numPr>
          <w:ilvl w:val="0"/>
          <w:numId w:val="4"/>
        </w:numPr>
      </w:pPr>
      <w:hyperlink r:id="rId17">
        <w:r>
          <w:rPr>
            <w:color w:val="0000FF"/>
            <w:u w:val="single"/>
          </w:rPr>
          <w:t>Academic Support Zone</w:t>
        </w:r>
      </w:hyperlink>
    </w:p>
    <w:p w14:paraId="395143DF" w14:textId="77777777" w:rsidR="00157C8F" w:rsidRDefault="00157C8F">
      <w:pPr>
        <w:numPr>
          <w:ilvl w:val="0"/>
          <w:numId w:val="4"/>
        </w:numPr>
      </w:pPr>
      <w:hyperlink r:id="rId18">
        <w:r>
          <w:rPr>
            <w:color w:val="0000FF"/>
            <w:u w:val="single"/>
          </w:rPr>
          <w:t>Indigenous Student Services Centre</w:t>
        </w:r>
      </w:hyperlink>
    </w:p>
    <w:p w14:paraId="7DA589DD" w14:textId="77777777" w:rsidR="00157C8F" w:rsidRDefault="00157C8F">
      <w:pPr>
        <w:numPr>
          <w:ilvl w:val="0"/>
          <w:numId w:val="4"/>
        </w:numPr>
      </w:pPr>
      <w:hyperlink r:id="rId19">
        <w:r>
          <w:rPr>
            <w:color w:val="0000FF"/>
            <w:u w:val="single"/>
          </w:rPr>
          <w:t>International</w:t>
        </w:r>
      </w:hyperlink>
    </w:p>
    <w:p w14:paraId="52A6EAE8" w14:textId="77777777" w:rsidR="00157C8F" w:rsidRDefault="00157C8F">
      <w:pPr>
        <w:numPr>
          <w:ilvl w:val="0"/>
          <w:numId w:val="4"/>
        </w:numPr>
      </w:pPr>
      <w:hyperlink r:id="rId20">
        <w:r>
          <w:rPr>
            <w:color w:val="0000FF"/>
            <w:u w:val="single"/>
          </w:rPr>
          <w:t>Student Central</w:t>
        </w:r>
      </w:hyperlink>
    </w:p>
    <w:p w14:paraId="688E976D" w14:textId="77777777" w:rsidR="00157C8F" w:rsidRDefault="00157C8F"/>
    <w:p w14:paraId="415425F0" w14:textId="77777777" w:rsidR="00157C8F" w:rsidRDefault="00000000">
      <w:pPr>
        <w:rPr>
          <w:color w:val="222222"/>
          <w:highlight w:val="white"/>
        </w:rPr>
      </w:pPr>
      <w:r>
        <w:rPr>
          <w:color w:val="222222"/>
          <w:highlight w:val="white"/>
        </w:rPr>
        <w:t xml:space="preserve">Lakehead University is committed to achieving full accessibility for </w:t>
      </w:r>
      <w:proofErr w:type="gramStart"/>
      <w:r>
        <w:rPr>
          <w:color w:val="222222"/>
          <w:highlight w:val="white"/>
        </w:rPr>
        <w:t>persons</w:t>
      </w:r>
      <w:proofErr w:type="gramEnd"/>
      <w:r>
        <w:rPr>
          <w:color w:val="222222"/>
          <w:highlight w:val="white"/>
        </w:rPr>
        <w:t xml:space="preserve"> with disabilities. Part of this commitment includes arranging academic </w:t>
      </w:r>
      <w:proofErr w:type="gramStart"/>
      <w:r>
        <w:rPr>
          <w:color w:val="222222"/>
          <w:highlight w:val="white"/>
        </w:rPr>
        <w:t>accommodations</w:t>
      </w:r>
      <w:proofErr w:type="gramEnd"/>
      <w:r>
        <w:rPr>
          <w:color w:val="222222"/>
          <w:highlight w:val="white"/>
        </w:rPr>
        <w:t xml:space="preserve"> for students with disabilities and/or medical conditions to ensure they have an equitable opportunity to participate in </w:t>
      </w:r>
      <w:proofErr w:type="gramStart"/>
      <w:r>
        <w:rPr>
          <w:color w:val="222222"/>
          <w:highlight w:val="white"/>
        </w:rPr>
        <w:t>all of</w:t>
      </w:r>
      <w:proofErr w:type="gramEnd"/>
      <w:r>
        <w:rPr>
          <w:color w:val="222222"/>
          <w:highlight w:val="white"/>
        </w:rPr>
        <w:t xml:space="preserve"> their academic activities. If you are a student with a disability and think you may need </w:t>
      </w:r>
      <w:proofErr w:type="gramStart"/>
      <w:r>
        <w:rPr>
          <w:color w:val="222222"/>
          <w:highlight w:val="white"/>
        </w:rPr>
        <w:t>accommodations</w:t>
      </w:r>
      <w:proofErr w:type="gramEnd"/>
      <w:r>
        <w:rPr>
          <w:color w:val="222222"/>
          <w:highlight w:val="white"/>
        </w:rPr>
        <w:t xml:space="preserve">, you are strongly encouraged to contact Student Accessibility Services (SAS) and register as early as possible. For more information, please contact </w:t>
      </w:r>
      <w:hyperlink r:id="rId21">
        <w:r w:rsidR="00157C8F">
          <w:rPr>
            <w:color w:val="1155CC"/>
            <w:highlight w:val="white"/>
            <w:u w:val="single"/>
          </w:rPr>
          <w:t>Student Accessibility Services</w:t>
        </w:r>
      </w:hyperlink>
      <w:r>
        <w:rPr>
          <w:color w:val="222222"/>
          <w:highlight w:val="white"/>
        </w:rPr>
        <w:t>  (Thunder Bay: SC0003, (807) 343-8047 or </w:t>
      </w:r>
      <w:hyperlink r:id="rId22">
        <w:r w:rsidR="00157C8F">
          <w:rPr>
            <w:color w:val="1155CC"/>
            <w:highlight w:val="white"/>
            <w:u w:val="single"/>
          </w:rPr>
          <w:t>sas@lakeheadu.ca</w:t>
        </w:r>
      </w:hyperlink>
      <w:r>
        <w:rPr>
          <w:color w:val="222222"/>
          <w:highlight w:val="white"/>
        </w:rPr>
        <w:t xml:space="preserve"> Orillia: OA 1030, (705) 330-4010 ext. 2103 or </w:t>
      </w:r>
      <w:hyperlink r:id="rId23">
        <w:r w:rsidR="00157C8F">
          <w:rPr>
            <w:color w:val="0000FF"/>
            <w:highlight w:val="white"/>
            <w:u w:val="single"/>
          </w:rPr>
          <w:t>oraccess@lakeheadu.ca</w:t>
        </w:r>
      </w:hyperlink>
      <w:r>
        <w:rPr>
          <w:color w:val="222222"/>
          <w:highlight w:val="white"/>
        </w:rPr>
        <w:t>)</w:t>
      </w:r>
    </w:p>
    <w:p w14:paraId="54402CE5" w14:textId="77777777" w:rsidR="00157C8F" w:rsidRDefault="00000000">
      <w:pPr>
        <w:pBdr>
          <w:top w:val="nil"/>
          <w:left w:val="nil"/>
          <w:bottom w:val="nil"/>
          <w:right w:val="nil"/>
          <w:between w:val="nil"/>
        </w:pBdr>
        <w:shd w:val="clear" w:color="auto" w:fill="FFFFFF"/>
        <w:spacing w:before="220" w:after="220"/>
        <w:rPr>
          <w:color w:val="222222"/>
        </w:rPr>
      </w:pPr>
      <w:r>
        <w:rPr>
          <w:b/>
          <w:color w:val="000000"/>
        </w:rPr>
        <w:t>Mental Health Syllabi Statement</w:t>
      </w:r>
    </w:p>
    <w:p w14:paraId="3D073CAF" w14:textId="77777777" w:rsidR="00157C8F" w:rsidRDefault="00000000">
      <w:pPr>
        <w:pBdr>
          <w:top w:val="nil"/>
          <w:left w:val="nil"/>
          <w:bottom w:val="nil"/>
          <w:right w:val="nil"/>
          <w:between w:val="nil"/>
        </w:pBdr>
        <w:shd w:val="clear" w:color="auto" w:fill="FFFFFF"/>
        <w:spacing w:before="220" w:after="220"/>
        <w:rPr>
          <w:color w:val="222222"/>
        </w:rPr>
      </w:pPr>
      <w:r>
        <w:rPr>
          <w:color w:val="000000"/>
        </w:rPr>
        <w:t>A statement in the syllabus can send a positive signal of support for students' learning and well-being by including recommendations and encouragement for students to take care of themselves and seek help when they need it.  The statement might also be used to encourage classroom conversations about the stigma that keeps students from getting professional help.</w:t>
      </w:r>
    </w:p>
    <w:p w14:paraId="59AFEA34" w14:textId="77777777" w:rsidR="00157C8F" w:rsidRDefault="00000000">
      <w:pPr>
        <w:pBdr>
          <w:top w:val="nil"/>
          <w:left w:val="nil"/>
          <w:bottom w:val="nil"/>
          <w:right w:val="nil"/>
          <w:between w:val="nil"/>
        </w:pBdr>
        <w:shd w:val="clear" w:color="auto" w:fill="FFFFFF"/>
        <w:spacing w:before="220" w:after="220"/>
        <w:rPr>
          <w:color w:val="222222"/>
        </w:rPr>
      </w:pPr>
      <w:r>
        <w:rPr>
          <w:color w:val="000000"/>
        </w:rPr>
        <w:t>Suggested Statement:</w:t>
      </w:r>
    </w:p>
    <w:p w14:paraId="4CB8A48E" w14:textId="77777777" w:rsidR="00157C8F" w:rsidRDefault="00000000">
      <w:pPr>
        <w:pBdr>
          <w:top w:val="nil"/>
          <w:left w:val="nil"/>
          <w:bottom w:val="nil"/>
          <w:right w:val="nil"/>
          <w:between w:val="nil"/>
        </w:pBdr>
        <w:shd w:val="clear" w:color="auto" w:fill="FFFFFF"/>
        <w:ind w:left="720" w:right="951"/>
        <w:jc w:val="both"/>
        <w:rPr>
          <w:color w:val="222222"/>
        </w:rPr>
      </w:pPr>
      <w:r>
        <w:rPr>
          <w:i/>
          <w:color w:val="000000"/>
        </w:rPr>
        <w:lastRenderedPageBreak/>
        <w:t>As a university student, you may sometimes experience mental health concerns or stressful events that interfere with your academic performance and negatively impact your daily activities. </w:t>
      </w:r>
    </w:p>
    <w:p w14:paraId="628DC95B" w14:textId="77777777" w:rsidR="00157C8F" w:rsidRDefault="00000000">
      <w:pPr>
        <w:rPr>
          <w:rFonts w:ascii="Times New Roman" w:eastAsia="Times New Roman" w:hAnsi="Times New Roman" w:cs="Times New Roman"/>
        </w:rPr>
      </w:pPr>
      <w:r>
        <w:rPr>
          <w:color w:val="222222"/>
        </w:rPr>
        <w:br/>
      </w:r>
    </w:p>
    <w:p w14:paraId="747285DE" w14:textId="77777777" w:rsidR="00157C8F" w:rsidRDefault="00000000">
      <w:pPr>
        <w:pBdr>
          <w:top w:val="nil"/>
          <w:left w:val="nil"/>
          <w:bottom w:val="nil"/>
          <w:right w:val="nil"/>
          <w:between w:val="nil"/>
        </w:pBdr>
        <w:shd w:val="clear" w:color="auto" w:fill="FFFFFF"/>
        <w:ind w:left="720" w:right="951"/>
        <w:jc w:val="both"/>
        <w:rPr>
          <w:color w:val="222222"/>
        </w:rPr>
      </w:pPr>
      <w:r>
        <w:rPr>
          <w:i/>
          <w:color w:val="000000"/>
        </w:rPr>
        <w:t xml:space="preserve">All of us can benefit from support during times of struggle. If you or anyone you know experiences academic stress, difficult life events or feelings of anxiety or depression, Student Health and Wellness is here to help. Their services are free for Lakehead Students and appointments are available. You can learn more about confidential mental health services available on and off campus at </w:t>
      </w:r>
      <w:hyperlink r:id="rId24">
        <w:r w:rsidR="00157C8F">
          <w:rPr>
            <w:i/>
            <w:color w:val="1155CC"/>
            <w:u w:val="single"/>
          </w:rPr>
          <w:t>lakeheadu.ca/</w:t>
        </w:r>
        <w:proofErr w:type="spellStart"/>
        <w:r w:rsidR="00157C8F">
          <w:rPr>
            <w:i/>
            <w:color w:val="1155CC"/>
            <w:u w:val="single"/>
          </w:rPr>
          <w:t>shw</w:t>
        </w:r>
        <w:proofErr w:type="spellEnd"/>
      </w:hyperlink>
      <w:r>
        <w:rPr>
          <w:i/>
          <w:color w:val="000000"/>
        </w:rPr>
        <w:t>. </w:t>
      </w:r>
    </w:p>
    <w:p w14:paraId="68867F5F" w14:textId="77777777" w:rsidR="00157C8F" w:rsidRDefault="00000000">
      <w:pPr>
        <w:rPr>
          <w:rFonts w:ascii="Times New Roman" w:eastAsia="Times New Roman" w:hAnsi="Times New Roman" w:cs="Times New Roman"/>
        </w:rPr>
      </w:pPr>
      <w:r>
        <w:rPr>
          <w:color w:val="222222"/>
        </w:rPr>
        <w:br/>
      </w:r>
    </w:p>
    <w:p w14:paraId="0AD144BE" w14:textId="77777777" w:rsidR="00157C8F" w:rsidRDefault="00000000">
      <w:pPr>
        <w:pBdr>
          <w:top w:val="nil"/>
          <w:left w:val="nil"/>
          <w:bottom w:val="nil"/>
          <w:right w:val="nil"/>
          <w:between w:val="nil"/>
        </w:pBdr>
        <w:shd w:val="clear" w:color="auto" w:fill="FFFFFF"/>
        <w:ind w:left="720" w:right="951"/>
        <w:jc w:val="both"/>
        <w:rPr>
          <w:color w:val="222222"/>
        </w:rPr>
      </w:pPr>
      <w:r>
        <w:rPr>
          <w:i/>
          <w:color w:val="000000"/>
        </w:rPr>
        <w:t>Remember that getting help is a smart and courageous thing to do- for yourself, for those you care about, and for those who care about you.  Asking for support sooner rather than later is almost always helpful.</w:t>
      </w:r>
    </w:p>
    <w:p w14:paraId="1946EFB6" w14:textId="77777777" w:rsidR="00157C8F" w:rsidRDefault="00157C8F">
      <w:pPr>
        <w:rPr>
          <w:b/>
        </w:rPr>
      </w:pPr>
    </w:p>
    <w:p w14:paraId="5166E5EB" w14:textId="77777777" w:rsidR="00157C8F" w:rsidRDefault="00000000">
      <w:pPr>
        <w:rPr>
          <w:b/>
        </w:rPr>
      </w:pPr>
      <w:r>
        <w:rPr>
          <w:b/>
        </w:rPr>
        <w:t xml:space="preserve">Additional Information </w:t>
      </w:r>
    </w:p>
    <w:p w14:paraId="738F492D" w14:textId="77777777" w:rsidR="00157C8F" w:rsidRDefault="00000000">
      <w:r>
        <w:t>Course Fees</w:t>
      </w:r>
    </w:p>
    <w:p w14:paraId="5AF73743" w14:textId="77777777" w:rsidR="00157C8F" w:rsidRDefault="00000000">
      <w:pPr>
        <w:numPr>
          <w:ilvl w:val="0"/>
          <w:numId w:val="7"/>
        </w:numPr>
        <w:pBdr>
          <w:top w:val="nil"/>
          <w:left w:val="nil"/>
          <w:bottom w:val="nil"/>
          <w:right w:val="nil"/>
          <w:between w:val="nil"/>
        </w:pBdr>
        <w:spacing w:after="200" w:line="276" w:lineRule="auto"/>
      </w:pPr>
      <w:r>
        <w:rPr>
          <w:color w:val="000000"/>
        </w:rPr>
        <w:t>List any course fees here.</w:t>
      </w:r>
    </w:p>
    <w:p w14:paraId="590FDF2D" w14:textId="77777777" w:rsidR="00157C8F" w:rsidRDefault="00000000">
      <w:r>
        <w:t>Course Supplies</w:t>
      </w:r>
    </w:p>
    <w:p w14:paraId="50F1B962" w14:textId="77777777" w:rsidR="00157C8F" w:rsidRDefault="00000000">
      <w:pPr>
        <w:numPr>
          <w:ilvl w:val="0"/>
          <w:numId w:val="7"/>
        </w:numPr>
        <w:pBdr>
          <w:top w:val="nil"/>
          <w:left w:val="nil"/>
          <w:bottom w:val="nil"/>
          <w:right w:val="nil"/>
          <w:between w:val="nil"/>
        </w:pBdr>
        <w:spacing w:after="200" w:line="276" w:lineRule="auto"/>
      </w:pPr>
      <w:r>
        <w:rPr>
          <w:color w:val="000000"/>
        </w:rPr>
        <w:t>List any required/recommended course supplies here (e.g. lab coat, safety glasses, etc.).</w:t>
      </w:r>
    </w:p>
    <w:p w14:paraId="6461BDFD" w14:textId="77777777" w:rsidR="00157C8F" w:rsidRDefault="00157C8F">
      <w:pPr>
        <w:sectPr w:rsidR="00157C8F">
          <w:pgSz w:w="12240" w:h="15840"/>
          <w:pgMar w:top="1180" w:right="1440" w:bottom="1440" w:left="1440" w:header="708" w:footer="708" w:gutter="0"/>
          <w:pgNumType w:start="1"/>
          <w:cols w:space="720"/>
        </w:sectPr>
      </w:pPr>
    </w:p>
    <w:p w14:paraId="14C28780" w14:textId="77777777" w:rsidR="00157C8F" w:rsidRDefault="00157C8F">
      <w:pPr>
        <w:widowControl w:val="0"/>
        <w:pBdr>
          <w:top w:val="nil"/>
          <w:left w:val="nil"/>
          <w:bottom w:val="nil"/>
          <w:right w:val="nil"/>
          <w:between w:val="nil"/>
        </w:pBdr>
        <w:spacing w:line="276" w:lineRule="auto"/>
      </w:pPr>
    </w:p>
    <w:tbl>
      <w:tblPr>
        <w:tblStyle w:val="a1"/>
        <w:tblW w:w="14400" w:type="dxa"/>
        <w:tblInd w:w="2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497"/>
        <w:gridCol w:w="3330"/>
        <w:gridCol w:w="3060"/>
        <w:gridCol w:w="3240"/>
        <w:gridCol w:w="3273"/>
      </w:tblGrid>
      <w:tr w:rsidR="00157C8F" w14:paraId="58375A97" w14:textId="77777777">
        <w:tc>
          <w:tcPr>
            <w:tcW w:w="14400" w:type="dxa"/>
            <w:gridSpan w:val="5"/>
            <w:tcBorders>
              <w:top w:val="single" w:sz="4" w:space="0" w:color="000000"/>
              <w:left w:val="single" w:sz="4" w:space="0" w:color="000000"/>
              <w:bottom w:val="single" w:sz="6" w:space="0" w:color="000000"/>
              <w:right w:val="single" w:sz="4" w:space="0" w:color="000000"/>
            </w:tcBorders>
          </w:tcPr>
          <w:p w14:paraId="05D50542" w14:textId="77777777" w:rsidR="00157C8F" w:rsidRDefault="00000000">
            <w:pPr>
              <w:rPr>
                <w:sz w:val="22"/>
                <w:szCs w:val="22"/>
              </w:rPr>
            </w:pPr>
            <w:r>
              <w:rPr>
                <w:sz w:val="22"/>
                <w:szCs w:val="22"/>
              </w:rPr>
              <w:t>Example of an Evaluation Rubric for Social Sciences Research Paper</w:t>
            </w:r>
          </w:p>
        </w:tc>
      </w:tr>
      <w:tr w:rsidR="00157C8F" w14:paraId="13D4F72B" w14:textId="77777777">
        <w:tc>
          <w:tcPr>
            <w:tcW w:w="1497" w:type="dxa"/>
            <w:tcBorders>
              <w:top w:val="single" w:sz="4" w:space="0" w:color="000000"/>
              <w:left w:val="single" w:sz="4" w:space="0" w:color="000000"/>
              <w:bottom w:val="single" w:sz="6" w:space="0" w:color="000000"/>
              <w:right w:val="single" w:sz="6" w:space="0" w:color="000000"/>
            </w:tcBorders>
          </w:tcPr>
          <w:p w14:paraId="5E9B33BC" w14:textId="77777777" w:rsidR="00157C8F" w:rsidRDefault="00000000">
            <w:pPr>
              <w:rPr>
                <w:sz w:val="22"/>
                <w:szCs w:val="22"/>
              </w:rPr>
            </w:pPr>
            <w:r>
              <w:rPr>
                <w:sz w:val="22"/>
                <w:szCs w:val="22"/>
              </w:rPr>
              <w:t>Element</w:t>
            </w:r>
          </w:p>
        </w:tc>
        <w:tc>
          <w:tcPr>
            <w:tcW w:w="3330" w:type="dxa"/>
            <w:tcBorders>
              <w:top w:val="single" w:sz="4" w:space="0" w:color="000000"/>
              <w:left w:val="single" w:sz="6" w:space="0" w:color="000000"/>
              <w:bottom w:val="single" w:sz="6" w:space="0" w:color="000000"/>
              <w:right w:val="single" w:sz="6" w:space="0" w:color="000000"/>
            </w:tcBorders>
          </w:tcPr>
          <w:p w14:paraId="031CAE2F" w14:textId="77777777" w:rsidR="00157C8F" w:rsidRDefault="00000000">
            <w:pPr>
              <w:rPr>
                <w:sz w:val="22"/>
                <w:szCs w:val="22"/>
              </w:rPr>
            </w:pPr>
            <w:r>
              <w:rPr>
                <w:sz w:val="22"/>
                <w:szCs w:val="22"/>
              </w:rPr>
              <w:t>85-100</w:t>
            </w:r>
          </w:p>
        </w:tc>
        <w:tc>
          <w:tcPr>
            <w:tcW w:w="3060" w:type="dxa"/>
            <w:tcBorders>
              <w:top w:val="single" w:sz="4" w:space="0" w:color="000000"/>
              <w:left w:val="single" w:sz="6" w:space="0" w:color="000000"/>
              <w:bottom w:val="single" w:sz="6" w:space="0" w:color="000000"/>
              <w:right w:val="single" w:sz="6" w:space="0" w:color="000000"/>
            </w:tcBorders>
          </w:tcPr>
          <w:p w14:paraId="7E52F05A" w14:textId="77777777" w:rsidR="00157C8F" w:rsidRDefault="00000000">
            <w:pPr>
              <w:rPr>
                <w:sz w:val="22"/>
                <w:szCs w:val="22"/>
              </w:rPr>
            </w:pPr>
            <w:r>
              <w:rPr>
                <w:sz w:val="22"/>
                <w:szCs w:val="22"/>
              </w:rPr>
              <w:t>75-84</w:t>
            </w:r>
          </w:p>
        </w:tc>
        <w:tc>
          <w:tcPr>
            <w:tcW w:w="3240" w:type="dxa"/>
            <w:tcBorders>
              <w:top w:val="single" w:sz="4" w:space="0" w:color="000000"/>
              <w:left w:val="single" w:sz="6" w:space="0" w:color="000000"/>
              <w:bottom w:val="single" w:sz="6" w:space="0" w:color="000000"/>
              <w:right w:val="single" w:sz="6" w:space="0" w:color="000000"/>
            </w:tcBorders>
          </w:tcPr>
          <w:p w14:paraId="4EDB9E23" w14:textId="77777777" w:rsidR="00157C8F" w:rsidRDefault="00000000">
            <w:pPr>
              <w:rPr>
                <w:sz w:val="22"/>
                <w:szCs w:val="22"/>
              </w:rPr>
            </w:pPr>
            <w:r>
              <w:rPr>
                <w:sz w:val="22"/>
                <w:szCs w:val="22"/>
              </w:rPr>
              <w:t>60-74</w:t>
            </w:r>
          </w:p>
        </w:tc>
        <w:tc>
          <w:tcPr>
            <w:tcW w:w="3273" w:type="dxa"/>
            <w:tcBorders>
              <w:top w:val="single" w:sz="4" w:space="0" w:color="000000"/>
              <w:left w:val="single" w:sz="6" w:space="0" w:color="000000"/>
              <w:bottom w:val="single" w:sz="6" w:space="0" w:color="000000"/>
              <w:right w:val="single" w:sz="4" w:space="0" w:color="000000"/>
            </w:tcBorders>
          </w:tcPr>
          <w:p w14:paraId="5A4E95C8" w14:textId="77777777" w:rsidR="00157C8F" w:rsidRDefault="00000000">
            <w:pPr>
              <w:rPr>
                <w:sz w:val="22"/>
                <w:szCs w:val="22"/>
              </w:rPr>
            </w:pPr>
            <w:proofErr w:type="gramStart"/>
            <w:r>
              <w:rPr>
                <w:sz w:val="22"/>
                <w:szCs w:val="22"/>
              </w:rPr>
              <w:t>&lt;  60</w:t>
            </w:r>
            <w:proofErr w:type="gramEnd"/>
          </w:p>
        </w:tc>
      </w:tr>
      <w:tr w:rsidR="00157C8F" w14:paraId="7890FD44" w14:textId="77777777">
        <w:tc>
          <w:tcPr>
            <w:tcW w:w="1497" w:type="dxa"/>
            <w:tcBorders>
              <w:top w:val="single" w:sz="6" w:space="0" w:color="000000"/>
              <w:left w:val="single" w:sz="4" w:space="0" w:color="000000"/>
              <w:bottom w:val="single" w:sz="6" w:space="0" w:color="000000"/>
              <w:right w:val="single" w:sz="6" w:space="0" w:color="000000"/>
            </w:tcBorders>
          </w:tcPr>
          <w:p w14:paraId="6C1AFA78" w14:textId="77777777" w:rsidR="00157C8F" w:rsidRDefault="00000000">
            <w:pPr>
              <w:rPr>
                <w:sz w:val="22"/>
                <w:szCs w:val="22"/>
              </w:rPr>
            </w:pPr>
            <w:r>
              <w:rPr>
                <w:sz w:val="22"/>
                <w:szCs w:val="22"/>
              </w:rPr>
              <w:t xml:space="preserve">Writing Mechanics </w:t>
            </w:r>
          </w:p>
          <w:p w14:paraId="6207C33B" w14:textId="77777777" w:rsidR="00157C8F" w:rsidRDefault="00000000">
            <w:pPr>
              <w:rPr>
                <w:sz w:val="22"/>
                <w:szCs w:val="22"/>
              </w:rPr>
            </w:pPr>
            <w:proofErr w:type="gramStart"/>
            <w:r>
              <w:rPr>
                <w:sz w:val="22"/>
                <w:szCs w:val="22"/>
              </w:rPr>
              <w:t>( /</w:t>
            </w:r>
            <w:proofErr w:type="gramEnd"/>
            <w:r>
              <w:rPr>
                <w:sz w:val="22"/>
                <w:szCs w:val="22"/>
              </w:rPr>
              <w:t>20)</w:t>
            </w:r>
          </w:p>
        </w:tc>
        <w:tc>
          <w:tcPr>
            <w:tcW w:w="3330" w:type="dxa"/>
            <w:tcBorders>
              <w:top w:val="single" w:sz="6" w:space="0" w:color="000000"/>
              <w:left w:val="single" w:sz="6" w:space="0" w:color="000000"/>
              <w:bottom w:val="single" w:sz="6" w:space="0" w:color="000000"/>
              <w:right w:val="single" w:sz="6" w:space="0" w:color="000000"/>
            </w:tcBorders>
          </w:tcPr>
          <w:p w14:paraId="5ED98F2A" w14:textId="77777777" w:rsidR="00157C8F" w:rsidRDefault="00000000">
            <w:pPr>
              <w:numPr>
                <w:ilvl w:val="0"/>
                <w:numId w:val="1"/>
              </w:numPr>
              <w:pBdr>
                <w:top w:val="nil"/>
                <w:left w:val="nil"/>
                <w:bottom w:val="nil"/>
                <w:right w:val="nil"/>
                <w:between w:val="nil"/>
              </w:pBdr>
              <w:spacing w:line="276" w:lineRule="auto"/>
              <w:ind w:left="420"/>
              <w:rPr>
                <w:color w:val="000000"/>
                <w:sz w:val="22"/>
                <w:szCs w:val="22"/>
              </w:rPr>
            </w:pPr>
            <w:r>
              <w:rPr>
                <w:color w:val="000000"/>
                <w:sz w:val="22"/>
                <w:szCs w:val="22"/>
              </w:rPr>
              <w:t>conforms to APA standards (headings, manuscript header, margins, page numbers, referencing style)</w:t>
            </w:r>
          </w:p>
          <w:p w14:paraId="5B562B34" w14:textId="77777777" w:rsidR="00157C8F" w:rsidRDefault="00000000">
            <w:pPr>
              <w:numPr>
                <w:ilvl w:val="0"/>
                <w:numId w:val="1"/>
              </w:numPr>
              <w:pBdr>
                <w:top w:val="nil"/>
                <w:left w:val="nil"/>
                <w:bottom w:val="nil"/>
                <w:right w:val="nil"/>
                <w:between w:val="nil"/>
              </w:pBdr>
              <w:spacing w:line="276" w:lineRule="auto"/>
              <w:ind w:left="420"/>
              <w:rPr>
                <w:color w:val="000000"/>
                <w:sz w:val="22"/>
                <w:szCs w:val="22"/>
              </w:rPr>
            </w:pPr>
            <w:r>
              <w:rPr>
                <w:color w:val="000000"/>
                <w:sz w:val="22"/>
                <w:szCs w:val="22"/>
              </w:rPr>
              <w:t xml:space="preserve">good spelling and grammar </w:t>
            </w:r>
          </w:p>
          <w:p w14:paraId="13C447C7" w14:textId="77777777" w:rsidR="00157C8F" w:rsidRDefault="00000000">
            <w:pPr>
              <w:numPr>
                <w:ilvl w:val="0"/>
                <w:numId w:val="1"/>
              </w:numPr>
              <w:pBdr>
                <w:top w:val="nil"/>
                <w:left w:val="nil"/>
                <w:bottom w:val="nil"/>
                <w:right w:val="nil"/>
                <w:between w:val="nil"/>
              </w:pBdr>
              <w:spacing w:line="276" w:lineRule="auto"/>
              <w:ind w:left="420"/>
              <w:rPr>
                <w:color w:val="000000"/>
                <w:sz w:val="22"/>
                <w:szCs w:val="22"/>
              </w:rPr>
            </w:pPr>
            <w:r>
              <w:rPr>
                <w:color w:val="000000"/>
                <w:sz w:val="22"/>
                <w:szCs w:val="22"/>
              </w:rPr>
              <w:t>very good sentence structure</w:t>
            </w:r>
          </w:p>
          <w:p w14:paraId="6C02679F" w14:textId="77777777" w:rsidR="00157C8F" w:rsidRDefault="00000000">
            <w:pPr>
              <w:numPr>
                <w:ilvl w:val="0"/>
                <w:numId w:val="1"/>
              </w:numPr>
              <w:pBdr>
                <w:top w:val="nil"/>
                <w:left w:val="nil"/>
                <w:bottom w:val="nil"/>
                <w:right w:val="nil"/>
                <w:between w:val="nil"/>
              </w:pBdr>
              <w:spacing w:after="200" w:line="276" w:lineRule="auto"/>
              <w:ind w:left="420"/>
              <w:rPr>
                <w:color w:val="000000"/>
                <w:sz w:val="22"/>
                <w:szCs w:val="22"/>
              </w:rPr>
            </w:pPr>
            <w:r>
              <w:rPr>
                <w:color w:val="000000"/>
                <w:sz w:val="22"/>
                <w:szCs w:val="22"/>
              </w:rPr>
              <w:t>paragraphs are well planned and have excellent flow</w:t>
            </w:r>
          </w:p>
        </w:tc>
        <w:tc>
          <w:tcPr>
            <w:tcW w:w="3060" w:type="dxa"/>
            <w:tcBorders>
              <w:top w:val="single" w:sz="6" w:space="0" w:color="000000"/>
              <w:left w:val="single" w:sz="6" w:space="0" w:color="000000"/>
              <w:bottom w:val="single" w:sz="6" w:space="0" w:color="000000"/>
              <w:right w:val="single" w:sz="6" w:space="0" w:color="000000"/>
            </w:tcBorders>
          </w:tcPr>
          <w:p w14:paraId="334E1FCC" w14:textId="77777777" w:rsidR="00157C8F" w:rsidRDefault="00000000">
            <w:pPr>
              <w:numPr>
                <w:ilvl w:val="0"/>
                <w:numId w:val="1"/>
              </w:numPr>
              <w:pBdr>
                <w:top w:val="nil"/>
                <w:left w:val="nil"/>
                <w:bottom w:val="nil"/>
                <w:right w:val="nil"/>
                <w:between w:val="nil"/>
              </w:pBdr>
              <w:spacing w:line="276" w:lineRule="auto"/>
              <w:ind w:left="420"/>
              <w:rPr>
                <w:color w:val="000000"/>
                <w:sz w:val="22"/>
                <w:szCs w:val="22"/>
              </w:rPr>
            </w:pPr>
            <w:r>
              <w:rPr>
                <w:color w:val="000000"/>
                <w:sz w:val="22"/>
                <w:szCs w:val="22"/>
              </w:rPr>
              <w:t>conforms to APA standards (headings, manuscript header, margins, page numbers)</w:t>
            </w:r>
          </w:p>
          <w:p w14:paraId="57269147" w14:textId="77777777" w:rsidR="00157C8F" w:rsidRDefault="00000000">
            <w:pPr>
              <w:numPr>
                <w:ilvl w:val="0"/>
                <w:numId w:val="1"/>
              </w:numPr>
              <w:pBdr>
                <w:top w:val="nil"/>
                <w:left w:val="nil"/>
                <w:bottom w:val="nil"/>
                <w:right w:val="nil"/>
                <w:between w:val="nil"/>
              </w:pBdr>
              <w:spacing w:line="276" w:lineRule="auto"/>
              <w:ind w:left="420"/>
              <w:rPr>
                <w:color w:val="000000"/>
                <w:sz w:val="22"/>
                <w:szCs w:val="22"/>
              </w:rPr>
            </w:pPr>
            <w:r>
              <w:rPr>
                <w:color w:val="000000"/>
                <w:sz w:val="22"/>
                <w:szCs w:val="22"/>
              </w:rPr>
              <w:t>limited spelling or grammatical errors</w:t>
            </w:r>
          </w:p>
          <w:p w14:paraId="7DA02529" w14:textId="77777777" w:rsidR="00157C8F" w:rsidRDefault="00000000">
            <w:pPr>
              <w:numPr>
                <w:ilvl w:val="0"/>
                <w:numId w:val="1"/>
              </w:numPr>
              <w:pBdr>
                <w:top w:val="nil"/>
                <w:left w:val="nil"/>
                <w:bottom w:val="nil"/>
                <w:right w:val="nil"/>
                <w:between w:val="nil"/>
              </w:pBdr>
              <w:spacing w:after="200" w:line="276" w:lineRule="auto"/>
              <w:ind w:left="420"/>
              <w:rPr>
                <w:color w:val="000000"/>
                <w:sz w:val="22"/>
                <w:szCs w:val="22"/>
              </w:rPr>
            </w:pPr>
            <w:r>
              <w:rPr>
                <w:color w:val="000000"/>
                <w:sz w:val="22"/>
                <w:szCs w:val="22"/>
              </w:rPr>
              <w:t>good sentence structure and paragraph flow</w:t>
            </w:r>
          </w:p>
        </w:tc>
        <w:tc>
          <w:tcPr>
            <w:tcW w:w="3240" w:type="dxa"/>
            <w:tcBorders>
              <w:top w:val="single" w:sz="6" w:space="0" w:color="000000"/>
              <w:left w:val="single" w:sz="6" w:space="0" w:color="000000"/>
              <w:bottom w:val="single" w:sz="6" w:space="0" w:color="000000"/>
              <w:right w:val="single" w:sz="6" w:space="0" w:color="000000"/>
            </w:tcBorders>
          </w:tcPr>
          <w:p w14:paraId="03BE83F8" w14:textId="77777777" w:rsidR="00157C8F" w:rsidRDefault="00000000">
            <w:pPr>
              <w:numPr>
                <w:ilvl w:val="0"/>
                <w:numId w:val="1"/>
              </w:numPr>
              <w:pBdr>
                <w:top w:val="nil"/>
                <w:left w:val="nil"/>
                <w:bottom w:val="nil"/>
                <w:right w:val="nil"/>
                <w:between w:val="nil"/>
              </w:pBdr>
              <w:spacing w:line="276" w:lineRule="auto"/>
              <w:ind w:left="420"/>
              <w:rPr>
                <w:color w:val="000000"/>
                <w:sz w:val="22"/>
                <w:szCs w:val="22"/>
              </w:rPr>
            </w:pPr>
            <w:r>
              <w:rPr>
                <w:color w:val="000000"/>
                <w:sz w:val="22"/>
                <w:szCs w:val="22"/>
              </w:rPr>
              <w:t>some mistakes in APA format</w:t>
            </w:r>
          </w:p>
          <w:p w14:paraId="3ED96E20" w14:textId="77777777" w:rsidR="00157C8F" w:rsidRDefault="00000000">
            <w:pPr>
              <w:numPr>
                <w:ilvl w:val="0"/>
                <w:numId w:val="1"/>
              </w:numPr>
              <w:pBdr>
                <w:top w:val="nil"/>
                <w:left w:val="nil"/>
                <w:bottom w:val="nil"/>
                <w:right w:val="nil"/>
                <w:between w:val="nil"/>
              </w:pBdr>
              <w:spacing w:line="276" w:lineRule="auto"/>
              <w:ind w:left="420"/>
              <w:rPr>
                <w:color w:val="000000"/>
                <w:sz w:val="22"/>
                <w:szCs w:val="22"/>
              </w:rPr>
            </w:pPr>
            <w:r>
              <w:rPr>
                <w:color w:val="000000"/>
                <w:sz w:val="22"/>
                <w:szCs w:val="22"/>
              </w:rPr>
              <w:t>some spelling and grammatical mistakes</w:t>
            </w:r>
          </w:p>
          <w:p w14:paraId="3662A1D5" w14:textId="77777777" w:rsidR="00157C8F" w:rsidRDefault="00000000">
            <w:pPr>
              <w:numPr>
                <w:ilvl w:val="0"/>
                <w:numId w:val="1"/>
              </w:numPr>
              <w:pBdr>
                <w:top w:val="nil"/>
                <w:left w:val="nil"/>
                <w:bottom w:val="nil"/>
                <w:right w:val="nil"/>
                <w:between w:val="nil"/>
              </w:pBdr>
              <w:spacing w:line="276" w:lineRule="auto"/>
              <w:ind w:left="420"/>
              <w:rPr>
                <w:color w:val="000000"/>
                <w:sz w:val="22"/>
                <w:szCs w:val="22"/>
              </w:rPr>
            </w:pPr>
            <w:r>
              <w:rPr>
                <w:color w:val="000000"/>
                <w:sz w:val="22"/>
                <w:szCs w:val="22"/>
              </w:rPr>
              <w:t>sentences are somewhat difficult to understand</w:t>
            </w:r>
          </w:p>
          <w:p w14:paraId="00E74AEA" w14:textId="77777777" w:rsidR="00157C8F" w:rsidRDefault="00000000">
            <w:pPr>
              <w:numPr>
                <w:ilvl w:val="0"/>
                <w:numId w:val="1"/>
              </w:numPr>
              <w:pBdr>
                <w:top w:val="nil"/>
                <w:left w:val="nil"/>
                <w:bottom w:val="nil"/>
                <w:right w:val="nil"/>
                <w:between w:val="nil"/>
              </w:pBdr>
              <w:spacing w:after="200" w:line="276" w:lineRule="auto"/>
              <w:ind w:left="420"/>
              <w:rPr>
                <w:color w:val="000000"/>
                <w:sz w:val="22"/>
                <w:szCs w:val="22"/>
              </w:rPr>
            </w:pPr>
            <w:proofErr w:type="gramStart"/>
            <w:r>
              <w:rPr>
                <w:color w:val="000000"/>
                <w:sz w:val="22"/>
                <w:szCs w:val="22"/>
              </w:rPr>
              <w:t>paragraphs</w:t>
            </w:r>
            <w:proofErr w:type="gramEnd"/>
            <w:r>
              <w:rPr>
                <w:color w:val="000000"/>
                <w:sz w:val="22"/>
                <w:szCs w:val="22"/>
              </w:rPr>
              <w:t xml:space="preserve"> have too many ideas</w:t>
            </w:r>
          </w:p>
        </w:tc>
        <w:tc>
          <w:tcPr>
            <w:tcW w:w="3273" w:type="dxa"/>
            <w:tcBorders>
              <w:top w:val="single" w:sz="6" w:space="0" w:color="000000"/>
              <w:left w:val="single" w:sz="6" w:space="0" w:color="000000"/>
              <w:bottom w:val="single" w:sz="6" w:space="0" w:color="000000"/>
              <w:right w:val="single" w:sz="4" w:space="0" w:color="000000"/>
            </w:tcBorders>
          </w:tcPr>
          <w:p w14:paraId="4431A104" w14:textId="77777777" w:rsidR="00157C8F" w:rsidRDefault="00000000">
            <w:pPr>
              <w:numPr>
                <w:ilvl w:val="0"/>
                <w:numId w:val="1"/>
              </w:numPr>
              <w:pBdr>
                <w:top w:val="nil"/>
                <w:left w:val="nil"/>
                <w:bottom w:val="nil"/>
                <w:right w:val="nil"/>
                <w:between w:val="nil"/>
              </w:pBdr>
              <w:spacing w:line="276" w:lineRule="auto"/>
              <w:ind w:left="510"/>
              <w:rPr>
                <w:color w:val="000000"/>
                <w:sz w:val="22"/>
                <w:szCs w:val="22"/>
              </w:rPr>
            </w:pPr>
            <w:r>
              <w:rPr>
                <w:color w:val="000000"/>
                <w:sz w:val="22"/>
                <w:szCs w:val="22"/>
              </w:rPr>
              <w:t>mistakes in APA format</w:t>
            </w:r>
          </w:p>
          <w:p w14:paraId="3EFADE29" w14:textId="77777777" w:rsidR="00157C8F" w:rsidRDefault="00000000">
            <w:pPr>
              <w:numPr>
                <w:ilvl w:val="0"/>
                <w:numId w:val="1"/>
              </w:numPr>
              <w:pBdr>
                <w:top w:val="nil"/>
                <w:left w:val="nil"/>
                <w:bottom w:val="nil"/>
                <w:right w:val="nil"/>
                <w:between w:val="nil"/>
              </w:pBdr>
              <w:spacing w:line="276" w:lineRule="auto"/>
              <w:ind w:left="510"/>
              <w:rPr>
                <w:color w:val="000000"/>
                <w:sz w:val="22"/>
                <w:szCs w:val="22"/>
              </w:rPr>
            </w:pPr>
            <w:r>
              <w:rPr>
                <w:color w:val="000000"/>
                <w:sz w:val="22"/>
                <w:szCs w:val="22"/>
              </w:rPr>
              <w:t>mistakes in spelling and grammar take away from understanding</w:t>
            </w:r>
          </w:p>
          <w:p w14:paraId="3929A9AE" w14:textId="77777777" w:rsidR="00157C8F" w:rsidRDefault="00000000">
            <w:pPr>
              <w:numPr>
                <w:ilvl w:val="0"/>
                <w:numId w:val="1"/>
              </w:numPr>
              <w:pBdr>
                <w:top w:val="nil"/>
                <w:left w:val="nil"/>
                <w:bottom w:val="nil"/>
                <w:right w:val="nil"/>
                <w:between w:val="nil"/>
              </w:pBdr>
              <w:spacing w:line="276" w:lineRule="auto"/>
              <w:ind w:left="510"/>
              <w:rPr>
                <w:color w:val="000000"/>
                <w:sz w:val="22"/>
                <w:szCs w:val="22"/>
              </w:rPr>
            </w:pPr>
            <w:r>
              <w:rPr>
                <w:color w:val="000000"/>
                <w:sz w:val="22"/>
                <w:szCs w:val="22"/>
              </w:rPr>
              <w:t>sentences are poorly structured</w:t>
            </w:r>
          </w:p>
          <w:p w14:paraId="0E5F4970" w14:textId="77777777" w:rsidR="00157C8F" w:rsidRDefault="00000000">
            <w:pPr>
              <w:numPr>
                <w:ilvl w:val="0"/>
                <w:numId w:val="1"/>
              </w:numPr>
              <w:pBdr>
                <w:top w:val="nil"/>
                <w:left w:val="nil"/>
                <w:bottom w:val="nil"/>
                <w:right w:val="nil"/>
                <w:between w:val="nil"/>
              </w:pBdr>
              <w:spacing w:after="200" w:line="276" w:lineRule="auto"/>
              <w:ind w:left="510"/>
              <w:rPr>
                <w:color w:val="000000"/>
                <w:sz w:val="22"/>
                <w:szCs w:val="22"/>
              </w:rPr>
            </w:pPr>
            <w:r>
              <w:rPr>
                <w:color w:val="000000"/>
                <w:sz w:val="22"/>
                <w:szCs w:val="22"/>
              </w:rPr>
              <w:t>paragraphs are confusing</w:t>
            </w:r>
          </w:p>
        </w:tc>
      </w:tr>
      <w:tr w:rsidR="00157C8F" w14:paraId="23D0CD50" w14:textId="77777777">
        <w:tc>
          <w:tcPr>
            <w:tcW w:w="1497" w:type="dxa"/>
            <w:tcBorders>
              <w:top w:val="single" w:sz="6" w:space="0" w:color="000000"/>
              <w:left w:val="single" w:sz="4" w:space="0" w:color="000000"/>
              <w:bottom w:val="single" w:sz="6" w:space="0" w:color="000000"/>
              <w:right w:val="single" w:sz="6" w:space="0" w:color="000000"/>
            </w:tcBorders>
          </w:tcPr>
          <w:p w14:paraId="6D5100A7" w14:textId="77777777" w:rsidR="00157C8F" w:rsidRDefault="00000000">
            <w:pPr>
              <w:rPr>
                <w:sz w:val="22"/>
                <w:szCs w:val="22"/>
              </w:rPr>
            </w:pPr>
            <w:r>
              <w:rPr>
                <w:sz w:val="22"/>
                <w:szCs w:val="22"/>
              </w:rPr>
              <w:t>Research/</w:t>
            </w:r>
          </w:p>
          <w:p w14:paraId="5792F6AF" w14:textId="77777777" w:rsidR="00157C8F" w:rsidRDefault="00000000">
            <w:pPr>
              <w:rPr>
                <w:sz w:val="22"/>
                <w:szCs w:val="22"/>
              </w:rPr>
            </w:pPr>
            <w:r>
              <w:rPr>
                <w:sz w:val="22"/>
                <w:szCs w:val="22"/>
              </w:rPr>
              <w:t>Referencing</w:t>
            </w:r>
          </w:p>
          <w:p w14:paraId="3C0E86B2" w14:textId="77777777" w:rsidR="00157C8F" w:rsidRDefault="00000000">
            <w:pPr>
              <w:rPr>
                <w:sz w:val="22"/>
                <w:szCs w:val="22"/>
              </w:rPr>
            </w:pPr>
            <w:proofErr w:type="gramStart"/>
            <w:r>
              <w:rPr>
                <w:sz w:val="22"/>
                <w:szCs w:val="22"/>
              </w:rPr>
              <w:t>( /</w:t>
            </w:r>
            <w:proofErr w:type="gramEnd"/>
            <w:r>
              <w:rPr>
                <w:sz w:val="22"/>
                <w:szCs w:val="22"/>
              </w:rPr>
              <w:t>20)</w:t>
            </w:r>
          </w:p>
        </w:tc>
        <w:tc>
          <w:tcPr>
            <w:tcW w:w="3330" w:type="dxa"/>
            <w:tcBorders>
              <w:top w:val="single" w:sz="6" w:space="0" w:color="000000"/>
              <w:left w:val="single" w:sz="6" w:space="0" w:color="000000"/>
              <w:bottom w:val="single" w:sz="6" w:space="0" w:color="000000"/>
              <w:right w:val="single" w:sz="6" w:space="0" w:color="000000"/>
            </w:tcBorders>
          </w:tcPr>
          <w:p w14:paraId="14521C74" w14:textId="77777777" w:rsidR="00157C8F" w:rsidRDefault="00000000">
            <w:pPr>
              <w:numPr>
                <w:ilvl w:val="0"/>
                <w:numId w:val="1"/>
              </w:numPr>
              <w:pBdr>
                <w:top w:val="nil"/>
                <w:left w:val="nil"/>
                <w:bottom w:val="nil"/>
                <w:right w:val="nil"/>
                <w:between w:val="nil"/>
              </w:pBdr>
              <w:spacing w:line="276" w:lineRule="auto"/>
              <w:ind w:left="420"/>
              <w:rPr>
                <w:color w:val="000000"/>
                <w:sz w:val="22"/>
                <w:szCs w:val="22"/>
              </w:rPr>
            </w:pPr>
            <w:r>
              <w:rPr>
                <w:color w:val="000000"/>
                <w:sz w:val="22"/>
                <w:szCs w:val="22"/>
              </w:rPr>
              <w:t>excellent referencing within the text</w:t>
            </w:r>
          </w:p>
          <w:p w14:paraId="2D1A540D" w14:textId="77777777" w:rsidR="00157C8F" w:rsidRDefault="00000000">
            <w:pPr>
              <w:numPr>
                <w:ilvl w:val="0"/>
                <w:numId w:val="1"/>
              </w:numPr>
              <w:pBdr>
                <w:top w:val="nil"/>
                <w:left w:val="nil"/>
                <w:bottom w:val="nil"/>
                <w:right w:val="nil"/>
                <w:between w:val="nil"/>
              </w:pBdr>
              <w:spacing w:line="276" w:lineRule="auto"/>
              <w:ind w:left="420"/>
              <w:rPr>
                <w:color w:val="000000"/>
                <w:sz w:val="22"/>
                <w:szCs w:val="22"/>
              </w:rPr>
            </w:pPr>
            <w:r>
              <w:rPr>
                <w:color w:val="000000"/>
                <w:sz w:val="22"/>
                <w:szCs w:val="22"/>
              </w:rPr>
              <w:t xml:space="preserve">large number </w:t>
            </w:r>
            <w:proofErr w:type="gramStart"/>
            <w:r>
              <w:rPr>
                <w:color w:val="000000"/>
                <w:sz w:val="22"/>
                <w:szCs w:val="22"/>
              </w:rPr>
              <w:t>of  journal</w:t>
            </w:r>
            <w:proofErr w:type="gramEnd"/>
            <w:r>
              <w:rPr>
                <w:color w:val="000000"/>
                <w:sz w:val="22"/>
                <w:szCs w:val="22"/>
              </w:rPr>
              <w:t xml:space="preserve"> articles</w:t>
            </w:r>
          </w:p>
          <w:p w14:paraId="66173C41" w14:textId="77777777" w:rsidR="00157C8F" w:rsidRDefault="00000000">
            <w:pPr>
              <w:numPr>
                <w:ilvl w:val="0"/>
                <w:numId w:val="1"/>
              </w:numPr>
              <w:pBdr>
                <w:top w:val="nil"/>
                <w:left w:val="nil"/>
                <w:bottom w:val="nil"/>
                <w:right w:val="nil"/>
                <w:between w:val="nil"/>
              </w:pBdr>
              <w:spacing w:after="200" w:line="276" w:lineRule="auto"/>
              <w:ind w:left="420"/>
              <w:rPr>
                <w:color w:val="000000"/>
                <w:sz w:val="22"/>
                <w:szCs w:val="22"/>
              </w:rPr>
            </w:pPr>
            <w:r>
              <w:rPr>
                <w:color w:val="000000"/>
                <w:sz w:val="22"/>
                <w:szCs w:val="22"/>
              </w:rPr>
              <w:t>wide variety of sources (different journals, books and other information sources)</w:t>
            </w:r>
          </w:p>
        </w:tc>
        <w:tc>
          <w:tcPr>
            <w:tcW w:w="3060" w:type="dxa"/>
            <w:tcBorders>
              <w:top w:val="single" w:sz="6" w:space="0" w:color="000000"/>
              <w:left w:val="single" w:sz="6" w:space="0" w:color="000000"/>
              <w:bottom w:val="single" w:sz="6" w:space="0" w:color="000000"/>
              <w:right w:val="single" w:sz="6" w:space="0" w:color="000000"/>
            </w:tcBorders>
          </w:tcPr>
          <w:p w14:paraId="246F7909" w14:textId="77777777" w:rsidR="00157C8F" w:rsidRDefault="00000000">
            <w:pPr>
              <w:numPr>
                <w:ilvl w:val="0"/>
                <w:numId w:val="1"/>
              </w:numPr>
              <w:pBdr>
                <w:top w:val="nil"/>
                <w:left w:val="nil"/>
                <w:bottom w:val="nil"/>
                <w:right w:val="nil"/>
                <w:between w:val="nil"/>
              </w:pBdr>
              <w:spacing w:line="276" w:lineRule="auto"/>
              <w:ind w:left="420"/>
              <w:rPr>
                <w:color w:val="000000"/>
                <w:sz w:val="22"/>
                <w:szCs w:val="22"/>
              </w:rPr>
            </w:pPr>
            <w:r>
              <w:rPr>
                <w:color w:val="000000"/>
                <w:sz w:val="22"/>
                <w:szCs w:val="22"/>
              </w:rPr>
              <w:t xml:space="preserve">good </w:t>
            </w:r>
            <w:proofErr w:type="gramStart"/>
            <w:r>
              <w:rPr>
                <w:color w:val="000000"/>
                <w:sz w:val="22"/>
                <w:szCs w:val="22"/>
              </w:rPr>
              <w:t>referencing</w:t>
            </w:r>
            <w:proofErr w:type="gramEnd"/>
            <w:r>
              <w:rPr>
                <w:color w:val="000000"/>
                <w:sz w:val="22"/>
                <w:szCs w:val="22"/>
              </w:rPr>
              <w:t xml:space="preserve"> within the text</w:t>
            </w:r>
          </w:p>
          <w:p w14:paraId="63830591" w14:textId="77777777" w:rsidR="00157C8F" w:rsidRDefault="00000000">
            <w:pPr>
              <w:numPr>
                <w:ilvl w:val="0"/>
                <w:numId w:val="1"/>
              </w:numPr>
              <w:pBdr>
                <w:top w:val="nil"/>
                <w:left w:val="nil"/>
                <w:bottom w:val="nil"/>
                <w:right w:val="nil"/>
                <w:between w:val="nil"/>
              </w:pBdr>
              <w:spacing w:line="276" w:lineRule="auto"/>
              <w:ind w:left="420"/>
              <w:rPr>
                <w:color w:val="000000"/>
                <w:sz w:val="22"/>
                <w:szCs w:val="22"/>
              </w:rPr>
            </w:pPr>
            <w:r>
              <w:rPr>
                <w:color w:val="000000"/>
                <w:sz w:val="22"/>
                <w:szCs w:val="22"/>
              </w:rPr>
              <w:t>more than 5 journal articles</w:t>
            </w:r>
          </w:p>
          <w:p w14:paraId="34796777" w14:textId="77777777" w:rsidR="00157C8F" w:rsidRDefault="00000000">
            <w:pPr>
              <w:numPr>
                <w:ilvl w:val="0"/>
                <w:numId w:val="1"/>
              </w:numPr>
              <w:pBdr>
                <w:top w:val="nil"/>
                <w:left w:val="nil"/>
                <w:bottom w:val="nil"/>
                <w:right w:val="nil"/>
                <w:between w:val="nil"/>
              </w:pBdr>
              <w:spacing w:after="200" w:line="276" w:lineRule="auto"/>
              <w:ind w:left="420"/>
              <w:rPr>
                <w:color w:val="000000"/>
                <w:sz w:val="22"/>
                <w:szCs w:val="22"/>
              </w:rPr>
            </w:pPr>
            <w:r>
              <w:rPr>
                <w:color w:val="000000"/>
                <w:sz w:val="22"/>
                <w:szCs w:val="22"/>
              </w:rPr>
              <w:t>variety of sources (different journals)</w:t>
            </w:r>
          </w:p>
        </w:tc>
        <w:tc>
          <w:tcPr>
            <w:tcW w:w="3240" w:type="dxa"/>
            <w:tcBorders>
              <w:top w:val="single" w:sz="6" w:space="0" w:color="000000"/>
              <w:left w:val="single" w:sz="6" w:space="0" w:color="000000"/>
              <w:bottom w:val="single" w:sz="6" w:space="0" w:color="000000"/>
              <w:right w:val="single" w:sz="6" w:space="0" w:color="000000"/>
            </w:tcBorders>
          </w:tcPr>
          <w:p w14:paraId="30830744" w14:textId="77777777" w:rsidR="00157C8F" w:rsidRDefault="00000000">
            <w:pPr>
              <w:numPr>
                <w:ilvl w:val="0"/>
                <w:numId w:val="1"/>
              </w:numPr>
              <w:pBdr>
                <w:top w:val="nil"/>
                <w:left w:val="nil"/>
                <w:bottom w:val="nil"/>
                <w:right w:val="nil"/>
                <w:between w:val="nil"/>
              </w:pBdr>
              <w:spacing w:line="276" w:lineRule="auto"/>
              <w:ind w:left="420"/>
              <w:rPr>
                <w:color w:val="000000"/>
                <w:sz w:val="22"/>
                <w:szCs w:val="22"/>
              </w:rPr>
            </w:pPr>
            <w:r>
              <w:rPr>
                <w:color w:val="000000"/>
                <w:sz w:val="22"/>
                <w:szCs w:val="22"/>
              </w:rPr>
              <w:t xml:space="preserve">missing some </w:t>
            </w:r>
            <w:proofErr w:type="gramStart"/>
            <w:r>
              <w:rPr>
                <w:color w:val="000000"/>
                <w:sz w:val="22"/>
                <w:szCs w:val="22"/>
              </w:rPr>
              <w:t>referencing</w:t>
            </w:r>
            <w:proofErr w:type="gramEnd"/>
            <w:r>
              <w:rPr>
                <w:color w:val="000000"/>
                <w:sz w:val="22"/>
                <w:szCs w:val="22"/>
              </w:rPr>
              <w:t xml:space="preserve"> in the text</w:t>
            </w:r>
          </w:p>
          <w:p w14:paraId="2DBA76AC" w14:textId="77777777" w:rsidR="00157C8F" w:rsidRDefault="00000000">
            <w:pPr>
              <w:numPr>
                <w:ilvl w:val="0"/>
                <w:numId w:val="1"/>
              </w:numPr>
              <w:pBdr>
                <w:top w:val="nil"/>
                <w:left w:val="nil"/>
                <w:bottom w:val="nil"/>
                <w:right w:val="nil"/>
                <w:between w:val="nil"/>
              </w:pBdr>
              <w:spacing w:line="276" w:lineRule="auto"/>
              <w:ind w:left="420"/>
              <w:rPr>
                <w:color w:val="000000"/>
                <w:sz w:val="22"/>
                <w:szCs w:val="22"/>
              </w:rPr>
            </w:pPr>
            <w:proofErr w:type="gramStart"/>
            <w:r>
              <w:rPr>
                <w:color w:val="000000"/>
                <w:sz w:val="22"/>
                <w:szCs w:val="22"/>
              </w:rPr>
              <w:t>only</w:t>
            </w:r>
            <w:proofErr w:type="gramEnd"/>
            <w:r>
              <w:rPr>
                <w:color w:val="000000"/>
                <w:sz w:val="22"/>
                <w:szCs w:val="22"/>
              </w:rPr>
              <w:t xml:space="preserve"> 5 journal articles</w:t>
            </w:r>
          </w:p>
          <w:p w14:paraId="65677C73" w14:textId="77777777" w:rsidR="00157C8F" w:rsidRDefault="00000000">
            <w:pPr>
              <w:numPr>
                <w:ilvl w:val="0"/>
                <w:numId w:val="1"/>
              </w:numPr>
              <w:pBdr>
                <w:top w:val="nil"/>
                <w:left w:val="nil"/>
                <w:bottom w:val="nil"/>
                <w:right w:val="nil"/>
                <w:between w:val="nil"/>
              </w:pBdr>
              <w:spacing w:after="200" w:line="276" w:lineRule="auto"/>
              <w:ind w:left="420"/>
              <w:rPr>
                <w:color w:val="000000"/>
                <w:sz w:val="22"/>
                <w:szCs w:val="22"/>
              </w:rPr>
            </w:pPr>
            <w:r>
              <w:rPr>
                <w:color w:val="000000"/>
                <w:sz w:val="22"/>
                <w:szCs w:val="22"/>
              </w:rPr>
              <w:t>limited variety of sources (multiple use of same journal or edited volume)</w:t>
            </w:r>
          </w:p>
        </w:tc>
        <w:tc>
          <w:tcPr>
            <w:tcW w:w="3273" w:type="dxa"/>
            <w:tcBorders>
              <w:top w:val="single" w:sz="6" w:space="0" w:color="000000"/>
              <w:left w:val="single" w:sz="6" w:space="0" w:color="000000"/>
              <w:bottom w:val="single" w:sz="6" w:space="0" w:color="000000"/>
              <w:right w:val="single" w:sz="4" w:space="0" w:color="000000"/>
            </w:tcBorders>
          </w:tcPr>
          <w:p w14:paraId="4E1E2B0F" w14:textId="77777777" w:rsidR="00157C8F" w:rsidRDefault="00000000">
            <w:pPr>
              <w:numPr>
                <w:ilvl w:val="0"/>
                <w:numId w:val="1"/>
              </w:numPr>
              <w:pBdr>
                <w:top w:val="nil"/>
                <w:left w:val="nil"/>
                <w:bottom w:val="nil"/>
                <w:right w:val="nil"/>
                <w:between w:val="nil"/>
              </w:pBdr>
              <w:spacing w:line="276" w:lineRule="auto"/>
              <w:ind w:left="510"/>
              <w:rPr>
                <w:color w:val="000000"/>
                <w:sz w:val="22"/>
                <w:szCs w:val="22"/>
              </w:rPr>
            </w:pPr>
            <w:r>
              <w:rPr>
                <w:color w:val="000000"/>
                <w:sz w:val="22"/>
                <w:szCs w:val="22"/>
              </w:rPr>
              <w:t>very limited referencing within the text</w:t>
            </w:r>
          </w:p>
          <w:p w14:paraId="7666ABC6" w14:textId="77777777" w:rsidR="00157C8F" w:rsidRDefault="00000000">
            <w:pPr>
              <w:numPr>
                <w:ilvl w:val="0"/>
                <w:numId w:val="1"/>
              </w:numPr>
              <w:pBdr>
                <w:top w:val="nil"/>
                <w:left w:val="nil"/>
                <w:bottom w:val="nil"/>
                <w:right w:val="nil"/>
                <w:between w:val="nil"/>
              </w:pBdr>
              <w:spacing w:line="276" w:lineRule="auto"/>
              <w:ind w:left="510"/>
              <w:rPr>
                <w:color w:val="000000"/>
                <w:sz w:val="22"/>
                <w:szCs w:val="22"/>
              </w:rPr>
            </w:pPr>
            <w:r>
              <w:rPr>
                <w:color w:val="000000"/>
                <w:sz w:val="22"/>
                <w:szCs w:val="22"/>
              </w:rPr>
              <w:t>less than 5 journal sources (or includes web sources)</w:t>
            </w:r>
          </w:p>
          <w:p w14:paraId="5BD8B627" w14:textId="77777777" w:rsidR="00157C8F" w:rsidRDefault="00000000">
            <w:pPr>
              <w:numPr>
                <w:ilvl w:val="0"/>
                <w:numId w:val="1"/>
              </w:numPr>
              <w:pBdr>
                <w:top w:val="nil"/>
                <w:left w:val="nil"/>
                <w:bottom w:val="nil"/>
                <w:right w:val="nil"/>
                <w:between w:val="nil"/>
              </w:pBdr>
              <w:spacing w:after="200" w:line="276" w:lineRule="auto"/>
              <w:ind w:left="510"/>
              <w:rPr>
                <w:color w:val="000000"/>
                <w:sz w:val="22"/>
                <w:szCs w:val="22"/>
              </w:rPr>
            </w:pPr>
            <w:r>
              <w:rPr>
                <w:color w:val="000000"/>
                <w:sz w:val="22"/>
                <w:szCs w:val="22"/>
              </w:rPr>
              <w:t>no variety of sources</w:t>
            </w:r>
          </w:p>
        </w:tc>
      </w:tr>
      <w:tr w:rsidR="00157C8F" w14:paraId="19575545" w14:textId="77777777">
        <w:tc>
          <w:tcPr>
            <w:tcW w:w="1497" w:type="dxa"/>
            <w:tcBorders>
              <w:top w:val="single" w:sz="6" w:space="0" w:color="000000"/>
              <w:left w:val="single" w:sz="4" w:space="0" w:color="000000"/>
              <w:bottom w:val="single" w:sz="4" w:space="0" w:color="000000"/>
              <w:right w:val="single" w:sz="6" w:space="0" w:color="000000"/>
            </w:tcBorders>
          </w:tcPr>
          <w:p w14:paraId="1C61330E" w14:textId="77777777" w:rsidR="00157C8F" w:rsidRDefault="00000000">
            <w:pPr>
              <w:rPr>
                <w:sz w:val="22"/>
                <w:szCs w:val="22"/>
              </w:rPr>
            </w:pPr>
            <w:r>
              <w:rPr>
                <w:sz w:val="22"/>
                <w:szCs w:val="22"/>
              </w:rPr>
              <w:t>Content</w:t>
            </w:r>
          </w:p>
          <w:p w14:paraId="57F07461" w14:textId="77777777" w:rsidR="00157C8F" w:rsidRDefault="00000000">
            <w:pPr>
              <w:rPr>
                <w:sz w:val="22"/>
                <w:szCs w:val="22"/>
              </w:rPr>
            </w:pPr>
            <w:proofErr w:type="gramStart"/>
            <w:r>
              <w:rPr>
                <w:sz w:val="22"/>
                <w:szCs w:val="22"/>
              </w:rPr>
              <w:t>( /</w:t>
            </w:r>
            <w:proofErr w:type="gramEnd"/>
            <w:r>
              <w:rPr>
                <w:sz w:val="22"/>
                <w:szCs w:val="22"/>
              </w:rPr>
              <w:t>40)</w:t>
            </w:r>
          </w:p>
        </w:tc>
        <w:tc>
          <w:tcPr>
            <w:tcW w:w="3330" w:type="dxa"/>
            <w:tcBorders>
              <w:top w:val="single" w:sz="6" w:space="0" w:color="000000"/>
              <w:left w:val="single" w:sz="6" w:space="0" w:color="000000"/>
              <w:bottom w:val="single" w:sz="4" w:space="0" w:color="000000"/>
              <w:right w:val="single" w:sz="6" w:space="0" w:color="000000"/>
            </w:tcBorders>
          </w:tcPr>
          <w:p w14:paraId="3EAD9457" w14:textId="77777777" w:rsidR="00157C8F" w:rsidRDefault="00000000">
            <w:pPr>
              <w:numPr>
                <w:ilvl w:val="0"/>
                <w:numId w:val="1"/>
              </w:numPr>
              <w:pBdr>
                <w:top w:val="nil"/>
                <w:left w:val="nil"/>
                <w:bottom w:val="nil"/>
                <w:right w:val="nil"/>
                <w:between w:val="nil"/>
              </w:pBdr>
              <w:spacing w:line="276" w:lineRule="auto"/>
              <w:ind w:left="420"/>
              <w:rPr>
                <w:color w:val="000000"/>
                <w:sz w:val="22"/>
                <w:szCs w:val="22"/>
              </w:rPr>
            </w:pPr>
            <w:r>
              <w:rPr>
                <w:color w:val="000000"/>
                <w:sz w:val="22"/>
                <w:szCs w:val="22"/>
              </w:rPr>
              <w:t>all aspects of the assignment are completed</w:t>
            </w:r>
          </w:p>
          <w:p w14:paraId="2420A50C" w14:textId="77777777" w:rsidR="00157C8F" w:rsidRDefault="00000000">
            <w:pPr>
              <w:numPr>
                <w:ilvl w:val="0"/>
                <w:numId w:val="1"/>
              </w:numPr>
              <w:pBdr>
                <w:top w:val="nil"/>
                <w:left w:val="nil"/>
                <w:bottom w:val="nil"/>
                <w:right w:val="nil"/>
                <w:between w:val="nil"/>
              </w:pBdr>
              <w:spacing w:line="276" w:lineRule="auto"/>
              <w:ind w:left="420"/>
              <w:rPr>
                <w:color w:val="000000"/>
                <w:sz w:val="22"/>
                <w:szCs w:val="22"/>
              </w:rPr>
            </w:pPr>
            <w:r>
              <w:rPr>
                <w:color w:val="000000"/>
                <w:sz w:val="22"/>
                <w:szCs w:val="22"/>
              </w:rPr>
              <w:t>information is accurate, up to date and goes beyond what is required</w:t>
            </w:r>
          </w:p>
          <w:p w14:paraId="1368963A" w14:textId="77777777" w:rsidR="00157C8F" w:rsidRDefault="00000000">
            <w:pPr>
              <w:numPr>
                <w:ilvl w:val="0"/>
                <w:numId w:val="1"/>
              </w:numPr>
              <w:pBdr>
                <w:top w:val="nil"/>
                <w:left w:val="nil"/>
                <w:bottom w:val="nil"/>
                <w:right w:val="nil"/>
                <w:between w:val="nil"/>
              </w:pBdr>
              <w:spacing w:line="276" w:lineRule="auto"/>
              <w:ind w:left="420"/>
              <w:rPr>
                <w:color w:val="000000"/>
                <w:sz w:val="22"/>
                <w:szCs w:val="22"/>
              </w:rPr>
            </w:pPr>
            <w:r>
              <w:rPr>
                <w:color w:val="000000"/>
                <w:sz w:val="22"/>
                <w:szCs w:val="22"/>
              </w:rPr>
              <w:t xml:space="preserve">information </w:t>
            </w:r>
            <w:proofErr w:type="gramStart"/>
            <w:r>
              <w:rPr>
                <w:color w:val="000000"/>
                <w:sz w:val="22"/>
                <w:szCs w:val="22"/>
              </w:rPr>
              <w:t>is  synthesized</w:t>
            </w:r>
            <w:proofErr w:type="gramEnd"/>
            <w:r>
              <w:rPr>
                <w:color w:val="000000"/>
                <w:sz w:val="22"/>
                <w:szCs w:val="22"/>
              </w:rPr>
              <w:t xml:space="preserve"> and connected to course material, as well as connections being made between literature sources </w:t>
            </w:r>
          </w:p>
          <w:p w14:paraId="2E57F2E2" w14:textId="77777777" w:rsidR="00157C8F" w:rsidRDefault="00000000">
            <w:pPr>
              <w:numPr>
                <w:ilvl w:val="0"/>
                <w:numId w:val="1"/>
              </w:numPr>
              <w:pBdr>
                <w:top w:val="nil"/>
                <w:left w:val="nil"/>
                <w:bottom w:val="nil"/>
                <w:right w:val="nil"/>
                <w:between w:val="nil"/>
              </w:pBdr>
              <w:spacing w:after="200" w:line="276" w:lineRule="auto"/>
              <w:ind w:left="420"/>
              <w:rPr>
                <w:color w:val="000000"/>
                <w:sz w:val="22"/>
                <w:szCs w:val="22"/>
              </w:rPr>
            </w:pPr>
            <w:r>
              <w:rPr>
                <w:color w:val="000000"/>
                <w:sz w:val="22"/>
                <w:szCs w:val="22"/>
              </w:rPr>
              <w:lastRenderedPageBreak/>
              <w:t xml:space="preserve">argument is well constructed and connects </w:t>
            </w:r>
            <w:proofErr w:type="gramStart"/>
            <w:r>
              <w:rPr>
                <w:color w:val="000000"/>
                <w:sz w:val="22"/>
                <w:szCs w:val="22"/>
              </w:rPr>
              <w:t>strongly  to</w:t>
            </w:r>
            <w:proofErr w:type="gramEnd"/>
            <w:r>
              <w:rPr>
                <w:color w:val="000000"/>
                <w:sz w:val="22"/>
                <w:szCs w:val="22"/>
              </w:rPr>
              <w:t xml:space="preserve"> conclusion</w:t>
            </w:r>
          </w:p>
        </w:tc>
        <w:tc>
          <w:tcPr>
            <w:tcW w:w="3060" w:type="dxa"/>
            <w:tcBorders>
              <w:top w:val="single" w:sz="6" w:space="0" w:color="000000"/>
              <w:left w:val="single" w:sz="6" w:space="0" w:color="000000"/>
              <w:bottom w:val="single" w:sz="4" w:space="0" w:color="000000"/>
              <w:right w:val="single" w:sz="6" w:space="0" w:color="000000"/>
            </w:tcBorders>
          </w:tcPr>
          <w:p w14:paraId="7F0D8A56" w14:textId="77777777" w:rsidR="00157C8F" w:rsidRDefault="00000000">
            <w:pPr>
              <w:numPr>
                <w:ilvl w:val="0"/>
                <w:numId w:val="1"/>
              </w:numPr>
              <w:pBdr>
                <w:top w:val="nil"/>
                <w:left w:val="nil"/>
                <w:bottom w:val="nil"/>
                <w:right w:val="nil"/>
                <w:between w:val="nil"/>
              </w:pBdr>
              <w:spacing w:line="276" w:lineRule="auto"/>
              <w:ind w:left="420"/>
              <w:rPr>
                <w:color w:val="000000"/>
                <w:sz w:val="22"/>
                <w:szCs w:val="22"/>
              </w:rPr>
            </w:pPr>
            <w:r>
              <w:rPr>
                <w:color w:val="000000"/>
                <w:sz w:val="22"/>
                <w:szCs w:val="22"/>
              </w:rPr>
              <w:lastRenderedPageBreak/>
              <w:t>all aspects of the assignment are completed information is accurate and up to date</w:t>
            </w:r>
          </w:p>
          <w:p w14:paraId="4580F4F6" w14:textId="77777777" w:rsidR="00157C8F" w:rsidRDefault="00000000">
            <w:pPr>
              <w:numPr>
                <w:ilvl w:val="0"/>
                <w:numId w:val="1"/>
              </w:numPr>
              <w:pBdr>
                <w:top w:val="nil"/>
                <w:left w:val="nil"/>
                <w:bottom w:val="nil"/>
                <w:right w:val="nil"/>
                <w:between w:val="nil"/>
              </w:pBdr>
              <w:spacing w:line="276" w:lineRule="auto"/>
              <w:ind w:left="420"/>
              <w:rPr>
                <w:color w:val="000000"/>
                <w:sz w:val="22"/>
                <w:szCs w:val="22"/>
              </w:rPr>
            </w:pPr>
            <w:r>
              <w:rPr>
                <w:color w:val="000000"/>
                <w:sz w:val="22"/>
                <w:szCs w:val="22"/>
              </w:rPr>
              <w:t>good synthesis of information and connection between literature sources</w:t>
            </w:r>
          </w:p>
          <w:p w14:paraId="7F42549C" w14:textId="77777777" w:rsidR="00157C8F" w:rsidRDefault="00000000">
            <w:pPr>
              <w:numPr>
                <w:ilvl w:val="0"/>
                <w:numId w:val="1"/>
              </w:numPr>
              <w:pBdr>
                <w:top w:val="nil"/>
                <w:left w:val="nil"/>
                <w:bottom w:val="nil"/>
                <w:right w:val="nil"/>
                <w:between w:val="nil"/>
              </w:pBdr>
              <w:spacing w:after="200" w:line="276" w:lineRule="auto"/>
              <w:ind w:left="420"/>
              <w:rPr>
                <w:color w:val="000000"/>
                <w:sz w:val="22"/>
                <w:szCs w:val="22"/>
              </w:rPr>
            </w:pPr>
            <w:proofErr w:type="spellStart"/>
            <w:r>
              <w:rPr>
                <w:color w:val="000000"/>
                <w:sz w:val="22"/>
                <w:szCs w:val="22"/>
              </w:rPr>
              <w:t>well constructed</w:t>
            </w:r>
            <w:proofErr w:type="spellEnd"/>
            <w:r>
              <w:rPr>
                <w:color w:val="000000"/>
                <w:sz w:val="22"/>
                <w:szCs w:val="22"/>
              </w:rPr>
              <w:t xml:space="preserve"> argument and connects to conclusion</w:t>
            </w:r>
          </w:p>
        </w:tc>
        <w:tc>
          <w:tcPr>
            <w:tcW w:w="3240" w:type="dxa"/>
            <w:tcBorders>
              <w:top w:val="single" w:sz="6" w:space="0" w:color="000000"/>
              <w:left w:val="single" w:sz="6" w:space="0" w:color="000000"/>
              <w:bottom w:val="single" w:sz="4" w:space="0" w:color="000000"/>
              <w:right w:val="single" w:sz="6" w:space="0" w:color="000000"/>
            </w:tcBorders>
          </w:tcPr>
          <w:p w14:paraId="2EB4DD4F" w14:textId="77777777" w:rsidR="00157C8F" w:rsidRDefault="00000000">
            <w:pPr>
              <w:numPr>
                <w:ilvl w:val="0"/>
                <w:numId w:val="1"/>
              </w:numPr>
              <w:pBdr>
                <w:top w:val="nil"/>
                <w:left w:val="nil"/>
                <w:bottom w:val="nil"/>
                <w:right w:val="nil"/>
                <w:between w:val="nil"/>
              </w:pBdr>
              <w:spacing w:line="276" w:lineRule="auto"/>
              <w:ind w:left="420"/>
              <w:rPr>
                <w:color w:val="000000"/>
                <w:sz w:val="22"/>
                <w:szCs w:val="22"/>
              </w:rPr>
            </w:pPr>
            <w:r>
              <w:rPr>
                <w:color w:val="000000"/>
                <w:sz w:val="22"/>
                <w:szCs w:val="22"/>
              </w:rPr>
              <w:t>missing some required elements of the assignment</w:t>
            </w:r>
          </w:p>
          <w:p w14:paraId="6B9AE442" w14:textId="77777777" w:rsidR="00157C8F" w:rsidRDefault="00000000">
            <w:pPr>
              <w:numPr>
                <w:ilvl w:val="0"/>
                <w:numId w:val="1"/>
              </w:numPr>
              <w:pBdr>
                <w:top w:val="nil"/>
                <w:left w:val="nil"/>
                <w:bottom w:val="nil"/>
                <w:right w:val="nil"/>
                <w:between w:val="nil"/>
              </w:pBdr>
              <w:spacing w:line="276" w:lineRule="auto"/>
              <w:ind w:left="420"/>
              <w:rPr>
                <w:color w:val="000000"/>
                <w:sz w:val="22"/>
                <w:szCs w:val="22"/>
              </w:rPr>
            </w:pPr>
            <w:r>
              <w:rPr>
                <w:color w:val="000000"/>
                <w:sz w:val="22"/>
                <w:szCs w:val="22"/>
              </w:rPr>
              <w:t>some information is inaccurate or out of date</w:t>
            </w:r>
          </w:p>
          <w:p w14:paraId="30339989" w14:textId="77777777" w:rsidR="00157C8F" w:rsidRDefault="00000000">
            <w:pPr>
              <w:numPr>
                <w:ilvl w:val="0"/>
                <w:numId w:val="1"/>
              </w:numPr>
              <w:pBdr>
                <w:top w:val="nil"/>
                <w:left w:val="nil"/>
                <w:bottom w:val="nil"/>
                <w:right w:val="nil"/>
                <w:between w:val="nil"/>
              </w:pBdr>
              <w:spacing w:line="276" w:lineRule="auto"/>
              <w:ind w:left="420"/>
              <w:rPr>
                <w:color w:val="000000"/>
                <w:sz w:val="22"/>
                <w:szCs w:val="22"/>
              </w:rPr>
            </w:pPr>
            <w:proofErr w:type="gramStart"/>
            <w:r>
              <w:rPr>
                <w:color w:val="000000"/>
                <w:sz w:val="22"/>
                <w:szCs w:val="22"/>
              </w:rPr>
              <w:t>the</w:t>
            </w:r>
            <w:proofErr w:type="gramEnd"/>
            <w:r>
              <w:rPr>
                <w:color w:val="000000"/>
                <w:sz w:val="22"/>
                <w:szCs w:val="22"/>
              </w:rPr>
              <w:t xml:space="preserve"> information is summarized but not well connected to literature</w:t>
            </w:r>
          </w:p>
          <w:p w14:paraId="4695E36D" w14:textId="77777777" w:rsidR="00157C8F" w:rsidRDefault="00000000">
            <w:pPr>
              <w:numPr>
                <w:ilvl w:val="0"/>
                <w:numId w:val="1"/>
              </w:numPr>
              <w:pBdr>
                <w:top w:val="nil"/>
                <w:left w:val="nil"/>
                <w:bottom w:val="nil"/>
                <w:right w:val="nil"/>
                <w:between w:val="nil"/>
              </w:pBdr>
              <w:spacing w:after="200" w:line="276" w:lineRule="auto"/>
              <w:ind w:left="420"/>
              <w:rPr>
                <w:color w:val="000000"/>
                <w:sz w:val="22"/>
                <w:szCs w:val="22"/>
              </w:rPr>
            </w:pPr>
            <w:r>
              <w:rPr>
                <w:color w:val="000000"/>
                <w:sz w:val="22"/>
                <w:szCs w:val="22"/>
              </w:rPr>
              <w:t>argument is difficult to follow to the conclusion</w:t>
            </w:r>
          </w:p>
        </w:tc>
        <w:tc>
          <w:tcPr>
            <w:tcW w:w="3273" w:type="dxa"/>
            <w:tcBorders>
              <w:top w:val="single" w:sz="6" w:space="0" w:color="000000"/>
              <w:left w:val="single" w:sz="6" w:space="0" w:color="000000"/>
              <w:bottom w:val="single" w:sz="4" w:space="0" w:color="000000"/>
              <w:right w:val="single" w:sz="4" w:space="0" w:color="000000"/>
            </w:tcBorders>
          </w:tcPr>
          <w:p w14:paraId="7F42B173" w14:textId="77777777" w:rsidR="00157C8F" w:rsidRDefault="00000000">
            <w:pPr>
              <w:numPr>
                <w:ilvl w:val="0"/>
                <w:numId w:val="1"/>
              </w:numPr>
              <w:pBdr>
                <w:top w:val="nil"/>
                <w:left w:val="nil"/>
                <w:bottom w:val="nil"/>
                <w:right w:val="nil"/>
                <w:between w:val="nil"/>
              </w:pBdr>
              <w:spacing w:line="276" w:lineRule="auto"/>
              <w:ind w:left="510"/>
              <w:rPr>
                <w:color w:val="000000"/>
                <w:sz w:val="22"/>
                <w:szCs w:val="22"/>
              </w:rPr>
            </w:pPr>
            <w:r>
              <w:rPr>
                <w:color w:val="000000"/>
                <w:sz w:val="22"/>
                <w:szCs w:val="22"/>
              </w:rPr>
              <w:t>several missing elements</w:t>
            </w:r>
          </w:p>
          <w:p w14:paraId="3C9E7559" w14:textId="77777777" w:rsidR="00157C8F" w:rsidRDefault="00000000">
            <w:pPr>
              <w:numPr>
                <w:ilvl w:val="0"/>
                <w:numId w:val="1"/>
              </w:numPr>
              <w:pBdr>
                <w:top w:val="nil"/>
                <w:left w:val="nil"/>
                <w:bottom w:val="nil"/>
                <w:right w:val="nil"/>
                <w:between w:val="nil"/>
              </w:pBdr>
              <w:spacing w:line="276" w:lineRule="auto"/>
              <w:ind w:left="510"/>
              <w:rPr>
                <w:color w:val="000000"/>
                <w:sz w:val="22"/>
                <w:szCs w:val="22"/>
              </w:rPr>
            </w:pPr>
            <w:r>
              <w:rPr>
                <w:color w:val="000000"/>
                <w:sz w:val="22"/>
                <w:szCs w:val="22"/>
              </w:rPr>
              <w:t>information is often inaccurate</w:t>
            </w:r>
          </w:p>
          <w:p w14:paraId="2608B8D1" w14:textId="77777777" w:rsidR="00157C8F" w:rsidRDefault="00000000">
            <w:pPr>
              <w:numPr>
                <w:ilvl w:val="0"/>
                <w:numId w:val="1"/>
              </w:numPr>
              <w:pBdr>
                <w:top w:val="nil"/>
                <w:left w:val="nil"/>
                <w:bottom w:val="nil"/>
                <w:right w:val="nil"/>
                <w:between w:val="nil"/>
              </w:pBdr>
              <w:spacing w:line="276" w:lineRule="auto"/>
              <w:ind w:left="510"/>
              <w:rPr>
                <w:color w:val="000000"/>
                <w:sz w:val="22"/>
                <w:szCs w:val="22"/>
              </w:rPr>
            </w:pPr>
            <w:proofErr w:type="gramStart"/>
            <w:r>
              <w:rPr>
                <w:color w:val="000000"/>
                <w:sz w:val="22"/>
                <w:szCs w:val="22"/>
              </w:rPr>
              <w:t>there</w:t>
            </w:r>
            <w:proofErr w:type="gramEnd"/>
            <w:r>
              <w:rPr>
                <w:color w:val="000000"/>
                <w:sz w:val="22"/>
                <w:szCs w:val="22"/>
              </w:rPr>
              <w:t xml:space="preserve"> is limited connection between literature or purpose of paper</w:t>
            </w:r>
          </w:p>
          <w:p w14:paraId="37A6E977" w14:textId="77777777" w:rsidR="00157C8F" w:rsidRDefault="00000000">
            <w:pPr>
              <w:numPr>
                <w:ilvl w:val="0"/>
                <w:numId w:val="1"/>
              </w:numPr>
              <w:pBdr>
                <w:top w:val="nil"/>
                <w:left w:val="nil"/>
                <w:bottom w:val="nil"/>
                <w:right w:val="nil"/>
                <w:between w:val="nil"/>
              </w:pBdr>
              <w:spacing w:after="200" w:line="276" w:lineRule="auto"/>
              <w:ind w:left="510"/>
              <w:rPr>
                <w:color w:val="000000"/>
                <w:sz w:val="22"/>
                <w:szCs w:val="22"/>
              </w:rPr>
            </w:pPr>
            <w:r>
              <w:rPr>
                <w:color w:val="000000"/>
                <w:sz w:val="22"/>
                <w:szCs w:val="22"/>
              </w:rPr>
              <w:t>limited development of argument; no real conclusions</w:t>
            </w:r>
          </w:p>
        </w:tc>
      </w:tr>
    </w:tbl>
    <w:p w14:paraId="466F0624" w14:textId="77777777" w:rsidR="00157C8F" w:rsidRDefault="00157C8F"/>
    <w:sectPr w:rsidR="00157C8F">
      <w:pgSz w:w="15840" w:h="12240" w:orient="landscape"/>
      <w:pgMar w:top="1170" w:right="630" w:bottom="1440" w:left="5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6A6FC" w14:textId="77777777" w:rsidR="000359D4" w:rsidRDefault="000359D4">
      <w:r>
        <w:separator/>
      </w:r>
    </w:p>
  </w:endnote>
  <w:endnote w:type="continuationSeparator" w:id="0">
    <w:p w14:paraId="3FC96E44" w14:textId="77777777" w:rsidR="000359D4" w:rsidRDefault="0003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C40A" w14:textId="77777777" w:rsidR="00157C8F" w:rsidRDefault="00000000">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60F8336" w14:textId="77777777" w:rsidR="00157C8F" w:rsidRDefault="00157C8F">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4ADB" w14:textId="77777777" w:rsidR="00157C8F" w:rsidRDefault="0000000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7A4FAF">
      <w:rPr>
        <w:noProof/>
        <w:color w:val="000000"/>
      </w:rPr>
      <w:t>1</w:t>
    </w:r>
    <w:r>
      <w:rPr>
        <w:color w:val="000000"/>
      </w:rPr>
      <w:fldChar w:fldCharType="end"/>
    </w:r>
  </w:p>
  <w:p w14:paraId="1DE59B30" w14:textId="77777777" w:rsidR="00157C8F" w:rsidRDefault="00157C8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CCFF4" w14:textId="77777777" w:rsidR="000359D4" w:rsidRDefault="000359D4">
      <w:r>
        <w:separator/>
      </w:r>
    </w:p>
  </w:footnote>
  <w:footnote w:type="continuationSeparator" w:id="0">
    <w:p w14:paraId="34CD3393" w14:textId="77777777" w:rsidR="000359D4" w:rsidRDefault="00035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685A"/>
    <w:multiLevelType w:val="multilevel"/>
    <w:tmpl w:val="2D466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7369CA"/>
    <w:multiLevelType w:val="multilevel"/>
    <w:tmpl w:val="5B72902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3912779"/>
    <w:multiLevelType w:val="multilevel"/>
    <w:tmpl w:val="273C9944"/>
    <w:lvl w:ilvl="0">
      <w:start w:val="1"/>
      <w:numFmt w:val="bullet"/>
      <w:lvlText w:val="-"/>
      <w:lvlJc w:val="left"/>
      <w:pPr>
        <w:ind w:left="720" w:hanging="360"/>
      </w:pPr>
      <w:rPr>
        <w:rFonts w:ascii="Courier New" w:eastAsia="Courier New" w:hAnsi="Courier New" w:cs="Courier New"/>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95A68F2"/>
    <w:multiLevelType w:val="multilevel"/>
    <w:tmpl w:val="D78230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86144E8"/>
    <w:multiLevelType w:val="multilevel"/>
    <w:tmpl w:val="696E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425AC6"/>
    <w:multiLevelType w:val="multilevel"/>
    <w:tmpl w:val="3ADEC71C"/>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09B98BF"/>
    <w:multiLevelType w:val="hybridMultilevel"/>
    <w:tmpl w:val="FFFFFFFF"/>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B487E4C"/>
    <w:multiLevelType w:val="multilevel"/>
    <w:tmpl w:val="DC10E5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EE87CB7"/>
    <w:multiLevelType w:val="multilevel"/>
    <w:tmpl w:val="7718362A"/>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F1B08EC"/>
    <w:multiLevelType w:val="multilevel"/>
    <w:tmpl w:val="3F007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095516912">
    <w:abstractNumId w:val="2"/>
  </w:num>
  <w:num w:numId="2" w16cid:durableId="972172752">
    <w:abstractNumId w:val="8"/>
  </w:num>
  <w:num w:numId="3" w16cid:durableId="501629966">
    <w:abstractNumId w:val="7"/>
  </w:num>
  <w:num w:numId="4" w16cid:durableId="661009845">
    <w:abstractNumId w:val="3"/>
  </w:num>
  <w:num w:numId="5" w16cid:durableId="200479005">
    <w:abstractNumId w:val="1"/>
  </w:num>
  <w:num w:numId="6" w16cid:durableId="532884582">
    <w:abstractNumId w:val="5"/>
  </w:num>
  <w:num w:numId="7" w16cid:durableId="847452467">
    <w:abstractNumId w:val="0"/>
  </w:num>
  <w:num w:numId="8" w16cid:durableId="1276671388">
    <w:abstractNumId w:val="6"/>
  </w:num>
  <w:num w:numId="9" w16cid:durableId="612635294">
    <w:abstractNumId w:val="4"/>
  </w:num>
  <w:num w:numId="10" w16cid:durableId="19913967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1NjAwNTMxMjYzNDVR0lEKTi0uzszPAykwqgUAlzvmRSwAAAA="/>
  </w:docVars>
  <w:rsids>
    <w:rsidRoot w:val="00157C8F"/>
    <w:rsid w:val="000359D4"/>
    <w:rsid w:val="00157C8F"/>
    <w:rsid w:val="002D70AF"/>
    <w:rsid w:val="002F7CFE"/>
    <w:rsid w:val="0043408E"/>
    <w:rsid w:val="00595EEE"/>
    <w:rsid w:val="00616176"/>
    <w:rsid w:val="007A4FAF"/>
    <w:rsid w:val="00972D0D"/>
    <w:rsid w:val="00A5693D"/>
    <w:rsid w:val="00BF1FC0"/>
    <w:rsid w:val="00CA4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7E512"/>
  <w15:docId w15:val="{B652F0FB-FDA5-4457-B74A-B3D00E21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libri" w:eastAsia="Calibri" w:hAnsi="Calibri" w:cs="Calibri"/>
      <w:b/>
      <w:color w:val="335B8A"/>
      <w:sz w:val="32"/>
      <w:szCs w:val="32"/>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Heading3">
    <w:name w:val="heading 3"/>
    <w:basedOn w:val="Normal"/>
    <w:next w:val="Normal"/>
    <w:uiPriority w:val="9"/>
    <w:semiHidden/>
    <w:unhideWhenUsed/>
    <w:qFormat/>
    <w:pPr>
      <w:keepNext/>
      <w:keepLines/>
      <w:spacing w:before="40"/>
      <w:outlineLvl w:val="2"/>
    </w:pPr>
    <w:rPr>
      <w:rFonts w:ascii="Calibri" w:eastAsia="Calibri" w:hAnsi="Calibri" w:cs="Calibri"/>
      <w:color w:val="243F61"/>
    </w:rPr>
  </w:style>
  <w:style w:type="paragraph" w:styleId="Heading4">
    <w:name w:val="heading 4"/>
    <w:basedOn w:val="Normal"/>
    <w:next w:val="Normal"/>
    <w:uiPriority w:val="9"/>
    <w:semiHidden/>
    <w:unhideWhenUsed/>
    <w:qFormat/>
    <w:pPr>
      <w:keepNext/>
      <w:keepLines/>
      <w:spacing w:before="40"/>
      <w:outlineLvl w:val="3"/>
    </w:pPr>
    <w:rPr>
      <w:rFonts w:ascii="Calibri" w:eastAsia="Calibri" w:hAnsi="Calibri" w:cs="Calibri"/>
      <w:i/>
      <w:color w:val="366091"/>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28" w:type="dxa"/>
        <w:right w:w="28" w:type="dxa"/>
      </w:tblCellMar>
    </w:tblPr>
  </w:style>
  <w:style w:type="character" w:styleId="CommentReference">
    <w:name w:val="annotation reference"/>
    <w:basedOn w:val="DefaultParagraphFont"/>
    <w:uiPriority w:val="99"/>
    <w:semiHidden/>
    <w:unhideWhenUsed/>
    <w:rsid w:val="007A4FAF"/>
    <w:rPr>
      <w:sz w:val="16"/>
      <w:szCs w:val="16"/>
    </w:rPr>
  </w:style>
  <w:style w:type="paragraph" w:styleId="CommentText">
    <w:name w:val="annotation text"/>
    <w:basedOn w:val="Normal"/>
    <w:link w:val="CommentTextChar"/>
    <w:uiPriority w:val="99"/>
    <w:unhideWhenUsed/>
    <w:rsid w:val="007A4FAF"/>
    <w:rPr>
      <w:sz w:val="20"/>
      <w:szCs w:val="20"/>
    </w:rPr>
  </w:style>
  <w:style w:type="character" w:customStyle="1" w:styleId="CommentTextChar">
    <w:name w:val="Comment Text Char"/>
    <w:basedOn w:val="DefaultParagraphFont"/>
    <w:link w:val="CommentText"/>
    <w:uiPriority w:val="99"/>
    <w:rsid w:val="007A4FAF"/>
    <w:rPr>
      <w:sz w:val="20"/>
      <w:szCs w:val="20"/>
    </w:rPr>
  </w:style>
  <w:style w:type="paragraph" w:styleId="CommentSubject">
    <w:name w:val="annotation subject"/>
    <w:basedOn w:val="CommentText"/>
    <w:next w:val="CommentText"/>
    <w:link w:val="CommentSubjectChar"/>
    <w:uiPriority w:val="99"/>
    <w:semiHidden/>
    <w:unhideWhenUsed/>
    <w:rsid w:val="007A4FAF"/>
    <w:rPr>
      <w:b/>
      <w:bCs/>
    </w:rPr>
  </w:style>
  <w:style w:type="character" w:customStyle="1" w:styleId="CommentSubjectChar">
    <w:name w:val="Comment Subject Char"/>
    <w:basedOn w:val="CommentTextChar"/>
    <w:link w:val="CommentSubject"/>
    <w:uiPriority w:val="99"/>
    <w:semiHidden/>
    <w:rsid w:val="007A4F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akeheadu.ca/students/student-life/student-services/accessibility/resource-faculty-staff/resources" TargetMode="External"/><Relationship Id="rId13" Type="http://schemas.openxmlformats.org/officeDocument/2006/relationships/hyperlink" Target="https://www.lakeheadu.ca/students/student-life/student-conduct" TargetMode="External"/><Relationship Id="rId18" Type="http://schemas.openxmlformats.org/officeDocument/2006/relationships/hyperlink" Target="https://www.lakeheadu.ca/indigenous/indigenous-services-tb"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tudentaccessibility.lakeheadu.ca/" TargetMode="External"/><Relationship Id="rId7" Type="http://schemas.openxmlformats.org/officeDocument/2006/relationships/image" Target="media/image1.png"/><Relationship Id="rId12" Type="http://schemas.openxmlformats.org/officeDocument/2006/relationships/hyperlink" Target="http://navigator.lakeheadu.ca/Catalog/ViewCatalog.aspx?pageid=viewcatalog&amp;catalogid=25&amp;chapterid=6999&amp;loaduseredits=False" TargetMode="External"/><Relationship Id="rId17" Type="http://schemas.openxmlformats.org/officeDocument/2006/relationships/hyperlink" Target="https://www.lakeheadu.ca/students/academic-success/student-success-centre/academic-support-zon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ibguides.lakeheadu.ca/home?b=g&amp;d=a&amp;group_id=14982" TargetMode="External"/><Relationship Id="rId20" Type="http://schemas.openxmlformats.org/officeDocument/2006/relationships/hyperlink" Target="https://www.lakeheadu.ca/studentcentr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www.lakeheadu.ca/students/wellness-recreation/student-health-and-wellness" TargetMode="External"/><Relationship Id="rId5" Type="http://schemas.openxmlformats.org/officeDocument/2006/relationships/footnotes" Target="footnotes.xml"/><Relationship Id="rId15" Type="http://schemas.openxmlformats.org/officeDocument/2006/relationships/hyperlink" Target="https://www.lakeheadu.ca/students/student-life/student-services/accessibility" TargetMode="External"/><Relationship Id="rId23" Type="http://schemas.openxmlformats.org/officeDocument/2006/relationships/hyperlink" Target="mailto:oraccess@lakeheadu.ca" TargetMode="External"/><Relationship Id="rId10" Type="http://schemas.openxmlformats.org/officeDocument/2006/relationships/footer" Target="footer2.xml"/><Relationship Id="rId19" Type="http://schemas.openxmlformats.org/officeDocument/2006/relationships/hyperlink" Target="https://www.lakeheadu.ca/internationa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lakeheadu.ca/students/wellness-recreation/student-health-and-wellness" TargetMode="External"/><Relationship Id="rId22" Type="http://schemas.openxmlformats.org/officeDocument/2006/relationships/hyperlink" Target="mailto:sas@lakehead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2661</Words>
  <Characters>15173</Characters>
  <Application>Microsoft Office Word</Application>
  <DocSecurity>0</DocSecurity>
  <Lines>126</Lines>
  <Paragraphs>35</Paragraphs>
  <ScaleCrop>false</ScaleCrop>
  <Company/>
  <LinksUpToDate>false</LinksUpToDate>
  <CharactersWithSpaces>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Malcolm</dc:creator>
  <cp:lastModifiedBy>Rhonda Koster</cp:lastModifiedBy>
  <cp:revision>3</cp:revision>
  <dcterms:created xsi:type="dcterms:W3CDTF">2025-04-03T15:55:00Z</dcterms:created>
  <dcterms:modified xsi:type="dcterms:W3CDTF">2025-04-03T16:05:00Z</dcterms:modified>
</cp:coreProperties>
</file>