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C68D" w14:textId="5FCCCF40" w:rsidR="00D67A50" w:rsidRDefault="008A36F7" w:rsidP="008A36F7">
      <w:pPr>
        <w:pStyle w:val="Heading1"/>
        <w:ind w:right="-72"/>
      </w:pPr>
      <w:r w:rsidRPr="000C7EFD"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438C39FE" wp14:editId="1F86B5FA">
            <wp:simplePos x="0" y="0"/>
            <wp:positionH relativeFrom="column">
              <wp:posOffset>33021</wp:posOffset>
            </wp:positionH>
            <wp:positionV relativeFrom="paragraph">
              <wp:posOffset>208280</wp:posOffset>
            </wp:positionV>
            <wp:extent cx="2490912" cy="526203"/>
            <wp:effectExtent l="0" t="0" r="0" b="7620"/>
            <wp:wrapNone/>
            <wp:docPr id="1" name="Picture 8" descr="Lakehead University Corporate Identity, 955 Oliver Raod, Thunder Bay, ON, Canada, P7B 5E1, lakeheadu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kehead University Corporate Identi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64" cy="52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7A04AA" wp14:editId="4F37C43C">
                <wp:simplePos x="0" y="0"/>
                <wp:positionH relativeFrom="column">
                  <wp:posOffset>2793365</wp:posOffset>
                </wp:positionH>
                <wp:positionV relativeFrom="paragraph">
                  <wp:posOffset>3175</wp:posOffset>
                </wp:positionV>
                <wp:extent cx="3215640" cy="1052830"/>
                <wp:effectExtent l="0" t="0" r="0" b="0"/>
                <wp:wrapThrough wrapText="bothSides">
                  <wp:wrapPolygon edited="0">
                    <wp:start x="171" y="521"/>
                    <wp:lineTo x="171" y="20323"/>
                    <wp:lineTo x="21156" y="20323"/>
                    <wp:lineTo x="21156" y="521"/>
                    <wp:lineTo x="171" y="521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1955E3FF" w14:textId="77777777" w:rsidR="008A36F7" w:rsidRPr="00C05974" w:rsidRDefault="008A36F7" w:rsidP="00E01F8A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FILLIN \d "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instrText>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instrText>\o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"Enter Department or Office Name"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 \* MERGEFORMAT 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487A5163" w14:textId="07BFA88E" w:rsidR="008A36F7" w:rsidRDefault="007D450E" w:rsidP="000C7EFD">
                            <w:pPr>
                              <w:pStyle w:val="AccessInfo"/>
                            </w:pPr>
                            <w:r>
                              <w:t>Department of Mathematical Sciences</w:t>
                            </w:r>
                          </w:p>
                          <w:p w14:paraId="19A306D6" w14:textId="4E6569C0" w:rsidR="008A36F7" w:rsidRPr="007D450E" w:rsidRDefault="00000000" w:rsidP="000C7EFD">
                            <w:pPr>
                              <w:pStyle w:val="AccessInfo"/>
                              <w:rPr>
                                <w:sz w:val="22"/>
                                <w:szCs w:val="22"/>
                              </w:rPr>
                            </w:pPr>
                            <w:fldSimple w:instr=" FILLIN \d &quot;t: (807) xxx-xxxx  &quot; \o &quot; your tel and fax here &quot; \* MERGEFORMAT ">
                              <w:r w:rsidR="008A36F7" w:rsidRPr="007D450E">
                                <w:rPr>
                                  <w:sz w:val="22"/>
                                  <w:szCs w:val="22"/>
                                </w:rPr>
                                <w:t xml:space="preserve">t: (807) </w:t>
                              </w:r>
                              <w:r w:rsidR="007D450E" w:rsidRPr="007D450E">
                                <w:rPr>
                                  <w:sz w:val="22"/>
                                  <w:szCs w:val="22"/>
                                </w:rPr>
                                <w:t>343-8010 ext. 8469</w:t>
                              </w:r>
                              <w:r w:rsidR="008A36F7" w:rsidRPr="007D450E">
                                <w:rPr>
                                  <w:sz w:val="22"/>
                                  <w:szCs w:val="22"/>
                                </w:rPr>
                                <w:t xml:space="preserve"> f: (807) </w:t>
                              </w:r>
                              <w:r w:rsidR="007D450E" w:rsidRPr="007D450E">
                                <w:rPr>
                                  <w:sz w:val="22"/>
                                  <w:szCs w:val="22"/>
                                </w:rPr>
                                <w:t>343</w:t>
                              </w:r>
                              <w:r w:rsidR="008A36F7" w:rsidRPr="007D450E">
                                <w:rPr>
                                  <w:sz w:val="22"/>
                                  <w:szCs w:val="22"/>
                                </w:rPr>
                                <w:t>-</w:t>
                              </w:r>
                              <w:r w:rsidR="007D450E" w:rsidRPr="007D450E">
                                <w:rPr>
                                  <w:sz w:val="22"/>
                                  <w:szCs w:val="22"/>
                                </w:rPr>
                                <w:t>8023</w:t>
                              </w:r>
                              <w:r w:rsidR="008A36F7" w:rsidRPr="007D450E"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fldSimple>
                          </w:p>
                          <w:p w14:paraId="1E49F22C" w14:textId="10F7C6CF" w:rsidR="008A36F7" w:rsidRPr="009E37F1" w:rsidRDefault="008A36F7" w:rsidP="000C7EFD">
                            <w:pPr>
                              <w:pStyle w:val="AccessInfo"/>
                            </w:pPr>
                            <w:r>
                              <w:t xml:space="preserve">e: </w:t>
                            </w:r>
                            <w:r w:rsidR="007D450E">
                              <w:t>math</w:t>
                            </w:r>
                            <w:fldSimple w:instr=" FILLIN \d &quot;@lakeheadu.ca&quot; \o &quot; your email here &quot;  \* MERGEFORMAT ">
                              <w:r w:rsidRPr="009E37F1">
                                <w:t>@lakeheadu.ca</w:t>
                              </w:r>
                            </w:fldSimple>
                          </w:p>
                          <w:p w14:paraId="41325F5C" w14:textId="403B123F" w:rsidR="008A36F7" w:rsidRPr="009E37F1" w:rsidRDefault="008A36F7" w:rsidP="000C7EFD">
                            <w:pPr>
                              <w:pStyle w:val="AccessInf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A04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9.95pt;margin-top:.25pt;width:253.2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" filled="f" stroked="f">
                <v:textbox inset=",7.2pt,,7.2pt">
                  <w:txbxContent>
                    <w:p w14:paraId="1955E3FF" w14:textId="77777777" w:rsidR="008A36F7" w:rsidRPr="00C05974" w:rsidRDefault="008A36F7" w:rsidP="00E01F8A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C05974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FILLIN \d "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instrText>"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instrText>\o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"Enter Department or Office Name"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instrText xml:space="preserve">  \* MERGEFORMAT 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487A5163" w14:textId="07BFA88E" w:rsidR="008A36F7" w:rsidRDefault="007D450E" w:rsidP="000C7EFD">
                      <w:pPr>
                        <w:pStyle w:val="AccessInfo"/>
                      </w:pPr>
                      <w:r>
                        <w:t>Department of Mathematical Sciences</w:t>
                      </w:r>
                    </w:p>
                    <w:p w14:paraId="19A306D6" w14:textId="4E6569C0" w:rsidR="008A36F7" w:rsidRPr="007D450E" w:rsidRDefault="008A36F7" w:rsidP="000C7EFD">
                      <w:pPr>
                        <w:pStyle w:val="AccessInfo"/>
                        <w:rPr>
                          <w:sz w:val="22"/>
                          <w:szCs w:val="22"/>
                        </w:rPr>
                      </w:pPr>
                      <w:fldSimple w:instr=" FILLIN \d &quot;t: (807) xxx-xxxx  &quot; \o &quot; your tel and fax here &quot; \* MERGEFORMAT ">
                        <w:r w:rsidRPr="007D450E">
                          <w:rPr>
                            <w:sz w:val="22"/>
                            <w:szCs w:val="22"/>
                          </w:rPr>
                          <w:t xml:space="preserve">t: (807) </w:t>
                        </w:r>
                        <w:r w:rsidR="007D450E" w:rsidRPr="007D450E">
                          <w:rPr>
                            <w:sz w:val="22"/>
                            <w:szCs w:val="22"/>
                          </w:rPr>
                          <w:t>343-8010 ext. 8469</w:t>
                        </w:r>
                        <w:r w:rsidRPr="007D450E">
                          <w:rPr>
                            <w:sz w:val="22"/>
                            <w:szCs w:val="22"/>
                          </w:rPr>
                          <w:t xml:space="preserve"> f: (807) </w:t>
                        </w:r>
                        <w:r w:rsidR="007D450E" w:rsidRPr="007D450E">
                          <w:rPr>
                            <w:sz w:val="22"/>
                            <w:szCs w:val="22"/>
                          </w:rPr>
                          <w:t>343</w:t>
                        </w:r>
                        <w:r w:rsidRPr="007D450E">
                          <w:rPr>
                            <w:sz w:val="22"/>
                            <w:szCs w:val="22"/>
                          </w:rPr>
                          <w:t>-</w:t>
                        </w:r>
                        <w:r w:rsidR="007D450E" w:rsidRPr="007D450E">
                          <w:rPr>
                            <w:sz w:val="22"/>
                            <w:szCs w:val="22"/>
                          </w:rPr>
                          <w:t>8023</w:t>
                        </w:r>
                        <w:r w:rsidRPr="007D450E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</w:fldSimple>
                    </w:p>
                    <w:p w14:paraId="1E49F22C" w14:textId="10F7C6CF" w:rsidR="008A36F7" w:rsidRPr="009E37F1" w:rsidRDefault="008A36F7" w:rsidP="000C7EFD">
                      <w:pPr>
                        <w:pStyle w:val="AccessInfo"/>
                      </w:pPr>
                      <w:r>
                        <w:t xml:space="preserve">e: </w:t>
                      </w:r>
                      <w:r w:rsidR="007D450E">
                        <w:t>math</w:t>
                      </w:r>
                      <w:fldSimple w:instr=" FILLIN \d &quot;@lakeheadu.ca&quot; \o &quot; your email here &quot;  \* MERGEFORMAT ">
                        <w:r w:rsidRPr="009E37F1">
                          <w:t>@lakeheadu.ca</w:t>
                        </w:r>
                      </w:fldSimple>
                    </w:p>
                    <w:p w14:paraId="41325F5C" w14:textId="403B123F" w:rsidR="008A36F7" w:rsidRPr="009E37F1" w:rsidRDefault="008A36F7" w:rsidP="000C7EFD">
                      <w:pPr>
                        <w:pStyle w:val="AccessInfo"/>
                        <w:rPr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C7EFD">
        <w:t xml:space="preserve">     </w:t>
      </w:r>
    </w:p>
    <w:p w14:paraId="57F0445C" w14:textId="77777777" w:rsidR="008A36F7" w:rsidRDefault="008A36F7" w:rsidP="008A36F7">
      <w:pPr>
        <w:pStyle w:val="Accessletterbody"/>
        <w:spacing w:line="276" w:lineRule="auto"/>
      </w:pPr>
    </w:p>
    <w:p w14:paraId="6B7AC1C6" w14:textId="77777777" w:rsidR="00822DB3" w:rsidRDefault="00822DB3" w:rsidP="008A36F7">
      <w:pPr>
        <w:pStyle w:val="Accessletterbody"/>
        <w:spacing w:line="276" w:lineRule="auto"/>
      </w:pPr>
    </w:p>
    <w:p w14:paraId="5F68C3BC" w14:textId="77777777" w:rsidR="00822DB3" w:rsidRDefault="00822DB3" w:rsidP="008A36F7">
      <w:pPr>
        <w:pStyle w:val="Accessletterbody"/>
        <w:spacing w:line="276" w:lineRule="auto"/>
      </w:pPr>
    </w:p>
    <w:p w14:paraId="1CE0D413" w14:textId="77777777" w:rsidR="00A7692B" w:rsidRDefault="00A7692B" w:rsidP="008A36F7">
      <w:pPr>
        <w:pStyle w:val="Accessletterbody"/>
        <w:spacing w:line="276" w:lineRule="auto"/>
      </w:pPr>
    </w:p>
    <w:p w14:paraId="5CBE6E58" w14:textId="77777777" w:rsidR="00A7692B" w:rsidRDefault="00A7692B" w:rsidP="008A36F7">
      <w:pPr>
        <w:pStyle w:val="Accessletterbody"/>
        <w:spacing w:line="276" w:lineRule="auto"/>
      </w:pPr>
    </w:p>
    <w:p w14:paraId="4D6F05D3" w14:textId="07D0AB4B" w:rsidR="00A7692B" w:rsidRPr="00A7692B" w:rsidRDefault="00A7692B" w:rsidP="00A7692B">
      <w:pPr>
        <w:pStyle w:val="Accessletterbody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Colloquium Presentation</w:t>
      </w:r>
    </w:p>
    <w:p w14:paraId="5129F869" w14:textId="77777777" w:rsidR="00822DB3" w:rsidRDefault="00822DB3" w:rsidP="008A36F7">
      <w:pPr>
        <w:pStyle w:val="Accessletterbody"/>
        <w:spacing w:line="276" w:lineRule="auto"/>
      </w:pPr>
    </w:p>
    <w:p w14:paraId="0BE8A683" w14:textId="450CF6AB" w:rsidR="00A7692B" w:rsidRDefault="00A7692B" w:rsidP="00A7692B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color w:val="222222"/>
        </w:rPr>
      </w:pPr>
      <w:r w:rsidRPr="00A7692B">
        <w:rPr>
          <w:rFonts w:ascii="Times New Roman" w:eastAsia="Times New Roman" w:hAnsi="Times New Roman" w:cs="Times New Roman"/>
          <w:b/>
          <w:bCs/>
          <w:color w:val="222222"/>
        </w:rPr>
        <w:t>Speaker</w:t>
      </w:r>
      <w:r w:rsidRPr="00A7692B">
        <w:rPr>
          <w:rFonts w:ascii="Times New Roman" w:eastAsia="Times New Roman" w:hAnsi="Times New Roman" w:cs="Times New Roman"/>
          <w:color w:val="222222"/>
        </w:rPr>
        <w:t xml:space="preserve">: Dr. George Stoica, Genome Transplant Consortium, </w:t>
      </w:r>
      <w:proofErr w:type="spellStart"/>
      <w:r w:rsidRPr="00A7692B">
        <w:rPr>
          <w:rFonts w:ascii="Times New Roman" w:eastAsia="Times New Roman" w:hAnsi="Times New Roman" w:cs="Times New Roman"/>
          <w:color w:val="222222"/>
        </w:rPr>
        <w:t>Syreon</w:t>
      </w:r>
      <w:proofErr w:type="spellEnd"/>
      <w:r w:rsidRPr="00A7692B">
        <w:rPr>
          <w:rFonts w:ascii="Times New Roman" w:eastAsia="Times New Roman" w:hAnsi="Times New Roman" w:cs="Times New Roman"/>
          <w:color w:val="222222"/>
        </w:rPr>
        <w:t xml:space="preserve"> Corporation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A7692B">
        <w:rPr>
          <w:rFonts w:ascii="Times New Roman" w:eastAsia="Times New Roman" w:hAnsi="Times New Roman" w:cs="Times New Roman"/>
          <w:color w:val="222222"/>
        </w:rPr>
        <w:t xml:space="preserve">and </w:t>
      </w:r>
      <w:proofErr w:type="spellStart"/>
      <w:r w:rsidRPr="00A7692B">
        <w:rPr>
          <w:rFonts w:ascii="Times New Roman" w:eastAsia="Times New Roman" w:hAnsi="Times New Roman" w:cs="Times New Roman"/>
          <w:color w:val="222222"/>
        </w:rPr>
        <w:t>diaMentis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A7692B">
        <w:rPr>
          <w:rFonts w:ascii="Times New Roman" w:eastAsia="Times New Roman" w:hAnsi="Times New Roman" w:cs="Times New Roman"/>
          <w:color w:val="222222"/>
        </w:rPr>
        <w:t>Inc.</w:t>
      </w:r>
    </w:p>
    <w:p w14:paraId="522130AB" w14:textId="77777777" w:rsidR="00A7692B" w:rsidRDefault="00A7692B" w:rsidP="00A7692B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22222"/>
        </w:rPr>
      </w:pPr>
      <w:r w:rsidRPr="00A7692B">
        <w:rPr>
          <w:rFonts w:ascii="Times New Roman" w:eastAsia="Times New Roman" w:hAnsi="Times New Roman" w:cs="Times New Roman"/>
          <w:b/>
          <w:bCs/>
          <w:color w:val="222222"/>
        </w:rPr>
        <w:t>Title</w:t>
      </w:r>
      <w:r w:rsidRPr="00A7692B">
        <w:rPr>
          <w:rFonts w:ascii="Times New Roman" w:eastAsia="Times New Roman" w:hAnsi="Times New Roman" w:cs="Times New Roman"/>
          <w:color w:val="222222"/>
        </w:rPr>
        <w:t>: Statistical and Machine Learning Design and Methodology Related to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A7692B">
        <w:rPr>
          <w:rFonts w:ascii="Times New Roman" w:eastAsia="Times New Roman" w:hAnsi="Times New Roman" w:cs="Times New Roman"/>
          <w:color w:val="222222"/>
        </w:rPr>
        <w:t>the Predictive Modelling of Longitudinal Data in Kidney Transplantation</w:t>
      </w:r>
    </w:p>
    <w:p w14:paraId="7748B32C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> </w:t>
      </w:r>
    </w:p>
    <w:p w14:paraId="3B0E990B" w14:textId="2AA41F2C" w:rsidR="00A7692B" w:rsidRPr="00A7692B" w:rsidRDefault="00A7692B" w:rsidP="00A7692B">
      <w:pP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b/>
          <w:bCs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b/>
          <w:bCs/>
          <w:color w:val="222222"/>
        </w:rPr>
        <w:t>Date: Wednesday, December 06, 2023</w:t>
      </w:r>
    </w:p>
    <w:p w14:paraId="621AEE65" w14:textId="76ADA3CB" w:rsidR="00A7692B" w:rsidRPr="00A7692B" w:rsidRDefault="00A7692B" w:rsidP="00A7692B">
      <w:pP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b/>
          <w:bCs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b/>
          <w:bCs/>
          <w:color w:val="222222"/>
        </w:rPr>
        <w:t>Time: 11:00 AM - 12:00 PM</w:t>
      </w:r>
    </w:p>
    <w:p w14:paraId="1B17E8D5" w14:textId="65717975" w:rsidR="00A7692B" w:rsidRPr="00A7692B" w:rsidRDefault="00A7692B" w:rsidP="00A7692B">
      <w:pP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b/>
          <w:bCs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b/>
          <w:bCs/>
          <w:color w:val="222222"/>
        </w:rPr>
        <w:t xml:space="preserve">Room: </w:t>
      </w:r>
      <w:r w:rsidRPr="00A7692B">
        <w:rPr>
          <w:rFonts w:ascii="Times New Roman" w:eastAsia="Times New Roman" w:hAnsi="Times New Roman" w:cs="Times New Roman"/>
          <w:b/>
          <w:bCs/>
          <w:color w:val="222222"/>
        </w:rPr>
        <w:t>RB2044</w:t>
      </w:r>
    </w:p>
    <w:p w14:paraId="7F4BFD7B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> </w:t>
      </w:r>
    </w:p>
    <w:p w14:paraId="21484A2D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>    Abstract: Outcomes in healthcare, such as kidney function or kidney graft survival, are</w:t>
      </w:r>
    </w:p>
    <w:p w14:paraId="6D5268CD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 xml:space="preserve">    affected by complex parameters, most of which cannot be collected during a </w:t>
      </w:r>
      <w:proofErr w:type="gramStart"/>
      <w:r w:rsidRPr="00A7692B">
        <w:rPr>
          <w:rFonts w:ascii="Times New Roman" w:eastAsia="Times New Roman" w:hAnsi="Times New Roman" w:cs="Times New Roman"/>
          <w:color w:val="222222"/>
        </w:rPr>
        <w:t>doctor</w:t>
      </w:r>
      <w:proofErr w:type="gramEnd"/>
      <w:r w:rsidRPr="00A7692B">
        <w:rPr>
          <w:rFonts w:ascii="Times New Roman" w:eastAsia="Times New Roman" w:hAnsi="Times New Roman" w:cs="Times New Roman"/>
          <w:color w:val="222222"/>
        </w:rPr>
        <w:t xml:space="preserve"> visit.</w:t>
      </w:r>
    </w:p>
    <w:p w14:paraId="0D8B731E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 xml:space="preserve">    Some other data that affect the outcome of interest, if present in the record at all, are </w:t>
      </w:r>
      <w:proofErr w:type="gramStart"/>
      <w:r w:rsidRPr="00A7692B">
        <w:rPr>
          <w:rFonts w:ascii="Times New Roman" w:eastAsia="Times New Roman" w:hAnsi="Times New Roman" w:cs="Times New Roman"/>
          <w:color w:val="222222"/>
        </w:rPr>
        <w:t>usually</w:t>
      </w:r>
      <w:proofErr w:type="gramEnd"/>
    </w:p>
    <w:p w14:paraId="39CBF614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>    based on the patient's imperfect recall and subjective description. Moreover, these clinical</w:t>
      </w:r>
    </w:p>
    <w:p w14:paraId="60AC2F3C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 xml:space="preserve">    features may vary in diverse time scales, and this variability plays a vital role in </w:t>
      </w:r>
      <w:proofErr w:type="gramStart"/>
      <w:r w:rsidRPr="00A7692B">
        <w:rPr>
          <w:rFonts w:ascii="Times New Roman" w:eastAsia="Times New Roman" w:hAnsi="Times New Roman" w:cs="Times New Roman"/>
          <w:color w:val="222222"/>
        </w:rPr>
        <w:t>indicating</w:t>
      </w:r>
      <w:proofErr w:type="gramEnd"/>
    </w:p>
    <w:p w14:paraId="489D060F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 xml:space="preserve">    the health status. For example, intra-individual variability in kidney function biomarkers </w:t>
      </w:r>
      <w:proofErr w:type="gramStart"/>
      <w:r w:rsidRPr="00A7692B">
        <w:rPr>
          <w:rFonts w:ascii="Times New Roman" w:eastAsia="Times New Roman" w:hAnsi="Times New Roman" w:cs="Times New Roman"/>
          <w:color w:val="222222"/>
        </w:rPr>
        <w:t>is</w:t>
      </w:r>
      <w:proofErr w:type="gramEnd"/>
    </w:p>
    <w:p w14:paraId="4AFE518E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>    associated with negative outcomes in terms of patient survival and renal survival.</w:t>
      </w:r>
    </w:p>
    <w:p w14:paraId="198B81D7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 xml:space="preserve">    Recent research may help overcome these issues. We present today the following </w:t>
      </w:r>
      <w:proofErr w:type="gramStart"/>
      <w:r w:rsidRPr="00A7692B">
        <w:rPr>
          <w:rFonts w:ascii="Times New Roman" w:eastAsia="Times New Roman" w:hAnsi="Times New Roman" w:cs="Times New Roman"/>
          <w:color w:val="222222"/>
        </w:rPr>
        <w:t>examples</w:t>
      </w:r>
      <w:proofErr w:type="gramEnd"/>
    </w:p>
    <w:p w14:paraId="1800D300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>    of representation learning models that capture the variability of the biomarkers in the short</w:t>
      </w:r>
    </w:p>
    <w:p w14:paraId="72AB5BD2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>    and long term as clinical features to predict the health status at different time points: eGFR,</w:t>
      </w:r>
    </w:p>
    <w:p w14:paraId="32EE89AA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 xml:space="preserve">    </w:t>
      </w:r>
      <w:proofErr w:type="spellStart"/>
      <w:r w:rsidRPr="00A7692B">
        <w:rPr>
          <w:rFonts w:ascii="Times New Roman" w:eastAsia="Times New Roman" w:hAnsi="Times New Roman" w:cs="Times New Roman"/>
          <w:color w:val="222222"/>
        </w:rPr>
        <w:t>iBox</w:t>
      </w:r>
      <w:proofErr w:type="spellEnd"/>
      <w:r w:rsidRPr="00A7692B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A7692B">
        <w:rPr>
          <w:rFonts w:ascii="Times New Roman" w:eastAsia="Times New Roman" w:hAnsi="Times New Roman" w:cs="Times New Roman"/>
          <w:color w:val="222222"/>
        </w:rPr>
        <w:t>AdaCare</w:t>
      </w:r>
      <w:proofErr w:type="spellEnd"/>
      <w:r w:rsidRPr="00A7692B">
        <w:rPr>
          <w:rFonts w:ascii="Times New Roman" w:eastAsia="Times New Roman" w:hAnsi="Times New Roman" w:cs="Times New Roman"/>
          <w:color w:val="222222"/>
        </w:rPr>
        <w:t>, DISPO and, time permits, other classification algorithms as well. Because</w:t>
      </w:r>
    </w:p>
    <w:p w14:paraId="04241AB3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>    of their dynamic design, these models can be continuously updated and hold value as a</w:t>
      </w:r>
    </w:p>
    <w:p w14:paraId="7820F3A1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>    bedside tool that could refine the prognostic judgements of clinicians in everyday practice,</w:t>
      </w:r>
    </w:p>
    <w:p w14:paraId="232F66F2" w14:textId="77777777" w:rsidR="00A7692B" w:rsidRPr="00A7692B" w:rsidRDefault="00A7692B" w:rsidP="00A7692B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A7692B">
        <w:rPr>
          <w:rFonts w:ascii="Times New Roman" w:eastAsia="Times New Roman" w:hAnsi="Times New Roman" w:cs="Times New Roman"/>
          <w:color w:val="222222"/>
        </w:rPr>
        <w:t>    hence enhancing precision medicine in the transplant setting.</w:t>
      </w:r>
    </w:p>
    <w:p w14:paraId="4F1AF510" w14:textId="77777777" w:rsidR="00A7692B" w:rsidRDefault="00A7692B" w:rsidP="008A36F7">
      <w:pPr>
        <w:pStyle w:val="Accessletterbody"/>
        <w:spacing w:line="276" w:lineRule="auto"/>
      </w:pPr>
    </w:p>
    <w:sectPr w:rsidR="00A7692B" w:rsidSect="00C46CE9">
      <w:footerReference w:type="default" r:id="rId8"/>
      <w:pgSz w:w="12240" w:h="15840"/>
      <w:pgMar w:top="63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5F63" w14:textId="77777777" w:rsidR="001443CC" w:rsidRDefault="001443CC" w:rsidP="00555D91">
      <w:r>
        <w:separator/>
      </w:r>
    </w:p>
  </w:endnote>
  <w:endnote w:type="continuationSeparator" w:id="0">
    <w:p w14:paraId="3E23DFBD" w14:textId="77777777" w:rsidR="001443CC" w:rsidRDefault="001443CC" w:rsidP="0055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8026" w14:textId="5DF6C762" w:rsidR="008A36F7" w:rsidRDefault="008A36F7" w:rsidP="00555D91">
    <w:pPr>
      <w:pStyle w:val="Footer"/>
      <w:ind w:left="-90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7955EE1E" wp14:editId="15AA4B6F">
          <wp:simplePos x="0" y="0"/>
          <wp:positionH relativeFrom="margin">
            <wp:align>center</wp:align>
          </wp:positionH>
          <wp:positionV relativeFrom="paragraph">
            <wp:posOffset>-40005</wp:posOffset>
          </wp:positionV>
          <wp:extent cx="6018530" cy="702310"/>
          <wp:effectExtent l="0" t="0" r="1270" b="0"/>
          <wp:wrapNone/>
          <wp:docPr id="2" name="Picture 2" descr="955 Oiver Road, Thunder Bay, On. Canada, P7B 5E1, lakeheadu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955 Oiver Road, Thunder Bay, On. Canada, P7B 5E1, lakeheadu.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95697"/>
                  <a:stretch>
                    <a:fillRect/>
                  </a:stretch>
                </pic:blipFill>
                <pic:spPr bwMode="auto">
                  <a:xfrm>
                    <a:off x="0" y="0"/>
                    <a:ext cx="601853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6BDA" w14:textId="77777777" w:rsidR="001443CC" w:rsidRDefault="001443CC" w:rsidP="00555D91">
      <w:r>
        <w:separator/>
      </w:r>
    </w:p>
  </w:footnote>
  <w:footnote w:type="continuationSeparator" w:id="0">
    <w:p w14:paraId="33DA4D1D" w14:textId="77777777" w:rsidR="001443CC" w:rsidRDefault="001443CC" w:rsidP="0055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8A"/>
    <w:rsid w:val="00056BAE"/>
    <w:rsid w:val="0007167B"/>
    <w:rsid w:val="000C7EFD"/>
    <w:rsid w:val="001443CC"/>
    <w:rsid w:val="002C1B2B"/>
    <w:rsid w:val="00336229"/>
    <w:rsid w:val="0055548F"/>
    <w:rsid w:val="00555D91"/>
    <w:rsid w:val="005A43C0"/>
    <w:rsid w:val="005F734C"/>
    <w:rsid w:val="007D450E"/>
    <w:rsid w:val="00822DB3"/>
    <w:rsid w:val="008A36F7"/>
    <w:rsid w:val="009B48F9"/>
    <w:rsid w:val="00A7692B"/>
    <w:rsid w:val="00B47970"/>
    <w:rsid w:val="00B83931"/>
    <w:rsid w:val="00BC6750"/>
    <w:rsid w:val="00C348E7"/>
    <w:rsid w:val="00C46CE9"/>
    <w:rsid w:val="00D67A50"/>
    <w:rsid w:val="00E01F8A"/>
    <w:rsid w:val="00E0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5088C1"/>
  <w14:defaultImageDpi w14:val="300"/>
  <w15:docId w15:val="{9EFCAAAD-4CAD-4FE2-A913-C7EA15BD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E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E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F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C7EF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ccessletterbody">
    <w:name w:val="Access letter body"/>
    <w:basedOn w:val="Normal"/>
    <w:qFormat/>
    <w:rsid w:val="00E05D65"/>
    <w:pPr>
      <w:widowControl w:val="0"/>
      <w:autoSpaceDE w:val="0"/>
      <w:autoSpaceDN w:val="0"/>
      <w:adjustRightInd w:val="0"/>
    </w:pPr>
    <w:rPr>
      <w:rFonts w:ascii="Arial" w:hAnsi="Arial"/>
      <w:color w:val="000000"/>
    </w:rPr>
  </w:style>
  <w:style w:type="paragraph" w:customStyle="1" w:styleId="AccessInfo">
    <w:name w:val="Access Info"/>
    <w:basedOn w:val="Normal"/>
    <w:qFormat/>
    <w:rsid w:val="00E05D65"/>
    <w:pPr>
      <w:jc w:val="right"/>
    </w:pPr>
    <w:rPr>
      <w:rFonts w:ascii="Arial" w:hAnsi="Arial"/>
      <w:szCs w:val="18"/>
    </w:rPr>
  </w:style>
  <w:style w:type="paragraph" w:styleId="Header">
    <w:name w:val="header"/>
    <w:basedOn w:val="Normal"/>
    <w:link w:val="HeaderChar"/>
    <w:uiPriority w:val="99"/>
    <w:unhideWhenUsed/>
    <w:rsid w:val="00555D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D91"/>
  </w:style>
  <w:style w:type="paragraph" w:styleId="Footer">
    <w:name w:val="footer"/>
    <w:basedOn w:val="Normal"/>
    <w:link w:val="FooterChar"/>
    <w:uiPriority w:val="99"/>
    <w:unhideWhenUsed/>
    <w:rsid w:val="00555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AD515-9636-4CF8-8CBB-FE3296BC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Lakehead University letterhead, colour</vt:lpstr>
    </vt:vector>
  </TitlesOfParts>
  <Manager/>
  <Company>Lakehead University</Company>
  <LinksUpToDate>false</LinksUpToDate>
  <CharactersWithSpaces>1661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Lakehead University letterhead, colour</dc:title>
  <dc:subject>letterhead</dc:subject>
  <dc:creator>Gail Zanette</dc:creator>
  <cp:keywords>letterhead, word doc, stationery, Thuder Bay</cp:keywords>
  <dc:description/>
  <cp:lastModifiedBy>Karen Romito</cp:lastModifiedBy>
  <cp:revision>2</cp:revision>
  <cp:lastPrinted>2014-06-05T18:28:00Z</cp:lastPrinted>
  <dcterms:created xsi:type="dcterms:W3CDTF">2023-11-29T18:58:00Z</dcterms:created>
  <dcterms:modified xsi:type="dcterms:W3CDTF">2023-11-29T18:58:00Z</dcterms:modified>
  <cp:category/>
</cp:coreProperties>
</file>