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ABA32" w14:textId="77777777" w:rsidR="00156B54" w:rsidRDefault="00156B54" w:rsidP="00156B54">
      <w:pPr>
        <w:pStyle w:val="Heading1"/>
        <w:spacing w:after="520"/>
        <w:ind w:right="-72"/>
      </w:pPr>
      <w:bookmarkStart w:id="0" w:name="_GoBack"/>
      <w:bookmarkEnd w:id="0"/>
      <w:r>
        <w:rPr>
          <w:noProof/>
        </w:rPr>
        <w:drawing>
          <wp:anchor distT="0" distB="0" distL="114300" distR="114300" simplePos="0" relativeHeight="251664384" behindDoc="0" locked="0" layoutInCell="1" allowOverlap="1" wp14:anchorId="00EE5440" wp14:editId="5222B912">
            <wp:simplePos x="0" y="0"/>
            <wp:positionH relativeFrom="column">
              <wp:posOffset>-9263380</wp:posOffset>
            </wp:positionH>
            <wp:positionV relativeFrom="paragraph">
              <wp:posOffset>3595793</wp:posOffset>
            </wp:positionV>
            <wp:extent cx="6066402" cy="941070"/>
            <wp:effectExtent l="0" t="0" r="444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6402" cy="941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1922CC9F" wp14:editId="6710AFF9">
                <wp:simplePos x="0" y="0"/>
                <wp:positionH relativeFrom="column">
                  <wp:posOffset>2793365</wp:posOffset>
                </wp:positionH>
                <wp:positionV relativeFrom="paragraph">
                  <wp:posOffset>71120</wp:posOffset>
                </wp:positionV>
                <wp:extent cx="3215640" cy="1052830"/>
                <wp:effectExtent l="0" t="0" r="0" b="0"/>
                <wp:wrapThrough wrapText="bothSides">
                  <wp:wrapPolygon edited="0">
                    <wp:start x="171" y="521"/>
                    <wp:lineTo x="171" y="20323"/>
                    <wp:lineTo x="21156" y="20323"/>
                    <wp:lineTo x="21156" y="521"/>
                    <wp:lineTo x="171" y="521"/>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05283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dtdh="http://schemas.microsoft.com/office/word/2020/wordml/sdtdatahash" xmlns:w16="http://schemas.microsoft.com/office/word/2018/wordml" xmlns:w16cex="http://schemas.microsoft.com/office/word/2018/wordml/cex">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dtdh="http://schemas.microsoft.com/office/word/2020/wordml/sdtdatahash" xmlns:w16="http://schemas.microsoft.com/office/word/2018/wordml" xmlns:w16cex="http://schemas.microsoft.com/office/word/2018/wordml/cex" w="9525">
                              <a:solidFill>
                                <a:srgbClr val="000000"/>
                              </a:solidFill>
                              <a:miter lim="800000"/>
                              <a:headEnd type="none" w="med" len="med"/>
                              <a:tailEnd type="none" w="med" len="med"/>
                            </a14:hiddenLine>
                          </a:ext>
                        </a:extLst>
                      </wps:spPr>
                      <wps:txbx>
                        <w:txbxContent>
                          <w:p w14:paraId="33BDB6EA" w14:textId="77777777" w:rsidR="00156B54" w:rsidRPr="00C05974" w:rsidRDefault="00156B54" w:rsidP="00156B54">
                            <w:pPr>
                              <w:jc w:val="right"/>
                              <w:rPr>
                                <w:b/>
                                <w:sz w:val="18"/>
                                <w:szCs w:val="18"/>
                              </w:rPr>
                            </w:pPr>
                            <w:r w:rsidRPr="00C05974">
                              <w:rPr>
                                <w:b/>
                                <w:sz w:val="18"/>
                                <w:szCs w:val="18"/>
                              </w:rPr>
                              <w:fldChar w:fldCharType="begin"/>
                            </w:r>
                            <w:r>
                              <w:rPr>
                                <w:b/>
                                <w:sz w:val="18"/>
                                <w:szCs w:val="18"/>
                              </w:rPr>
                              <w:instrText xml:space="preserve"> FILLIN \d "</w:instrText>
                            </w:r>
                            <w:r w:rsidRPr="00C05974">
                              <w:rPr>
                                <w:b/>
                                <w:sz w:val="18"/>
                                <w:szCs w:val="18"/>
                              </w:rPr>
                              <w:instrText>"</w:instrText>
                            </w:r>
                            <w:r>
                              <w:rPr>
                                <w:b/>
                                <w:sz w:val="18"/>
                                <w:szCs w:val="18"/>
                              </w:rPr>
                              <w:instrText xml:space="preserve"> </w:instrText>
                            </w:r>
                            <w:r w:rsidRPr="00C05974">
                              <w:rPr>
                                <w:b/>
                                <w:sz w:val="18"/>
                                <w:szCs w:val="18"/>
                              </w:rPr>
                              <w:instrText>\o</w:instrText>
                            </w:r>
                            <w:r>
                              <w:rPr>
                                <w:b/>
                                <w:sz w:val="18"/>
                                <w:szCs w:val="18"/>
                              </w:rPr>
                              <w:instrText xml:space="preserve"> "Enter Department or Office Name"</w:instrText>
                            </w:r>
                            <w:r w:rsidRPr="00C05974">
                              <w:rPr>
                                <w:b/>
                                <w:sz w:val="18"/>
                                <w:szCs w:val="18"/>
                              </w:rPr>
                              <w:instrText xml:space="preserve">  \* MERGEFORMAT </w:instrText>
                            </w:r>
                            <w:r w:rsidRPr="00C05974">
                              <w:rPr>
                                <w:b/>
                                <w:sz w:val="18"/>
                                <w:szCs w:val="18"/>
                              </w:rPr>
                              <w:fldChar w:fldCharType="end"/>
                            </w:r>
                          </w:p>
                          <w:p w14:paraId="101F04A7" w14:textId="77777777" w:rsidR="00156B54" w:rsidRPr="009E37F1" w:rsidRDefault="00156B54" w:rsidP="00156B54">
                            <w:pPr>
                              <w:pStyle w:val="AccessInfo"/>
                            </w:pPr>
                            <w:r>
                              <w:t>Department of History</w:t>
                            </w:r>
                          </w:p>
                          <w:p w14:paraId="110245C0" w14:textId="77777777" w:rsidR="00156B54" w:rsidRPr="009E37F1" w:rsidRDefault="00156B54" w:rsidP="00156B54">
                            <w:pPr>
                              <w:pStyle w:val="AccessInfo"/>
                            </w:pPr>
                            <w:r w:rsidRPr="009E37F1">
                              <w:t xml:space="preserve"> </w:t>
                            </w:r>
                          </w:p>
                          <w:p w14:paraId="1F3A8A61" w14:textId="77777777" w:rsidR="00156B54" w:rsidRPr="009E37F1" w:rsidRDefault="00156B54" w:rsidP="00156B54">
                            <w:pPr>
                              <w:pStyle w:val="AccessInfo"/>
                              <w:rPr>
                                <w:sz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922CC9F" id="_x0000_t202" coordsize="21600,21600" o:spt="202" path="m,l,21600r21600,l21600,xe">
                <v:stroke joinstyle="miter"/>
                <v:path gradientshapeok="t" o:connecttype="rect"/>
              </v:shapetype>
              <v:shape id="Text Box 2" o:spid="_x0000_s1026" type="#_x0000_t202" style="position:absolute;margin-left:219.95pt;margin-top:5.6pt;width:253.2pt;height:8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" filled="f" stroked="f">
                <v:textbox inset=",7.2pt,,7.2pt">
                  <w:txbxContent>
                    <w:p w14:paraId="33BDB6EA" w14:textId="77777777" w:rsidR="00156B54" w:rsidRPr="00C05974" w:rsidRDefault="00156B54" w:rsidP="00156B54">
                      <w:pPr>
                        <w:jc w:val="right"/>
                        <w:rPr>
                          <w:b/>
                          <w:sz w:val="18"/>
                          <w:szCs w:val="18"/>
                        </w:rPr>
                      </w:pPr>
                      <w:r w:rsidRPr="00C05974">
                        <w:rPr>
                          <w:b/>
                          <w:sz w:val="18"/>
                          <w:szCs w:val="18"/>
                        </w:rPr>
                        <w:fldChar w:fldCharType="begin"/>
                      </w:r>
                      <w:r>
                        <w:rPr>
                          <w:b/>
                          <w:sz w:val="18"/>
                          <w:szCs w:val="18"/>
                        </w:rPr>
                        <w:instrText xml:space="preserve"> FILLIN \d "</w:instrText>
                      </w:r>
                      <w:r w:rsidRPr="00C05974">
                        <w:rPr>
                          <w:b/>
                          <w:sz w:val="18"/>
                          <w:szCs w:val="18"/>
                        </w:rPr>
                        <w:instrText>"</w:instrText>
                      </w:r>
                      <w:r>
                        <w:rPr>
                          <w:b/>
                          <w:sz w:val="18"/>
                          <w:szCs w:val="18"/>
                        </w:rPr>
                        <w:instrText xml:space="preserve"> </w:instrText>
                      </w:r>
                      <w:r w:rsidRPr="00C05974">
                        <w:rPr>
                          <w:b/>
                          <w:sz w:val="18"/>
                          <w:szCs w:val="18"/>
                        </w:rPr>
                        <w:instrText>\o</w:instrText>
                      </w:r>
                      <w:r>
                        <w:rPr>
                          <w:b/>
                          <w:sz w:val="18"/>
                          <w:szCs w:val="18"/>
                        </w:rPr>
                        <w:instrText xml:space="preserve"> "Enter Department or Office Name"</w:instrText>
                      </w:r>
                      <w:r w:rsidRPr="00C05974">
                        <w:rPr>
                          <w:b/>
                          <w:sz w:val="18"/>
                          <w:szCs w:val="18"/>
                        </w:rPr>
                        <w:instrText xml:space="preserve">  \* MERGEFORMAT </w:instrText>
                      </w:r>
                      <w:r w:rsidRPr="00C05974">
                        <w:rPr>
                          <w:b/>
                          <w:sz w:val="18"/>
                          <w:szCs w:val="18"/>
                        </w:rPr>
                        <w:fldChar w:fldCharType="end"/>
                      </w:r>
                    </w:p>
                    <w:p w14:paraId="101F04A7" w14:textId="77777777" w:rsidR="00156B54" w:rsidRPr="009E37F1" w:rsidRDefault="00156B54" w:rsidP="00156B54">
                      <w:pPr>
                        <w:pStyle w:val="AccessInfo"/>
                      </w:pPr>
                      <w:r>
                        <w:t>Department of History</w:t>
                      </w:r>
                    </w:p>
                    <w:p w14:paraId="110245C0" w14:textId="77777777" w:rsidR="00156B54" w:rsidRPr="009E37F1" w:rsidRDefault="00156B54" w:rsidP="00156B54">
                      <w:pPr>
                        <w:pStyle w:val="AccessInfo"/>
                      </w:pPr>
                      <w:r w:rsidRPr="009E37F1">
                        <w:t xml:space="preserve"> </w:t>
                      </w:r>
                    </w:p>
                    <w:p w14:paraId="1F3A8A61" w14:textId="77777777" w:rsidR="00156B54" w:rsidRPr="009E37F1" w:rsidRDefault="00156B54" w:rsidP="00156B54">
                      <w:pPr>
                        <w:pStyle w:val="AccessInfo"/>
                        <w:rPr>
                          <w:sz w:val="18"/>
                        </w:rPr>
                      </w:pPr>
                    </w:p>
                  </w:txbxContent>
                </v:textbox>
                <w10:wrap type="through"/>
              </v:shape>
            </w:pict>
          </mc:Fallback>
        </mc:AlternateContent>
      </w:r>
      <w:r w:rsidRPr="000C7EFD">
        <w:rPr>
          <w:noProof/>
        </w:rPr>
        <w:drawing>
          <wp:inline distT="0" distB="0" distL="0" distR="0" wp14:anchorId="063BD6DA" wp14:editId="40AE122E">
            <wp:extent cx="2404745" cy="508000"/>
            <wp:effectExtent l="0" t="0" r="8255" b="0"/>
            <wp:docPr id="6" name="Picture 8" descr="Lakehead University Corporate Identity. 500 University Avenue, Orillia, ON, Canada, L3V 0B9, lakehead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kehead University Corporate Identit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4745" cy="508000"/>
                    </a:xfrm>
                    <a:prstGeom prst="rect">
                      <a:avLst/>
                    </a:prstGeom>
                    <a:noFill/>
                    <a:ln>
                      <a:noFill/>
                    </a:ln>
                  </pic:spPr>
                </pic:pic>
              </a:graphicData>
            </a:graphic>
          </wp:inline>
        </w:drawing>
      </w:r>
    </w:p>
    <w:p w14:paraId="5AB5DF23" w14:textId="7E118BE0" w:rsidR="00156B54" w:rsidRPr="009F5181" w:rsidRDefault="00156B54" w:rsidP="00156B54">
      <w:pPr>
        <w:pStyle w:val="Accessletterbody"/>
        <w:spacing w:line="276" w:lineRule="auto"/>
        <w:jc w:val="center"/>
        <w:rPr>
          <w:rFonts w:cs="Arial"/>
          <w:b/>
          <w:bCs/>
        </w:rPr>
      </w:pPr>
      <w:r w:rsidRPr="009F5181">
        <w:rPr>
          <w:rFonts w:cs="Arial"/>
          <w:b/>
          <w:bCs/>
        </w:rPr>
        <w:t xml:space="preserve">Program </w:t>
      </w:r>
      <w:r w:rsidR="009F5181">
        <w:rPr>
          <w:rFonts w:cs="Arial"/>
          <w:b/>
          <w:bCs/>
        </w:rPr>
        <w:t xml:space="preserve">Proposal </w:t>
      </w:r>
      <w:r w:rsidRPr="009F5181">
        <w:rPr>
          <w:rFonts w:cs="Arial"/>
          <w:b/>
          <w:bCs/>
        </w:rPr>
        <w:t>Brief</w:t>
      </w:r>
    </w:p>
    <w:p w14:paraId="0E3E2CCA" w14:textId="4C7B988E" w:rsidR="00156B54" w:rsidRPr="009F5181" w:rsidRDefault="00156B54" w:rsidP="00156B54">
      <w:pPr>
        <w:pStyle w:val="Accessletterbody"/>
        <w:spacing w:line="276" w:lineRule="auto"/>
        <w:jc w:val="center"/>
        <w:rPr>
          <w:rFonts w:cs="Arial"/>
          <w:b/>
          <w:bCs/>
        </w:rPr>
      </w:pPr>
      <w:r w:rsidRPr="009F5181">
        <w:rPr>
          <w:rFonts w:cs="Arial"/>
          <w:b/>
          <w:bCs/>
        </w:rPr>
        <w:t>Extension of History</w:t>
      </w:r>
      <w:r w:rsidR="009F5181" w:rsidRPr="009F5181">
        <w:rPr>
          <w:rFonts w:cs="Arial"/>
          <w:b/>
          <w:bCs/>
        </w:rPr>
        <w:t>/English</w:t>
      </w:r>
      <w:r w:rsidRPr="009F5181">
        <w:rPr>
          <w:rFonts w:cs="Arial"/>
          <w:b/>
          <w:bCs/>
        </w:rPr>
        <w:t xml:space="preserve"> HBA to the Orillia Campus</w:t>
      </w:r>
    </w:p>
    <w:p w14:paraId="7093C54A" w14:textId="77777777" w:rsidR="009F5181" w:rsidRPr="009F5181" w:rsidRDefault="009F5181" w:rsidP="009F5181">
      <w:pPr>
        <w:rPr>
          <w:rFonts w:ascii="Arial" w:hAnsi="Arial" w:cs="Arial"/>
        </w:rPr>
      </w:pPr>
    </w:p>
    <w:p w14:paraId="79D45239" w14:textId="3C7DE181" w:rsidR="009F5181" w:rsidRDefault="009F5181" w:rsidP="009F5181">
      <w:pPr>
        <w:rPr>
          <w:rFonts w:ascii="Arial" w:hAnsi="Arial" w:cs="Arial"/>
        </w:rPr>
      </w:pPr>
      <w:r>
        <w:rPr>
          <w:rFonts w:ascii="Arial" w:hAnsi="Arial" w:cs="Arial"/>
        </w:rPr>
        <w:t>The Department of History is proposing to expand its programming on the Orillia campus.  Currently, the three-year BA and the BA/</w:t>
      </w:r>
      <w:proofErr w:type="spellStart"/>
      <w:r>
        <w:rPr>
          <w:rFonts w:ascii="Arial" w:hAnsi="Arial" w:cs="Arial"/>
        </w:rPr>
        <w:t>BEd</w:t>
      </w:r>
      <w:proofErr w:type="spellEnd"/>
      <w:r>
        <w:rPr>
          <w:rFonts w:ascii="Arial" w:hAnsi="Arial" w:cs="Arial"/>
        </w:rPr>
        <w:t xml:space="preserve"> Concurrent Education History Major degrees are offered in Orillia.  A proposal to offer the HBA</w:t>
      </w:r>
      <w:r w:rsidR="001B6CEB">
        <w:rPr>
          <w:rFonts w:ascii="Arial" w:hAnsi="Arial" w:cs="Arial"/>
        </w:rPr>
        <w:t xml:space="preserve"> History Major degree and its Concurrent Education variants </w:t>
      </w:r>
      <w:r w:rsidR="007D6BEE">
        <w:rPr>
          <w:rFonts w:ascii="Arial" w:hAnsi="Arial" w:cs="Arial"/>
        </w:rPr>
        <w:t>in Orillia—programs that are currently offered in Thunder Bay—h</w:t>
      </w:r>
      <w:r w:rsidR="001B6CEB">
        <w:rPr>
          <w:rFonts w:ascii="Arial" w:hAnsi="Arial" w:cs="Arial"/>
        </w:rPr>
        <w:t xml:space="preserve">as been entered into the Navigator system as </w:t>
      </w:r>
      <w:r w:rsidR="001B6CEB" w:rsidRPr="002D7E0F">
        <w:rPr>
          <w:rFonts w:ascii="Arial" w:hAnsi="Arial" w:cs="Arial"/>
          <w:b/>
          <w:bCs/>
        </w:rPr>
        <w:t>2021-SOC-7677</w:t>
      </w:r>
      <w:r w:rsidR="001B6CEB">
        <w:rPr>
          <w:rFonts w:ascii="Arial" w:hAnsi="Arial" w:cs="Arial"/>
        </w:rPr>
        <w:t xml:space="preserve">, and the proposal brief supporting this entry is </w:t>
      </w:r>
      <w:r w:rsidR="001B6CEB" w:rsidRPr="002D7E0F">
        <w:rPr>
          <w:rFonts w:ascii="Arial" w:hAnsi="Arial" w:cs="Arial"/>
          <w:b/>
          <w:bCs/>
        </w:rPr>
        <w:t xml:space="preserve">attached as Appendix 2 of this </w:t>
      </w:r>
      <w:r w:rsidR="007D6BEE" w:rsidRPr="002D7E0F">
        <w:rPr>
          <w:rFonts w:ascii="Arial" w:hAnsi="Arial" w:cs="Arial"/>
          <w:b/>
          <w:bCs/>
        </w:rPr>
        <w:t xml:space="preserve">current </w:t>
      </w:r>
      <w:r w:rsidR="001B6CEB" w:rsidRPr="002D7E0F">
        <w:rPr>
          <w:rFonts w:ascii="Arial" w:hAnsi="Arial" w:cs="Arial"/>
          <w:b/>
          <w:bCs/>
        </w:rPr>
        <w:t>document</w:t>
      </w:r>
      <w:r w:rsidR="001B6CEB">
        <w:rPr>
          <w:rFonts w:ascii="Arial" w:hAnsi="Arial" w:cs="Arial"/>
        </w:rPr>
        <w:t>.  Th</w:t>
      </w:r>
      <w:r w:rsidR="007D6BEE">
        <w:rPr>
          <w:rFonts w:ascii="Arial" w:hAnsi="Arial" w:cs="Arial"/>
        </w:rPr>
        <w:t>at</w:t>
      </w:r>
      <w:r w:rsidR="001B6CEB">
        <w:rPr>
          <w:rFonts w:ascii="Arial" w:hAnsi="Arial" w:cs="Arial"/>
        </w:rPr>
        <w:t xml:space="preserve"> proposal brief provides an overview of the growth of History programming in Orillia and our justification for proposing to bring the </w:t>
      </w:r>
      <w:r w:rsidR="007D6BEE">
        <w:rPr>
          <w:rFonts w:ascii="Arial" w:hAnsi="Arial" w:cs="Arial"/>
        </w:rPr>
        <w:t xml:space="preserve">History </w:t>
      </w:r>
      <w:r w:rsidR="001B6CEB">
        <w:rPr>
          <w:rFonts w:ascii="Arial" w:hAnsi="Arial" w:cs="Arial"/>
        </w:rPr>
        <w:t xml:space="preserve">HBA to Orillia in terms of student demand and </w:t>
      </w:r>
      <w:r w:rsidR="007631EA">
        <w:rPr>
          <w:rFonts w:ascii="Arial" w:hAnsi="Arial" w:cs="Arial"/>
        </w:rPr>
        <w:t xml:space="preserve">teaching </w:t>
      </w:r>
      <w:r w:rsidR="001B6CEB">
        <w:rPr>
          <w:rFonts w:ascii="Arial" w:hAnsi="Arial" w:cs="Arial"/>
        </w:rPr>
        <w:t>resources.</w:t>
      </w:r>
    </w:p>
    <w:p w14:paraId="5125D5F7" w14:textId="338E405E" w:rsidR="007631EA" w:rsidRDefault="007631EA" w:rsidP="009F5181">
      <w:pPr>
        <w:rPr>
          <w:rFonts w:ascii="Arial" w:hAnsi="Arial" w:cs="Arial"/>
        </w:rPr>
      </w:pPr>
    </w:p>
    <w:p w14:paraId="7348359B" w14:textId="06C7F98C" w:rsidR="007631EA" w:rsidRDefault="007631EA" w:rsidP="009F5181">
      <w:pPr>
        <w:rPr>
          <w:rFonts w:ascii="Arial" w:hAnsi="Arial" w:cs="Arial"/>
        </w:rPr>
      </w:pPr>
      <w:r>
        <w:rPr>
          <w:rFonts w:ascii="Arial" w:hAnsi="Arial" w:cs="Arial"/>
        </w:rPr>
        <w:t xml:space="preserve">Since the 2021-SOC-7677 Navigator entry was submitted, </w:t>
      </w:r>
      <w:r w:rsidR="007D6BEE">
        <w:rPr>
          <w:rFonts w:ascii="Arial" w:hAnsi="Arial" w:cs="Arial"/>
        </w:rPr>
        <w:t xml:space="preserve">the Department of History and the Department of English have consulted and determined that it would be beneficial to extend the </w:t>
      </w:r>
      <w:proofErr w:type="spellStart"/>
      <w:r w:rsidR="007D6BEE">
        <w:rPr>
          <w:rFonts w:ascii="Arial" w:hAnsi="Arial" w:cs="Arial"/>
        </w:rPr>
        <w:t>Honours</w:t>
      </w:r>
      <w:proofErr w:type="spellEnd"/>
      <w:r w:rsidR="007D6BEE">
        <w:rPr>
          <w:rFonts w:ascii="Arial" w:hAnsi="Arial" w:cs="Arial"/>
        </w:rPr>
        <w:t xml:space="preserve"> Bachelor of Arts (English and History Majors) currently offered on the Thunder Bay campus to the Orillia campus.  The proposal brief accompanying the 2021-SOC-7677 Navigator entry discusses the allocation of the necessary teaching resources to teach the History component of the proposed HBA English/History degree—particularly the fourth-year seminars.  The Department of English already offers the full </w:t>
      </w:r>
      <w:r w:rsidR="002D7E0F">
        <w:rPr>
          <w:rFonts w:ascii="Arial" w:hAnsi="Arial" w:cs="Arial"/>
        </w:rPr>
        <w:t xml:space="preserve">BA and </w:t>
      </w:r>
      <w:r w:rsidR="007D6BEE">
        <w:rPr>
          <w:rFonts w:ascii="Arial" w:hAnsi="Arial" w:cs="Arial"/>
        </w:rPr>
        <w:t xml:space="preserve">HBA in English </w:t>
      </w:r>
      <w:r w:rsidR="002D7E0F">
        <w:rPr>
          <w:rFonts w:ascii="Arial" w:hAnsi="Arial" w:cs="Arial"/>
        </w:rPr>
        <w:t xml:space="preserve">and their Concurrent Education variants </w:t>
      </w:r>
      <w:r w:rsidR="007D6BEE">
        <w:rPr>
          <w:rFonts w:ascii="Arial" w:hAnsi="Arial" w:cs="Arial"/>
        </w:rPr>
        <w:t>on the Orillia campus; th</w:t>
      </w:r>
      <w:r w:rsidR="002D7E0F">
        <w:rPr>
          <w:rFonts w:ascii="Arial" w:hAnsi="Arial" w:cs="Arial"/>
        </w:rPr>
        <w:t>ese</w:t>
      </w:r>
      <w:r w:rsidR="007D6BEE">
        <w:rPr>
          <w:rFonts w:ascii="Arial" w:hAnsi="Arial" w:cs="Arial"/>
        </w:rPr>
        <w:t xml:space="preserve"> degree</w:t>
      </w:r>
      <w:r w:rsidR="002D7E0F">
        <w:rPr>
          <w:rFonts w:ascii="Arial" w:hAnsi="Arial" w:cs="Arial"/>
        </w:rPr>
        <w:t>s</w:t>
      </w:r>
      <w:r w:rsidR="007D6BEE">
        <w:rPr>
          <w:rFonts w:ascii="Arial" w:hAnsi="Arial" w:cs="Arial"/>
        </w:rPr>
        <w:t xml:space="preserve"> </w:t>
      </w:r>
      <w:r w:rsidR="002D7E0F">
        <w:rPr>
          <w:rFonts w:ascii="Arial" w:hAnsi="Arial" w:cs="Arial"/>
        </w:rPr>
        <w:t>are</w:t>
      </w:r>
      <w:r w:rsidR="007D6BEE">
        <w:rPr>
          <w:rFonts w:ascii="Arial" w:hAnsi="Arial" w:cs="Arial"/>
        </w:rPr>
        <w:t xml:space="preserve"> the most popular </w:t>
      </w:r>
      <w:r w:rsidR="002D7E0F">
        <w:rPr>
          <w:rFonts w:ascii="Arial" w:hAnsi="Arial" w:cs="Arial"/>
        </w:rPr>
        <w:t xml:space="preserve">single </w:t>
      </w:r>
      <w:r w:rsidR="007D6BEE">
        <w:rPr>
          <w:rFonts w:ascii="Arial" w:hAnsi="Arial" w:cs="Arial"/>
        </w:rPr>
        <w:t>disciplinary offer</w:t>
      </w:r>
      <w:r w:rsidR="002D7E0F">
        <w:rPr>
          <w:rFonts w:ascii="Arial" w:hAnsi="Arial" w:cs="Arial"/>
        </w:rPr>
        <w:t>ings</w:t>
      </w:r>
      <w:r w:rsidR="007D6BEE">
        <w:rPr>
          <w:rFonts w:ascii="Arial" w:hAnsi="Arial" w:cs="Arial"/>
        </w:rPr>
        <w:t xml:space="preserve"> </w:t>
      </w:r>
      <w:r w:rsidR="002D7E0F">
        <w:rPr>
          <w:rFonts w:ascii="Arial" w:hAnsi="Arial" w:cs="Arial"/>
        </w:rPr>
        <w:t>in Orillia</w:t>
      </w:r>
      <w:r w:rsidR="007D6BEE">
        <w:rPr>
          <w:rFonts w:ascii="Arial" w:hAnsi="Arial" w:cs="Arial"/>
        </w:rPr>
        <w:t xml:space="preserve"> within the Faculty of Social Sciences and Humanities</w:t>
      </w:r>
      <w:r w:rsidR="002D7E0F">
        <w:rPr>
          <w:rFonts w:ascii="Arial" w:hAnsi="Arial" w:cs="Arial"/>
        </w:rPr>
        <w:t xml:space="preserve">.  The resource requirements for the English component of the proposed </w:t>
      </w:r>
      <w:r w:rsidR="00C25B00">
        <w:rPr>
          <w:rFonts w:ascii="Arial" w:hAnsi="Arial" w:cs="Arial"/>
        </w:rPr>
        <w:t>extension</w:t>
      </w:r>
      <w:r w:rsidR="002D7E0F">
        <w:rPr>
          <w:rFonts w:ascii="Arial" w:hAnsi="Arial" w:cs="Arial"/>
        </w:rPr>
        <w:t xml:space="preserve"> of the HBA English/History major, therefore, are already in place on the Orillia campus.</w:t>
      </w:r>
    </w:p>
    <w:p w14:paraId="40BD243C" w14:textId="3323EA5D" w:rsidR="00C25B00" w:rsidRDefault="00C25B00" w:rsidP="009F5181">
      <w:pPr>
        <w:rPr>
          <w:rFonts w:ascii="Arial" w:hAnsi="Arial" w:cs="Arial"/>
        </w:rPr>
      </w:pPr>
    </w:p>
    <w:p w14:paraId="03E2C017" w14:textId="75BCF58E" w:rsidR="00C25B00" w:rsidRDefault="00C25B00" w:rsidP="009F5181">
      <w:pPr>
        <w:rPr>
          <w:rFonts w:ascii="Arial" w:hAnsi="Arial" w:cs="Arial"/>
        </w:rPr>
      </w:pPr>
      <w:r>
        <w:rPr>
          <w:rFonts w:ascii="Arial" w:hAnsi="Arial" w:cs="Arial"/>
        </w:rPr>
        <w:t>Appendix 1 contains the Academic Calendar entry that would be generated by the Lakehead Senate’s approval of this proposal.</w:t>
      </w:r>
    </w:p>
    <w:p w14:paraId="6D25438A" w14:textId="499D082F" w:rsidR="00BD7C44" w:rsidRDefault="00BD7C44" w:rsidP="009F5181">
      <w:pPr>
        <w:rPr>
          <w:rFonts w:ascii="Arial" w:hAnsi="Arial" w:cs="Arial"/>
        </w:rPr>
      </w:pPr>
    </w:p>
    <w:p w14:paraId="284FC114" w14:textId="55A8074C" w:rsidR="00BD7C44" w:rsidRPr="00BD7C44" w:rsidRDefault="00BD7C44" w:rsidP="009F5181">
      <w:pPr>
        <w:rPr>
          <w:rFonts w:ascii="Arial" w:hAnsi="Arial" w:cs="Arial"/>
          <w:sz w:val="22"/>
          <w:szCs w:val="22"/>
        </w:rPr>
      </w:pPr>
      <w:r w:rsidRPr="00BD7C44">
        <w:rPr>
          <w:rFonts w:ascii="Arial" w:hAnsi="Arial" w:cs="Arial"/>
          <w:sz w:val="22"/>
          <w:szCs w:val="22"/>
        </w:rPr>
        <w:t xml:space="preserve">A support memo from Dr. Betsy Birmingham regarding this proposal is also included </w:t>
      </w:r>
      <w:r>
        <w:rPr>
          <w:rFonts w:ascii="Arial" w:hAnsi="Arial" w:cs="Arial"/>
          <w:sz w:val="22"/>
          <w:szCs w:val="22"/>
        </w:rPr>
        <w:t>with</w:t>
      </w:r>
      <w:r w:rsidRPr="00BD7C44">
        <w:rPr>
          <w:rFonts w:ascii="Arial" w:hAnsi="Arial" w:cs="Arial"/>
          <w:sz w:val="22"/>
          <w:szCs w:val="22"/>
        </w:rPr>
        <w:t xml:space="preserve"> this brief.</w:t>
      </w:r>
    </w:p>
    <w:p w14:paraId="3B75381D" w14:textId="77777777" w:rsidR="009F5181" w:rsidRPr="009F5181" w:rsidRDefault="009F5181" w:rsidP="009F5181">
      <w:pPr>
        <w:rPr>
          <w:rFonts w:ascii="Arial" w:hAnsi="Arial" w:cs="Arial"/>
        </w:rPr>
      </w:pPr>
    </w:p>
    <w:p w14:paraId="00D96306" w14:textId="77777777" w:rsidR="009F5181" w:rsidRPr="009F5181" w:rsidRDefault="009F5181" w:rsidP="009F5181">
      <w:pPr>
        <w:rPr>
          <w:rFonts w:ascii="Arial" w:hAnsi="Arial" w:cs="Arial"/>
        </w:rPr>
      </w:pPr>
    </w:p>
    <w:p w14:paraId="783C3E17" w14:textId="77777777" w:rsidR="009F5181" w:rsidRPr="009F5181" w:rsidRDefault="009F5181" w:rsidP="009F5181">
      <w:pPr>
        <w:rPr>
          <w:rFonts w:ascii="Arial" w:hAnsi="Arial" w:cs="Arial"/>
        </w:rPr>
      </w:pPr>
    </w:p>
    <w:p w14:paraId="048342F1" w14:textId="77777777" w:rsidR="009F5181" w:rsidRPr="009F5181" w:rsidRDefault="009F5181" w:rsidP="009F5181">
      <w:pPr>
        <w:rPr>
          <w:rFonts w:ascii="Arial" w:hAnsi="Arial" w:cs="Arial"/>
        </w:rPr>
      </w:pPr>
    </w:p>
    <w:p w14:paraId="6C8172BD" w14:textId="77777777" w:rsidR="009F5181" w:rsidRPr="009F5181" w:rsidRDefault="009F5181" w:rsidP="009F5181">
      <w:pPr>
        <w:rPr>
          <w:rFonts w:ascii="Arial" w:hAnsi="Arial" w:cs="Arial"/>
        </w:rPr>
      </w:pPr>
    </w:p>
    <w:p w14:paraId="68100B4F" w14:textId="77777777" w:rsidR="009F5181" w:rsidRPr="009F5181" w:rsidRDefault="009F5181" w:rsidP="009F5181">
      <w:pPr>
        <w:rPr>
          <w:rFonts w:ascii="Arial" w:hAnsi="Arial" w:cs="Arial"/>
        </w:rPr>
      </w:pPr>
    </w:p>
    <w:p w14:paraId="622A0DB0" w14:textId="77777777" w:rsidR="009F5181" w:rsidRPr="009F5181" w:rsidRDefault="009F5181">
      <w:pPr>
        <w:rPr>
          <w:rFonts w:ascii="Arial" w:hAnsi="Arial" w:cs="Arial"/>
        </w:rPr>
      </w:pPr>
      <w:r w:rsidRPr="009F5181">
        <w:rPr>
          <w:rFonts w:ascii="Arial" w:hAnsi="Arial" w:cs="Arial"/>
        </w:rPr>
        <w:br w:type="page"/>
      </w:r>
    </w:p>
    <w:p w14:paraId="1D66637E" w14:textId="77777777" w:rsidR="009F5181" w:rsidRPr="009F5181" w:rsidRDefault="009F5181" w:rsidP="009F5181">
      <w:pPr>
        <w:rPr>
          <w:rFonts w:ascii="Arial" w:hAnsi="Arial" w:cs="Arial"/>
        </w:rPr>
      </w:pPr>
    </w:p>
    <w:p w14:paraId="78C5521E" w14:textId="77777777" w:rsidR="00C25B00" w:rsidRPr="00EC0C37" w:rsidRDefault="00C25B00" w:rsidP="00EC0C37">
      <w:pPr>
        <w:jc w:val="center"/>
        <w:rPr>
          <w:rFonts w:ascii="Arial" w:hAnsi="Arial" w:cs="Arial"/>
          <w:b/>
          <w:bCs/>
          <w:sz w:val="32"/>
          <w:szCs w:val="32"/>
        </w:rPr>
      </w:pPr>
      <w:r w:rsidRPr="00EC0C37">
        <w:rPr>
          <w:rFonts w:ascii="Arial" w:hAnsi="Arial" w:cs="Arial"/>
          <w:b/>
          <w:bCs/>
          <w:sz w:val="32"/>
          <w:szCs w:val="32"/>
        </w:rPr>
        <w:t>Appendix 1</w:t>
      </w:r>
    </w:p>
    <w:p w14:paraId="3541F8D9" w14:textId="59774E65" w:rsidR="00C25B00" w:rsidRPr="00EC0C37" w:rsidRDefault="00C25B00" w:rsidP="00EC0C37">
      <w:pPr>
        <w:contextualSpacing/>
        <w:jc w:val="center"/>
        <w:rPr>
          <w:rFonts w:ascii="Arial" w:hAnsi="Arial" w:cs="Arial"/>
          <w:b/>
          <w:bCs/>
          <w:sz w:val="32"/>
          <w:szCs w:val="32"/>
        </w:rPr>
      </w:pPr>
      <w:r w:rsidRPr="00EC0C37">
        <w:rPr>
          <w:rFonts w:ascii="Arial" w:hAnsi="Arial" w:cs="Arial"/>
          <w:b/>
          <w:bCs/>
          <w:sz w:val="32"/>
          <w:szCs w:val="32"/>
        </w:rPr>
        <w:t>HBA (English and History Major</w:t>
      </w:r>
      <w:r w:rsidR="00EC0C37" w:rsidRPr="00EC0C37">
        <w:rPr>
          <w:rFonts w:ascii="Arial" w:hAnsi="Arial" w:cs="Arial"/>
          <w:b/>
          <w:bCs/>
          <w:sz w:val="32"/>
          <w:szCs w:val="32"/>
        </w:rPr>
        <w:t>s</w:t>
      </w:r>
      <w:r w:rsidRPr="00EC0C37">
        <w:rPr>
          <w:rFonts w:ascii="Arial" w:hAnsi="Arial" w:cs="Arial"/>
          <w:b/>
          <w:bCs/>
          <w:sz w:val="32"/>
          <w:szCs w:val="32"/>
        </w:rPr>
        <w:t>) Calendar Change Text</w:t>
      </w:r>
    </w:p>
    <w:p w14:paraId="60BE7DC8" w14:textId="0FE7D370" w:rsidR="00C25B00" w:rsidRDefault="00C25B00">
      <w:pPr>
        <w:rPr>
          <w:rFonts w:ascii="Arial" w:hAnsi="Arial" w:cs="Arial"/>
        </w:rPr>
      </w:pPr>
    </w:p>
    <w:p w14:paraId="2E9B679F" w14:textId="77777777" w:rsidR="009F5181" w:rsidRPr="009F5181" w:rsidRDefault="009F5181" w:rsidP="009F5181">
      <w:pPr>
        <w:rPr>
          <w:rFonts w:ascii="Arial" w:hAnsi="Arial" w:cs="Arial"/>
        </w:rPr>
      </w:pPr>
    </w:p>
    <w:p w14:paraId="7ADEC427" w14:textId="0BBAF836" w:rsidR="00EC0C37" w:rsidRPr="00EC0C37" w:rsidRDefault="00EC0C37" w:rsidP="00EC0C37">
      <w:pPr>
        <w:spacing w:before="100" w:beforeAutospacing="1" w:after="100" w:afterAutospacing="1"/>
        <w:contextualSpacing/>
        <w:outlineLvl w:val="1"/>
        <w:rPr>
          <w:rFonts w:ascii="Arial" w:eastAsia="Times New Roman" w:hAnsi="Arial" w:cs="Arial"/>
          <w:b/>
          <w:bCs/>
          <w:sz w:val="36"/>
          <w:szCs w:val="36"/>
          <w:lang w:val="en-CA"/>
        </w:rPr>
      </w:pPr>
      <w:r w:rsidRPr="00EC0C37">
        <w:rPr>
          <w:rFonts w:ascii="Arial" w:eastAsia="Times New Roman" w:hAnsi="Arial" w:cs="Arial"/>
          <w:b/>
          <w:bCs/>
          <w:sz w:val="36"/>
          <w:szCs w:val="36"/>
          <w:lang w:val="en-CA"/>
        </w:rPr>
        <w:t>Honours Bachelor of Arts (English and History Majors) TB</w:t>
      </w:r>
      <w:r>
        <w:rPr>
          <w:rFonts w:ascii="Arial" w:eastAsia="Times New Roman" w:hAnsi="Arial" w:cs="Arial"/>
          <w:b/>
          <w:bCs/>
          <w:sz w:val="36"/>
          <w:szCs w:val="36"/>
          <w:lang w:val="en-CA"/>
        </w:rPr>
        <w:t xml:space="preserve"> O</w:t>
      </w:r>
    </w:p>
    <w:p w14:paraId="51370728" w14:textId="77777777" w:rsidR="00EC0C37" w:rsidRDefault="00EC0C37" w:rsidP="00EC0C37">
      <w:pPr>
        <w:spacing w:before="100" w:beforeAutospacing="1" w:after="100" w:afterAutospacing="1"/>
        <w:contextualSpacing/>
        <w:rPr>
          <w:rFonts w:ascii="Arial" w:eastAsia="Times New Roman" w:hAnsi="Arial" w:cs="Arial"/>
          <w:lang w:val="en-CA"/>
        </w:rPr>
      </w:pPr>
    </w:p>
    <w:p w14:paraId="59CD8BE8" w14:textId="476E5F4E" w:rsidR="00EC0C37" w:rsidRDefault="00EC0C37" w:rsidP="00EC0C37">
      <w:pPr>
        <w:spacing w:before="100" w:beforeAutospacing="1" w:after="100" w:afterAutospacing="1"/>
        <w:contextualSpacing/>
        <w:rPr>
          <w:rFonts w:ascii="Arial" w:eastAsia="Times New Roman" w:hAnsi="Arial" w:cs="Arial"/>
          <w:lang w:val="en-CA"/>
        </w:rPr>
      </w:pPr>
      <w:r>
        <w:rPr>
          <w:rFonts w:ascii="Arial" w:eastAsia="Times New Roman" w:hAnsi="Arial" w:cs="Arial"/>
          <w:lang w:val="en-CA"/>
        </w:rPr>
        <w:t>The HBA (English and History Majors) is offered at both the Thunder Bay and Orillia campuses</w:t>
      </w:r>
    </w:p>
    <w:p w14:paraId="072019EA" w14:textId="77777777" w:rsidR="00EC0C37" w:rsidRDefault="00EC0C37" w:rsidP="00EC0C37">
      <w:pPr>
        <w:spacing w:before="100" w:beforeAutospacing="1" w:after="100" w:afterAutospacing="1"/>
        <w:contextualSpacing/>
        <w:rPr>
          <w:rFonts w:ascii="Arial" w:eastAsia="Times New Roman" w:hAnsi="Arial" w:cs="Arial"/>
          <w:lang w:val="en-CA"/>
        </w:rPr>
      </w:pPr>
    </w:p>
    <w:p w14:paraId="637486FF" w14:textId="3D7D3326" w:rsidR="00EC0C37" w:rsidRDefault="00EC0C37" w:rsidP="00EC0C37">
      <w:pPr>
        <w:spacing w:before="100" w:beforeAutospacing="1" w:after="100" w:afterAutospacing="1"/>
        <w:contextualSpacing/>
        <w:rPr>
          <w:rFonts w:ascii="Arial" w:eastAsia="Times New Roman" w:hAnsi="Arial" w:cs="Arial"/>
          <w:lang w:val="en-CA"/>
        </w:rPr>
      </w:pPr>
      <w:r w:rsidRPr="00EC0C37">
        <w:rPr>
          <w:rFonts w:ascii="Arial" w:eastAsia="Times New Roman" w:hAnsi="Arial" w:cs="Arial"/>
          <w:lang w:val="en-CA"/>
        </w:rPr>
        <w:t>Four Year program</w:t>
      </w:r>
      <w:r w:rsidRPr="00EC0C37">
        <w:rPr>
          <w:rFonts w:ascii="Arial" w:eastAsia="Times New Roman" w:hAnsi="Arial" w:cs="Arial"/>
          <w:lang w:val="en-CA"/>
        </w:rPr>
        <w:br/>
      </w:r>
    </w:p>
    <w:p w14:paraId="4F18125D" w14:textId="5B8A4B38" w:rsidR="00EC0C37" w:rsidRPr="00EC0C37" w:rsidRDefault="00EC0C37" w:rsidP="00EC0C37">
      <w:pPr>
        <w:spacing w:before="100" w:beforeAutospacing="1" w:after="100" w:afterAutospacing="1"/>
        <w:contextualSpacing/>
        <w:rPr>
          <w:rFonts w:ascii="Arial" w:eastAsia="Times New Roman" w:hAnsi="Arial" w:cs="Arial"/>
          <w:lang w:val="en-CA"/>
        </w:rPr>
      </w:pPr>
      <w:r w:rsidRPr="00EC0C37">
        <w:rPr>
          <w:rFonts w:ascii="Arial" w:eastAsia="Times New Roman" w:hAnsi="Arial" w:cs="Arial"/>
          <w:lang w:val="en-CA"/>
        </w:rPr>
        <w:t>An overall 70% average must be maintained in English and History throughout the program.</w:t>
      </w:r>
      <w:r w:rsidRPr="00EC0C37">
        <w:rPr>
          <w:rFonts w:ascii="Arial" w:eastAsia="Times New Roman" w:hAnsi="Arial" w:cs="Arial"/>
          <w:lang w:val="en-CA"/>
        </w:rPr>
        <w:br/>
      </w:r>
      <w:r w:rsidRPr="00EC0C37">
        <w:rPr>
          <w:rFonts w:ascii="Arial" w:eastAsia="Times New Roman" w:hAnsi="Arial" w:cs="Arial"/>
          <w:lang w:val="en-CA"/>
        </w:rPr>
        <w:br/>
      </w:r>
      <w:r w:rsidRPr="00EC0C37">
        <w:rPr>
          <w:rFonts w:ascii="Arial" w:eastAsia="Times New Roman" w:hAnsi="Arial" w:cs="Arial"/>
          <w:b/>
          <w:bCs/>
          <w:lang w:val="en-CA"/>
        </w:rPr>
        <w:t>First Year:</w:t>
      </w:r>
      <w:r w:rsidRPr="00EC0C37">
        <w:rPr>
          <w:rFonts w:ascii="Arial" w:eastAsia="Times New Roman" w:hAnsi="Arial" w:cs="Arial"/>
          <w:lang w:val="en-CA"/>
        </w:rPr>
        <w:t> </w:t>
      </w:r>
      <w:r w:rsidRPr="00EC0C37">
        <w:rPr>
          <w:rFonts w:ascii="Arial" w:eastAsia="Times New Roman" w:hAnsi="Arial" w:cs="Arial"/>
          <w:lang w:val="en-CA"/>
        </w:rPr>
        <w:br/>
        <w:t xml:space="preserve">(a) </w:t>
      </w:r>
      <w:hyperlink r:id="rId10" w:tooltip="English 1115" w:history="1">
        <w:r w:rsidRPr="00EC0C37">
          <w:rPr>
            <w:rFonts w:ascii="Arial" w:eastAsia="Times New Roman" w:hAnsi="Arial" w:cs="Arial"/>
            <w:color w:val="0000FF"/>
            <w:u w:val="single"/>
            <w:lang w:val="en-CA"/>
          </w:rPr>
          <w:t>English 1115</w:t>
        </w:r>
      </w:hyperlink>
      <w:r w:rsidRPr="00EC0C37">
        <w:rPr>
          <w:rFonts w:ascii="Arial" w:eastAsia="Times New Roman" w:hAnsi="Arial" w:cs="Arial"/>
          <w:lang w:val="en-CA"/>
        </w:rPr>
        <w:t xml:space="preserve"> and one-half FCE in English at the first-year level  </w:t>
      </w:r>
      <w:r w:rsidRPr="00EC0C37">
        <w:rPr>
          <w:rFonts w:ascii="Arial" w:eastAsia="Times New Roman" w:hAnsi="Arial" w:cs="Arial"/>
          <w:lang w:val="en-CA"/>
        </w:rPr>
        <w:br/>
        <w:t>(b) </w:t>
      </w:r>
      <w:hyperlink r:id="rId11" w:tooltip="History 1100" w:history="1">
        <w:r w:rsidRPr="00EC0C37">
          <w:rPr>
            <w:rFonts w:ascii="Arial" w:eastAsia="Times New Roman" w:hAnsi="Arial" w:cs="Arial"/>
            <w:color w:val="0000FF"/>
            <w:u w:val="single"/>
            <w:lang w:val="en-CA"/>
          </w:rPr>
          <w:t>History 1100</w:t>
        </w:r>
      </w:hyperlink>
      <w:r w:rsidRPr="00EC0C37">
        <w:rPr>
          <w:rFonts w:ascii="Arial" w:eastAsia="Times New Roman" w:hAnsi="Arial" w:cs="Arial"/>
          <w:lang w:val="en-CA"/>
        </w:rPr>
        <w:br/>
        <w:t xml:space="preserve">(c) One FCE from </w:t>
      </w:r>
      <w:hyperlink r:id="rId12" w:history="1">
        <w:r w:rsidRPr="00EC0C37">
          <w:rPr>
            <w:rFonts w:ascii="Arial" w:eastAsia="Times New Roman" w:hAnsi="Arial" w:cs="Arial"/>
            <w:color w:val="0000FF"/>
            <w:u w:val="single"/>
            <w:lang w:val="en-CA"/>
          </w:rPr>
          <w:t>Type A courses</w:t>
        </w:r>
      </w:hyperlink>
      <w:r w:rsidRPr="00EC0C37">
        <w:rPr>
          <w:rFonts w:ascii="Arial" w:eastAsia="Times New Roman" w:hAnsi="Arial" w:cs="Arial"/>
          <w:lang w:val="en-CA"/>
        </w:rPr>
        <w:br/>
        <w:t xml:space="preserve">(d) One FCE from </w:t>
      </w:r>
      <w:hyperlink r:id="rId13" w:history="1">
        <w:r w:rsidRPr="00EC0C37">
          <w:rPr>
            <w:rFonts w:ascii="Arial" w:eastAsia="Times New Roman" w:hAnsi="Arial" w:cs="Arial"/>
            <w:color w:val="0000FF"/>
            <w:u w:val="single"/>
            <w:lang w:val="en-CA"/>
          </w:rPr>
          <w:t>Type B courses</w:t>
        </w:r>
      </w:hyperlink>
      <w:r w:rsidRPr="00EC0C37">
        <w:rPr>
          <w:rFonts w:ascii="Arial" w:eastAsia="Times New Roman" w:hAnsi="Arial" w:cs="Arial"/>
          <w:lang w:val="en-CA"/>
        </w:rPr>
        <w:br/>
        <w:t>(e) One FCE elective</w:t>
      </w:r>
      <w:r w:rsidRPr="00EC0C37">
        <w:rPr>
          <w:rFonts w:ascii="Arial" w:eastAsia="Times New Roman" w:hAnsi="Arial" w:cs="Arial"/>
          <w:lang w:val="en-CA"/>
        </w:rPr>
        <w:br/>
      </w:r>
      <w:r w:rsidRPr="00EC0C37">
        <w:rPr>
          <w:rFonts w:ascii="Arial" w:eastAsia="Times New Roman" w:hAnsi="Arial" w:cs="Arial"/>
          <w:lang w:val="en-CA"/>
        </w:rPr>
        <w:br/>
      </w:r>
      <w:r w:rsidRPr="00EC0C37">
        <w:rPr>
          <w:rFonts w:ascii="Arial" w:eastAsia="Times New Roman" w:hAnsi="Arial" w:cs="Arial"/>
          <w:b/>
          <w:bCs/>
          <w:lang w:val="en-CA"/>
        </w:rPr>
        <w:t>Note:</w:t>
      </w:r>
      <w:r w:rsidRPr="00EC0C37">
        <w:rPr>
          <w:rFonts w:ascii="Arial" w:eastAsia="Times New Roman" w:hAnsi="Arial" w:cs="Arial"/>
          <w:b/>
          <w:bCs/>
          <w:lang w:val="en-CA"/>
        </w:rPr>
        <w:br/>
      </w:r>
      <w:r w:rsidRPr="00EC0C37">
        <w:rPr>
          <w:rFonts w:ascii="Arial" w:eastAsia="Times New Roman" w:hAnsi="Arial" w:cs="Arial"/>
          <w:lang w:val="en-CA"/>
        </w:rPr>
        <w:t>A candidate for an Honours BA in English and History is advised to choose one FCE in French or a foreign language as the elective in the first year.</w:t>
      </w:r>
      <w:r w:rsidRPr="00EC0C37">
        <w:rPr>
          <w:rFonts w:ascii="Arial" w:eastAsia="Times New Roman" w:hAnsi="Arial" w:cs="Arial"/>
          <w:lang w:val="en-CA"/>
        </w:rPr>
        <w:br/>
      </w:r>
      <w:r w:rsidRPr="00EC0C37">
        <w:rPr>
          <w:rFonts w:ascii="Arial" w:eastAsia="Times New Roman" w:hAnsi="Arial" w:cs="Arial"/>
          <w:lang w:val="en-CA"/>
        </w:rPr>
        <w:br/>
      </w:r>
      <w:r w:rsidRPr="00EC0C37">
        <w:rPr>
          <w:rFonts w:ascii="Arial" w:eastAsia="Times New Roman" w:hAnsi="Arial" w:cs="Arial"/>
          <w:b/>
          <w:bCs/>
          <w:lang w:val="en-CA"/>
        </w:rPr>
        <w:t>Second Year:</w:t>
      </w:r>
      <w:r w:rsidRPr="00EC0C37">
        <w:rPr>
          <w:rFonts w:ascii="Arial" w:eastAsia="Times New Roman" w:hAnsi="Arial" w:cs="Arial"/>
          <w:lang w:val="en-CA"/>
        </w:rPr>
        <w:t> </w:t>
      </w:r>
      <w:r w:rsidRPr="00EC0C37">
        <w:rPr>
          <w:rFonts w:ascii="Arial" w:eastAsia="Times New Roman" w:hAnsi="Arial" w:cs="Arial"/>
          <w:lang w:val="en-CA"/>
        </w:rPr>
        <w:br/>
        <w:t>(a) </w:t>
      </w:r>
      <w:hyperlink r:id="rId14" w:tooltip="English 2250" w:history="1">
        <w:r w:rsidRPr="00EC0C37">
          <w:rPr>
            <w:rFonts w:ascii="Arial" w:eastAsia="Times New Roman" w:hAnsi="Arial" w:cs="Arial"/>
            <w:color w:val="0000FF"/>
            <w:u w:val="single"/>
            <w:lang w:val="en-CA"/>
          </w:rPr>
          <w:t>English 2250</w:t>
        </w:r>
      </w:hyperlink>
      <w:r w:rsidRPr="00EC0C37">
        <w:rPr>
          <w:rFonts w:ascii="Arial" w:eastAsia="Times New Roman" w:hAnsi="Arial" w:cs="Arial"/>
          <w:lang w:val="en-CA"/>
        </w:rPr>
        <w:t xml:space="preserve">, </w:t>
      </w:r>
      <w:hyperlink r:id="rId15" w:tooltip="2251" w:history="1">
        <w:r w:rsidRPr="00EC0C37">
          <w:rPr>
            <w:rFonts w:ascii="Arial" w:eastAsia="Times New Roman" w:hAnsi="Arial" w:cs="Arial"/>
            <w:color w:val="0000FF"/>
            <w:u w:val="single"/>
            <w:lang w:val="en-CA"/>
          </w:rPr>
          <w:t>2251</w:t>
        </w:r>
      </w:hyperlink>
      <w:r w:rsidRPr="00EC0C37">
        <w:rPr>
          <w:rFonts w:ascii="Arial" w:eastAsia="Times New Roman" w:hAnsi="Arial" w:cs="Arial"/>
          <w:lang w:val="en-CA"/>
        </w:rPr>
        <w:t xml:space="preserve">, and </w:t>
      </w:r>
      <w:hyperlink r:id="rId16" w:tooltip="2913" w:history="1">
        <w:r w:rsidRPr="00EC0C37">
          <w:rPr>
            <w:rFonts w:ascii="Arial" w:eastAsia="Times New Roman" w:hAnsi="Arial" w:cs="Arial"/>
            <w:color w:val="0000FF"/>
            <w:u w:val="single"/>
            <w:lang w:val="en-CA"/>
          </w:rPr>
          <w:t>2913</w:t>
        </w:r>
      </w:hyperlink>
      <w:r w:rsidRPr="00EC0C37">
        <w:rPr>
          <w:rFonts w:ascii="Arial" w:eastAsia="Times New Roman" w:hAnsi="Arial" w:cs="Arial"/>
          <w:lang w:val="en-CA"/>
        </w:rPr>
        <w:br/>
        <w:t>(b) One-half FCE in English at the second-year level</w:t>
      </w:r>
      <w:r w:rsidRPr="00EC0C37">
        <w:rPr>
          <w:rFonts w:ascii="Arial" w:eastAsia="Times New Roman" w:hAnsi="Arial" w:cs="Arial"/>
          <w:lang w:val="en-CA"/>
        </w:rPr>
        <w:br/>
        <w:t>(c) Two FCEs in History at the second year level</w:t>
      </w:r>
      <w:r w:rsidRPr="00EC0C37">
        <w:rPr>
          <w:rFonts w:ascii="Arial" w:eastAsia="Times New Roman" w:hAnsi="Arial" w:cs="Arial"/>
          <w:lang w:val="en-CA"/>
        </w:rPr>
        <w:br/>
        <w:t xml:space="preserve">(d) One-half FCE from </w:t>
      </w:r>
      <w:hyperlink r:id="rId17" w:history="1">
        <w:r w:rsidRPr="00EC0C37">
          <w:rPr>
            <w:rFonts w:ascii="Arial" w:eastAsia="Times New Roman" w:hAnsi="Arial" w:cs="Arial"/>
            <w:color w:val="0000FF"/>
            <w:u w:val="single"/>
            <w:lang w:val="en-CA"/>
          </w:rPr>
          <w:t>Type E courses</w:t>
        </w:r>
      </w:hyperlink>
      <w:r w:rsidRPr="00EC0C37">
        <w:rPr>
          <w:rFonts w:ascii="Arial" w:eastAsia="Times New Roman" w:hAnsi="Arial" w:cs="Arial"/>
          <w:lang w:val="en-CA"/>
        </w:rPr>
        <w:br/>
        <w:t>(e) One-half FCE elective</w:t>
      </w:r>
      <w:r w:rsidRPr="00EC0C37">
        <w:rPr>
          <w:rFonts w:ascii="Arial" w:eastAsia="Times New Roman" w:hAnsi="Arial" w:cs="Arial"/>
          <w:lang w:val="en-CA"/>
        </w:rPr>
        <w:br/>
      </w:r>
      <w:r w:rsidRPr="00EC0C37">
        <w:rPr>
          <w:rFonts w:ascii="Arial" w:eastAsia="Times New Roman" w:hAnsi="Arial" w:cs="Arial"/>
          <w:lang w:val="en-CA"/>
        </w:rPr>
        <w:br/>
      </w:r>
      <w:r w:rsidRPr="00EC0C37">
        <w:rPr>
          <w:rFonts w:ascii="Arial" w:eastAsia="Times New Roman" w:hAnsi="Arial" w:cs="Arial"/>
          <w:b/>
          <w:bCs/>
          <w:lang w:val="en-CA"/>
        </w:rPr>
        <w:t>Third Year:</w:t>
      </w:r>
      <w:r w:rsidRPr="00EC0C37">
        <w:rPr>
          <w:rFonts w:ascii="Arial" w:eastAsia="Times New Roman" w:hAnsi="Arial" w:cs="Arial"/>
          <w:lang w:val="en-CA"/>
        </w:rPr>
        <w:t> </w:t>
      </w:r>
      <w:r w:rsidRPr="00EC0C37">
        <w:rPr>
          <w:rFonts w:ascii="Arial" w:eastAsia="Times New Roman" w:hAnsi="Arial" w:cs="Arial"/>
          <w:lang w:val="en-CA"/>
        </w:rPr>
        <w:br/>
        <w:t>(a) Two FCEs in English at the third-year level</w:t>
      </w:r>
      <w:r w:rsidRPr="00EC0C37">
        <w:rPr>
          <w:rFonts w:ascii="Arial" w:eastAsia="Times New Roman" w:hAnsi="Arial" w:cs="Arial"/>
          <w:lang w:val="en-CA"/>
        </w:rPr>
        <w:br/>
        <w:t>(b) Two FCEs in History at the third year level</w:t>
      </w:r>
      <w:r w:rsidRPr="00EC0C37">
        <w:rPr>
          <w:rFonts w:ascii="Arial" w:eastAsia="Times New Roman" w:hAnsi="Arial" w:cs="Arial"/>
          <w:lang w:val="en-CA"/>
        </w:rPr>
        <w:br/>
        <w:t>(c) One FCE elective</w:t>
      </w:r>
      <w:r w:rsidRPr="00EC0C37">
        <w:rPr>
          <w:rFonts w:ascii="Arial" w:eastAsia="Times New Roman" w:hAnsi="Arial" w:cs="Arial"/>
          <w:lang w:val="en-CA"/>
        </w:rPr>
        <w:br/>
      </w:r>
      <w:r w:rsidRPr="00EC0C37">
        <w:rPr>
          <w:rFonts w:ascii="Arial" w:eastAsia="Times New Roman" w:hAnsi="Arial" w:cs="Arial"/>
          <w:lang w:val="en-CA"/>
        </w:rPr>
        <w:br/>
      </w:r>
      <w:r w:rsidRPr="00EC0C37">
        <w:rPr>
          <w:rFonts w:ascii="Arial" w:eastAsia="Times New Roman" w:hAnsi="Arial" w:cs="Arial"/>
          <w:b/>
          <w:bCs/>
          <w:lang w:val="en-CA"/>
        </w:rPr>
        <w:t>Fourth Year:</w:t>
      </w:r>
      <w:r w:rsidRPr="00EC0C37">
        <w:rPr>
          <w:rFonts w:ascii="Arial" w:eastAsia="Times New Roman" w:hAnsi="Arial" w:cs="Arial"/>
          <w:lang w:val="en-CA"/>
        </w:rPr>
        <w:t> </w:t>
      </w:r>
      <w:r w:rsidRPr="00EC0C37">
        <w:rPr>
          <w:rFonts w:ascii="Arial" w:eastAsia="Times New Roman" w:hAnsi="Arial" w:cs="Arial"/>
          <w:lang w:val="en-CA"/>
        </w:rPr>
        <w:br/>
        <w:t>(a) One FCE in English at the fourth-year level</w:t>
      </w:r>
      <w:r w:rsidRPr="00EC0C37">
        <w:rPr>
          <w:rFonts w:ascii="Arial" w:eastAsia="Times New Roman" w:hAnsi="Arial" w:cs="Arial"/>
          <w:lang w:val="en-CA"/>
        </w:rPr>
        <w:br/>
        <w:t>(b) One FCE in English at the third or fourth-year level</w:t>
      </w:r>
      <w:r w:rsidRPr="00EC0C37">
        <w:rPr>
          <w:rFonts w:ascii="Arial" w:eastAsia="Times New Roman" w:hAnsi="Arial" w:cs="Arial"/>
          <w:lang w:val="en-CA"/>
        </w:rPr>
        <w:br/>
        <w:t>(c) Two FCEs in History at the fourth year level</w:t>
      </w:r>
      <w:r w:rsidRPr="00EC0C37">
        <w:rPr>
          <w:rFonts w:ascii="Arial" w:eastAsia="Times New Roman" w:hAnsi="Arial" w:cs="Arial"/>
          <w:lang w:val="en-CA"/>
        </w:rPr>
        <w:br/>
        <w:t>(d) One FCE in History at the fourth year level, or one FCE in English at the third or fourth-year level</w:t>
      </w:r>
    </w:p>
    <w:p w14:paraId="2BCFB974" w14:textId="77777777" w:rsidR="00EC0C37" w:rsidRDefault="00EC0C37" w:rsidP="00EC0C37">
      <w:pPr>
        <w:spacing w:before="100" w:beforeAutospacing="1" w:after="100" w:afterAutospacing="1"/>
        <w:contextualSpacing/>
        <w:rPr>
          <w:rFonts w:ascii="Arial" w:eastAsia="Times New Roman" w:hAnsi="Arial" w:cs="Arial"/>
          <w:b/>
          <w:bCs/>
          <w:lang w:val="en-CA"/>
        </w:rPr>
      </w:pPr>
    </w:p>
    <w:p w14:paraId="69855FE9" w14:textId="086BD4CF" w:rsidR="00EC0C37" w:rsidRPr="00EC0C37" w:rsidRDefault="00EC0C37" w:rsidP="00EC0C37">
      <w:pPr>
        <w:spacing w:before="100" w:beforeAutospacing="1" w:after="100" w:afterAutospacing="1"/>
        <w:contextualSpacing/>
        <w:rPr>
          <w:rFonts w:ascii="Arial" w:eastAsia="Times New Roman" w:hAnsi="Arial" w:cs="Arial"/>
          <w:lang w:val="en-CA"/>
        </w:rPr>
      </w:pPr>
      <w:r w:rsidRPr="00EC0C37">
        <w:rPr>
          <w:rFonts w:ascii="Arial" w:eastAsia="Times New Roman" w:hAnsi="Arial" w:cs="Arial"/>
          <w:b/>
          <w:bCs/>
          <w:lang w:val="en-CA"/>
        </w:rPr>
        <w:t>Note:</w:t>
      </w:r>
    </w:p>
    <w:p w14:paraId="3CBD5D97" w14:textId="77777777" w:rsidR="00EC0C37" w:rsidRPr="00EC0C37" w:rsidRDefault="00EC0C37" w:rsidP="00EC0C37">
      <w:pPr>
        <w:spacing w:before="100" w:beforeAutospacing="1" w:after="100" w:afterAutospacing="1"/>
        <w:contextualSpacing/>
        <w:rPr>
          <w:rFonts w:ascii="Arial" w:eastAsia="Times New Roman" w:hAnsi="Arial" w:cs="Arial"/>
          <w:lang w:val="en-CA"/>
        </w:rPr>
      </w:pPr>
      <w:r w:rsidRPr="00EC0C37">
        <w:rPr>
          <w:rFonts w:ascii="Arial" w:eastAsia="Times New Roman" w:hAnsi="Arial" w:cs="Arial"/>
          <w:lang w:val="en-CA"/>
        </w:rPr>
        <w:t>The Indigenous Content Requirement is being met by the inclusion of 0.5 FCE chosen from Type E English courses and another additional 0.5 FCE chosen from Type E courses.</w:t>
      </w:r>
    </w:p>
    <w:p w14:paraId="3A7AA068" w14:textId="77777777" w:rsidR="00EC0C37" w:rsidRDefault="00EC0C37" w:rsidP="00EC0C37">
      <w:pPr>
        <w:spacing w:before="100" w:beforeAutospacing="1" w:after="100" w:afterAutospacing="1"/>
        <w:contextualSpacing/>
        <w:rPr>
          <w:rFonts w:ascii="Arial" w:eastAsia="Times New Roman" w:hAnsi="Arial" w:cs="Arial"/>
          <w:b/>
          <w:bCs/>
          <w:lang w:val="en-CA"/>
        </w:rPr>
      </w:pPr>
    </w:p>
    <w:p w14:paraId="47BC2B91" w14:textId="5B0A7014" w:rsidR="00EC0C37" w:rsidRPr="00EC0C37" w:rsidRDefault="00EC0C37" w:rsidP="00EC0C37">
      <w:pPr>
        <w:spacing w:before="100" w:beforeAutospacing="1" w:after="100" w:afterAutospacing="1"/>
        <w:contextualSpacing/>
        <w:rPr>
          <w:rFonts w:ascii="Arial" w:eastAsia="Times New Roman" w:hAnsi="Arial" w:cs="Arial"/>
          <w:lang w:val="en-CA"/>
        </w:rPr>
      </w:pPr>
      <w:r w:rsidRPr="00EC0C37">
        <w:rPr>
          <w:rFonts w:ascii="Arial" w:eastAsia="Times New Roman" w:hAnsi="Arial" w:cs="Arial"/>
          <w:b/>
          <w:bCs/>
          <w:lang w:val="en-CA"/>
        </w:rPr>
        <w:lastRenderedPageBreak/>
        <w:t>Four-year Non-Direct Entry program option</w:t>
      </w:r>
    </w:p>
    <w:p w14:paraId="00F2C613" w14:textId="77777777" w:rsidR="00EC0C37" w:rsidRDefault="00EC0C37" w:rsidP="00EC0C37">
      <w:pPr>
        <w:spacing w:before="100" w:beforeAutospacing="1" w:after="100" w:afterAutospacing="1"/>
        <w:contextualSpacing/>
        <w:rPr>
          <w:rFonts w:ascii="Arial" w:eastAsia="Times New Roman" w:hAnsi="Arial" w:cs="Arial"/>
          <w:b/>
          <w:bCs/>
          <w:lang w:val="en-CA"/>
        </w:rPr>
      </w:pPr>
    </w:p>
    <w:p w14:paraId="18E03EFB" w14:textId="0D689A43" w:rsidR="00EC0C37" w:rsidRPr="00EC0C37" w:rsidRDefault="00EC0C37" w:rsidP="00EC0C37">
      <w:pPr>
        <w:spacing w:before="100" w:beforeAutospacing="1" w:after="100" w:afterAutospacing="1"/>
        <w:contextualSpacing/>
        <w:rPr>
          <w:rFonts w:ascii="Arial" w:eastAsia="Times New Roman" w:hAnsi="Arial" w:cs="Arial"/>
          <w:lang w:val="en-CA"/>
        </w:rPr>
      </w:pPr>
      <w:r w:rsidRPr="00EC0C37">
        <w:rPr>
          <w:rFonts w:ascii="Arial" w:eastAsia="Times New Roman" w:hAnsi="Arial" w:cs="Arial"/>
          <w:b/>
          <w:bCs/>
          <w:lang w:val="en-CA"/>
        </w:rPr>
        <w:t xml:space="preserve">Bachelor of Arts (English and History Majors) 4-year </w:t>
      </w:r>
    </w:p>
    <w:p w14:paraId="6DDCECD6" w14:textId="77777777" w:rsidR="00EC0C37" w:rsidRPr="00EC0C37" w:rsidRDefault="00EC0C37" w:rsidP="00EC0C37">
      <w:pPr>
        <w:spacing w:before="100" w:beforeAutospacing="1" w:after="100" w:afterAutospacing="1"/>
        <w:contextualSpacing/>
        <w:rPr>
          <w:rFonts w:ascii="Arial" w:eastAsia="Times New Roman" w:hAnsi="Arial" w:cs="Arial"/>
          <w:lang w:val="en-CA"/>
        </w:rPr>
      </w:pPr>
      <w:r w:rsidRPr="00EC0C37">
        <w:rPr>
          <w:rFonts w:ascii="Arial" w:eastAsia="Times New Roman" w:hAnsi="Arial" w:cs="Arial"/>
          <w:lang w:val="en-CA"/>
        </w:rPr>
        <w:t>This program option is for Honours students that are academically ineligible to continue in or complete the Honours program.</w:t>
      </w:r>
    </w:p>
    <w:p w14:paraId="4F76BCC9" w14:textId="77777777" w:rsidR="00EC0C37" w:rsidRPr="00EC0C37" w:rsidRDefault="00EC0C37" w:rsidP="00EC0C37">
      <w:pPr>
        <w:spacing w:before="100" w:beforeAutospacing="1" w:after="100" w:afterAutospacing="1"/>
        <w:contextualSpacing/>
        <w:rPr>
          <w:rFonts w:ascii="Arial" w:eastAsia="Times New Roman" w:hAnsi="Arial" w:cs="Arial"/>
          <w:lang w:val="en-CA"/>
        </w:rPr>
      </w:pPr>
      <w:r w:rsidRPr="00EC0C37">
        <w:rPr>
          <w:rFonts w:ascii="Arial" w:eastAsia="Times New Roman" w:hAnsi="Arial" w:cs="Arial"/>
          <w:lang w:val="en-CA"/>
        </w:rPr>
        <w:t>An overall 60% average must be maintained in both English and History throughout the program.</w:t>
      </w:r>
    </w:p>
    <w:p w14:paraId="71CDBE7F" w14:textId="77777777" w:rsidR="00EC0C37" w:rsidRDefault="00EC0C37" w:rsidP="00EC0C37">
      <w:pPr>
        <w:spacing w:before="100" w:beforeAutospacing="1" w:after="100" w:afterAutospacing="1"/>
        <w:contextualSpacing/>
        <w:rPr>
          <w:rFonts w:ascii="Arial" w:eastAsia="Times New Roman" w:hAnsi="Arial" w:cs="Arial"/>
          <w:b/>
          <w:bCs/>
          <w:lang w:val="en-CA"/>
        </w:rPr>
      </w:pPr>
    </w:p>
    <w:p w14:paraId="19354C5B" w14:textId="7CA5702F" w:rsidR="00EC0C37" w:rsidRPr="00EC0C37" w:rsidRDefault="00EC0C37" w:rsidP="00EC0C37">
      <w:pPr>
        <w:spacing w:before="100" w:beforeAutospacing="1" w:after="100" w:afterAutospacing="1"/>
        <w:contextualSpacing/>
        <w:rPr>
          <w:rFonts w:ascii="Arial" w:eastAsia="Times New Roman" w:hAnsi="Arial" w:cs="Arial"/>
          <w:lang w:val="en-CA"/>
        </w:rPr>
      </w:pPr>
      <w:r w:rsidRPr="00EC0C37">
        <w:rPr>
          <w:rFonts w:ascii="Arial" w:eastAsia="Times New Roman" w:hAnsi="Arial" w:cs="Arial"/>
          <w:b/>
          <w:bCs/>
          <w:lang w:val="en-CA"/>
        </w:rPr>
        <w:t>First Year:</w:t>
      </w:r>
      <w:r w:rsidRPr="00EC0C37">
        <w:rPr>
          <w:rFonts w:ascii="Arial" w:eastAsia="Times New Roman" w:hAnsi="Arial" w:cs="Arial"/>
          <w:b/>
          <w:bCs/>
          <w:lang w:val="en-CA"/>
        </w:rPr>
        <w:br/>
      </w:r>
      <w:r w:rsidRPr="00EC0C37">
        <w:rPr>
          <w:rFonts w:ascii="Arial" w:eastAsia="Times New Roman" w:hAnsi="Arial" w:cs="Arial"/>
          <w:lang w:val="en-CA"/>
        </w:rPr>
        <w:t xml:space="preserve">(a) </w:t>
      </w:r>
      <w:hyperlink r:id="rId18" w:tooltip="English 1115" w:history="1">
        <w:r w:rsidRPr="00EC0C37">
          <w:rPr>
            <w:rFonts w:ascii="Arial" w:eastAsia="Times New Roman" w:hAnsi="Arial" w:cs="Arial"/>
            <w:color w:val="0000FF"/>
            <w:u w:val="single"/>
            <w:lang w:val="en-CA"/>
          </w:rPr>
          <w:t>English 1115</w:t>
        </w:r>
      </w:hyperlink>
      <w:r w:rsidRPr="00EC0C37">
        <w:rPr>
          <w:rFonts w:ascii="Arial" w:eastAsia="Times New Roman" w:hAnsi="Arial" w:cs="Arial"/>
          <w:lang w:val="en-CA"/>
        </w:rPr>
        <w:t xml:space="preserve"> and one-half FCE in English at the first-year level</w:t>
      </w:r>
      <w:r w:rsidRPr="00EC0C37">
        <w:rPr>
          <w:rFonts w:ascii="Arial" w:eastAsia="Times New Roman" w:hAnsi="Arial" w:cs="Arial"/>
          <w:lang w:val="en-CA"/>
        </w:rPr>
        <w:br/>
        <w:t xml:space="preserve">(b) </w:t>
      </w:r>
      <w:hyperlink r:id="rId19" w:tooltip="History 1100" w:history="1">
        <w:r w:rsidRPr="00EC0C37">
          <w:rPr>
            <w:rFonts w:ascii="Arial" w:eastAsia="Times New Roman" w:hAnsi="Arial" w:cs="Arial"/>
            <w:color w:val="0000FF"/>
            <w:u w:val="single"/>
            <w:lang w:val="en-CA"/>
          </w:rPr>
          <w:t>History 1100</w:t>
        </w:r>
      </w:hyperlink>
      <w:r w:rsidRPr="00EC0C37">
        <w:rPr>
          <w:rFonts w:ascii="Arial" w:eastAsia="Times New Roman" w:hAnsi="Arial" w:cs="Arial"/>
          <w:lang w:val="en-CA"/>
        </w:rPr>
        <w:br/>
        <w:t xml:space="preserve">(c) One FCE from </w:t>
      </w:r>
      <w:hyperlink r:id="rId20" w:history="1">
        <w:r w:rsidRPr="00EC0C37">
          <w:rPr>
            <w:rFonts w:ascii="Arial" w:eastAsia="Times New Roman" w:hAnsi="Arial" w:cs="Arial"/>
            <w:color w:val="0000FF"/>
            <w:u w:val="single"/>
            <w:lang w:val="en-CA"/>
          </w:rPr>
          <w:t>Type A courses</w:t>
        </w:r>
      </w:hyperlink>
      <w:r w:rsidRPr="00EC0C37">
        <w:rPr>
          <w:rFonts w:ascii="Arial" w:eastAsia="Times New Roman" w:hAnsi="Arial" w:cs="Arial"/>
          <w:lang w:val="en-CA"/>
        </w:rPr>
        <w:br/>
        <w:t xml:space="preserve">(d) One FCE from </w:t>
      </w:r>
      <w:hyperlink r:id="rId21" w:history="1">
        <w:r w:rsidRPr="00EC0C37">
          <w:rPr>
            <w:rFonts w:ascii="Arial" w:eastAsia="Times New Roman" w:hAnsi="Arial" w:cs="Arial"/>
            <w:color w:val="0000FF"/>
            <w:u w:val="single"/>
            <w:lang w:val="en-CA"/>
          </w:rPr>
          <w:t>Type B courses</w:t>
        </w:r>
      </w:hyperlink>
      <w:r w:rsidRPr="00EC0C37">
        <w:rPr>
          <w:rFonts w:ascii="Arial" w:eastAsia="Times New Roman" w:hAnsi="Arial" w:cs="Arial"/>
          <w:lang w:val="en-CA"/>
        </w:rPr>
        <w:br/>
        <w:t>(e) One FCE elective</w:t>
      </w:r>
    </w:p>
    <w:p w14:paraId="38277814" w14:textId="77777777" w:rsidR="00EC0C37" w:rsidRDefault="00EC0C37" w:rsidP="00EC0C37">
      <w:pPr>
        <w:spacing w:before="100" w:beforeAutospacing="1" w:after="100" w:afterAutospacing="1"/>
        <w:contextualSpacing/>
        <w:rPr>
          <w:rFonts w:ascii="Arial" w:eastAsia="Times New Roman" w:hAnsi="Arial" w:cs="Arial"/>
          <w:b/>
          <w:bCs/>
          <w:lang w:val="en-CA"/>
        </w:rPr>
      </w:pPr>
    </w:p>
    <w:p w14:paraId="2CBEF0AA" w14:textId="7D120A70" w:rsidR="00EC0C37" w:rsidRPr="00EC0C37" w:rsidRDefault="00EC0C37" w:rsidP="00EC0C37">
      <w:pPr>
        <w:spacing w:before="100" w:beforeAutospacing="1" w:after="100" w:afterAutospacing="1"/>
        <w:contextualSpacing/>
        <w:rPr>
          <w:rFonts w:ascii="Arial" w:eastAsia="Times New Roman" w:hAnsi="Arial" w:cs="Arial"/>
          <w:lang w:val="en-CA"/>
        </w:rPr>
      </w:pPr>
      <w:r w:rsidRPr="00EC0C37">
        <w:rPr>
          <w:rFonts w:ascii="Arial" w:eastAsia="Times New Roman" w:hAnsi="Arial" w:cs="Arial"/>
          <w:b/>
          <w:bCs/>
          <w:lang w:val="en-CA"/>
        </w:rPr>
        <w:t>Second Year:</w:t>
      </w:r>
      <w:r w:rsidRPr="00EC0C37">
        <w:rPr>
          <w:rFonts w:ascii="Arial" w:eastAsia="Times New Roman" w:hAnsi="Arial" w:cs="Arial"/>
          <w:b/>
          <w:bCs/>
          <w:lang w:val="en-CA"/>
        </w:rPr>
        <w:br/>
      </w:r>
      <w:r w:rsidRPr="00EC0C37">
        <w:rPr>
          <w:rFonts w:ascii="Arial" w:eastAsia="Times New Roman" w:hAnsi="Arial" w:cs="Arial"/>
          <w:lang w:val="en-CA"/>
        </w:rPr>
        <w:t xml:space="preserve">(a) </w:t>
      </w:r>
      <w:hyperlink r:id="rId22" w:tooltip="English 2250" w:history="1">
        <w:r w:rsidRPr="00EC0C37">
          <w:rPr>
            <w:rFonts w:ascii="Arial" w:eastAsia="Times New Roman" w:hAnsi="Arial" w:cs="Arial"/>
            <w:color w:val="0000FF"/>
            <w:u w:val="single"/>
            <w:lang w:val="en-CA"/>
          </w:rPr>
          <w:t>English 2250</w:t>
        </w:r>
      </w:hyperlink>
      <w:r w:rsidRPr="00EC0C37">
        <w:rPr>
          <w:rFonts w:ascii="Arial" w:eastAsia="Times New Roman" w:hAnsi="Arial" w:cs="Arial"/>
          <w:lang w:val="en-CA"/>
        </w:rPr>
        <w:t xml:space="preserve">, </w:t>
      </w:r>
      <w:hyperlink r:id="rId23" w:tooltip="2251" w:history="1">
        <w:r w:rsidRPr="00EC0C37">
          <w:rPr>
            <w:rFonts w:ascii="Arial" w:eastAsia="Times New Roman" w:hAnsi="Arial" w:cs="Arial"/>
            <w:color w:val="0000FF"/>
            <w:u w:val="single"/>
            <w:lang w:val="en-CA"/>
          </w:rPr>
          <w:t>2251</w:t>
        </w:r>
      </w:hyperlink>
      <w:r w:rsidRPr="00EC0C37">
        <w:rPr>
          <w:rFonts w:ascii="Arial" w:eastAsia="Times New Roman" w:hAnsi="Arial" w:cs="Arial"/>
          <w:lang w:val="en-CA"/>
        </w:rPr>
        <w:t xml:space="preserve">, and </w:t>
      </w:r>
      <w:hyperlink r:id="rId24" w:tooltip="2913" w:history="1">
        <w:r w:rsidRPr="00EC0C37">
          <w:rPr>
            <w:rFonts w:ascii="Arial" w:eastAsia="Times New Roman" w:hAnsi="Arial" w:cs="Arial"/>
            <w:color w:val="0000FF"/>
            <w:u w:val="single"/>
            <w:lang w:val="en-CA"/>
          </w:rPr>
          <w:t>2913</w:t>
        </w:r>
      </w:hyperlink>
      <w:r w:rsidRPr="00EC0C37">
        <w:rPr>
          <w:rFonts w:ascii="Arial" w:eastAsia="Times New Roman" w:hAnsi="Arial" w:cs="Arial"/>
          <w:lang w:val="en-CA"/>
        </w:rPr>
        <w:br/>
        <w:t>(b) One FCE in English at the second-year level</w:t>
      </w:r>
      <w:r w:rsidRPr="00EC0C37">
        <w:rPr>
          <w:rFonts w:ascii="Arial" w:eastAsia="Times New Roman" w:hAnsi="Arial" w:cs="Arial"/>
          <w:lang w:val="en-CA"/>
        </w:rPr>
        <w:br/>
        <w:t>(c) Two FCEs in History at the second-year level</w:t>
      </w:r>
      <w:r w:rsidRPr="00EC0C37">
        <w:rPr>
          <w:rFonts w:ascii="Arial" w:eastAsia="Times New Roman" w:hAnsi="Arial" w:cs="Arial"/>
          <w:lang w:val="en-CA"/>
        </w:rPr>
        <w:br/>
        <w:t xml:space="preserve">(d) One-half FCE from </w:t>
      </w:r>
      <w:hyperlink r:id="rId25" w:history="1">
        <w:r w:rsidRPr="00EC0C37">
          <w:rPr>
            <w:rFonts w:ascii="Arial" w:eastAsia="Times New Roman" w:hAnsi="Arial" w:cs="Arial"/>
            <w:color w:val="0000FF"/>
            <w:u w:val="single"/>
            <w:lang w:val="en-CA"/>
          </w:rPr>
          <w:t>Type E courses</w:t>
        </w:r>
      </w:hyperlink>
      <w:r w:rsidRPr="00EC0C37">
        <w:rPr>
          <w:rFonts w:ascii="Arial" w:eastAsia="Times New Roman" w:hAnsi="Arial" w:cs="Arial"/>
          <w:lang w:val="en-CA"/>
        </w:rPr>
        <w:br/>
        <w:t>(e) One-half FCE elective</w:t>
      </w:r>
    </w:p>
    <w:p w14:paraId="0B397A85" w14:textId="77777777" w:rsidR="00EC0C37" w:rsidRDefault="00EC0C37" w:rsidP="00EC0C37">
      <w:pPr>
        <w:spacing w:before="100" w:beforeAutospacing="1" w:after="100" w:afterAutospacing="1"/>
        <w:contextualSpacing/>
        <w:rPr>
          <w:rFonts w:ascii="Arial" w:eastAsia="Times New Roman" w:hAnsi="Arial" w:cs="Arial"/>
          <w:b/>
          <w:bCs/>
          <w:lang w:val="en-CA"/>
        </w:rPr>
      </w:pPr>
    </w:p>
    <w:p w14:paraId="342366AD" w14:textId="5D3667D0" w:rsidR="00EC0C37" w:rsidRPr="00EC0C37" w:rsidRDefault="00EC0C37" w:rsidP="00EC0C37">
      <w:pPr>
        <w:spacing w:before="100" w:beforeAutospacing="1" w:after="100" w:afterAutospacing="1"/>
        <w:contextualSpacing/>
        <w:rPr>
          <w:rFonts w:ascii="Arial" w:eastAsia="Times New Roman" w:hAnsi="Arial" w:cs="Arial"/>
          <w:lang w:val="en-CA"/>
        </w:rPr>
      </w:pPr>
      <w:r w:rsidRPr="00EC0C37">
        <w:rPr>
          <w:rFonts w:ascii="Arial" w:eastAsia="Times New Roman" w:hAnsi="Arial" w:cs="Arial"/>
          <w:b/>
          <w:bCs/>
          <w:lang w:val="en-CA"/>
        </w:rPr>
        <w:t>Third Year:</w:t>
      </w:r>
      <w:r w:rsidRPr="00EC0C37">
        <w:rPr>
          <w:rFonts w:ascii="Arial" w:eastAsia="Times New Roman" w:hAnsi="Arial" w:cs="Arial"/>
          <w:b/>
          <w:bCs/>
          <w:lang w:val="en-CA"/>
        </w:rPr>
        <w:br/>
      </w:r>
      <w:r w:rsidRPr="00EC0C37">
        <w:rPr>
          <w:rFonts w:ascii="Arial" w:eastAsia="Times New Roman" w:hAnsi="Arial" w:cs="Arial"/>
          <w:lang w:val="en-CA"/>
        </w:rPr>
        <w:t>(a) Two FCEs in English at the third-year level</w:t>
      </w:r>
      <w:r w:rsidRPr="00EC0C37">
        <w:rPr>
          <w:rFonts w:ascii="Arial" w:eastAsia="Times New Roman" w:hAnsi="Arial" w:cs="Arial"/>
          <w:lang w:val="en-CA"/>
        </w:rPr>
        <w:br/>
        <w:t>(b) Two FCEs in History at the third-year level</w:t>
      </w:r>
      <w:r w:rsidRPr="00EC0C37">
        <w:rPr>
          <w:rFonts w:ascii="Arial" w:eastAsia="Times New Roman" w:hAnsi="Arial" w:cs="Arial"/>
          <w:lang w:val="en-CA"/>
        </w:rPr>
        <w:br/>
        <w:t>(c) One FCE elective</w:t>
      </w:r>
    </w:p>
    <w:p w14:paraId="14E4AFFD" w14:textId="77777777" w:rsidR="00EC0C37" w:rsidRDefault="00EC0C37" w:rsidP="00EC0C37">
      <w:pPr>
        <w:spacing w:before="100" w:beforeAutospacing="1" w:after="100" w:afterAutospacing="1"/>
        <w:contextualSpacing/>
        <w:rPr>
          <w:rFonts w:ascii="Arial" w:eastAsia="Times New Roman" w:hAnsi="Arial" w:cs="Arial"/>
          <w:b/>
          <w:bCs/>
          <w:lang w:val="en-CA"/>
        </w:rPr>
      </w:pPr>
    </w:p>
    <w:p w14:paraId="4D26C82C" w14:textId="371DFFA2" w:rsidR="00EC0C37" w:rsidRPr="00EC0C37" w:rsidRDefault="00EC0C37" w:rsidP="00EC0C37">
      <w:pPr>
        <w:spacing w:before="100" w:beforeAutospacing="1" w:after="100" w:afterAutospacing="1"/>
        <w:contextualSpacing/>
        <w:rPr>
          <w:rFonts w:ascii="Arial" w:eastAsia="Times New Roman" w:hAnsi="Arial" w:cs="Arial"/>
          <w:lang w:val="en-CA"/>
        </w:rPr>
      </w:pPr>
      <w:r w:rsidRPr="00EC0C37">
        <w:rPr>
          <w:rFonts w:ascii="Arial" w:eastAsia="Times New Roman" w:hAnsi="Arial" w:cs="Arial"/>
          <w:b/>
          <w:bCs/>
          <w:lang w:val="en-CA"/>
        </w:rPr>
        <w:t>Fourth Year:</w:t>
      </w:r>
      <w:r w:rsidRPr="00EC0C37">
        <w:rPr>
          <w:rFonts w:ascii="Arial" w:eastAsia="Times New Roman" w:hAnsi="Arial" w:cs="Arial"/>
          <w:b/>
          <w:bCs/>
          <w:lang w:val="en-CA"/>
        </w:rPr>
        <w:br/>
      </w:r>
      <w:r w:rsidRPr="00EC0C37">
        <w:rPr>
          <w:rFonts w:ascii="Arial" w:eastAsia="Times New Roman" w:hAnsi="Arial" w:cs="Arial"/>
          <w:lang w:val="en-CA"/>
        </w:rPr>
        <w:t>(a) One FCE in English at the fourth-year level</w:t>
      </w:r>
      <w:r w:rsidRPr="00EC0C37">
        <w:rPr>
          <w:rFonts w:ascii="Arial" w:eastAsia="Times New Roman" w:hAnsi="Arial" w:cs="Arial"/>
          <w:lang w:val="en-CA"/>
        </w:rPr>
        <w:br/>
        <w:t>(b) One FCE in English at the third or fourth-year level</w:t>
      </w:r>
      <w:r w:rsidRPr="00EC0C37">
        <w:rPr>
          <w:rFonts w:ascii="Arial" w:eastAsia="Times New Roman" w:hAnsi="Arial" w:cs="Arial"/>
          <w:lang w:val="en-CA"/>
        </w:rPr>
        <w:br/>
        <w:t>(c) Two FCEs in History at the fourth-year level</w:t>
      </w:r>
      <w:r w:rsidRPr="00EC0C37">
        <w:rPr>
          <w:rFonts w:ascii="Arial" w:eastAsia="Times New Roman" w:hAnsi="Arial" w:cs="Arial"/>
          <w:lang w:val="en-CA"/>
        </w:rPr>
        <w:br/>
        <w:t>(d) One FCE in History at the fourth-year level, or one FCE in English at the third or fourth-year level</w:t>
      </w:r>
    </w:p>
    <w:p w14:paraId="4DA4169A" w14:textId="77777777" w:rsidR="00EC0C37" w:rsidRDefault="00EC0C37" w:rsidP="00EC0C37">
      <w:pPr>
        <w:spacing w:before="100" w:beforeAutospacing="1" w:after="100" w:afterAutospacing="1"/>
        <w:contextualSpacing/>
        <w:rPr>
          <w:rFonts w:ascii="Arial" w:eastAsia="Times New Roman" w:hAnsi="Arial" w:cs="Arial"/>
          <w:b/>
          <w:bCs/>
          <w:lang w:val="en-CA"/>
        </w:rPr>
      </w:pPr>
    </w:p>
    <w:p w14:paraId="63DA2B34" w14:textId="244030FD" w:rsidR="00EC0C37" w:rsidRPr="00EC0C37" w:rsidRDefault="00EC0C37" w:rsidP="00EC0C37">
      <w:pPr>
        <w:spacing w:before="100" w:beforeAutospacing="1" w:after="100" w:afterAutospacing="1"/>
        <w:contextualSpacing/>
        <w:rPr>
          <w:rFonts w:ascii="Arial" w:eastAsia="Times New Roman" w:hAnsi="Arial" w:cs="Arial"/>
          <w:lang w:val="en-CA"/>
        </w:rPr>
      </w:pPr>
      <w:r w:rsidRPr="00EC0C37">
        <w:rPr>
          <w:rFonts w:ascii="Arial" w:eastAsia="Times New Roman" w:hAnsi="Arial" w:cs="Arial"/>
          <w:b/>
          <w:bCs/>
          <w:lang w:val="en-CA"/>
        </w:rPr>
        <w:t>Note:</w:t>
      </w:r>
      <w:r w:rsidRPr="00EC0C37">
        <w:rPr>
          <w:rFonts w:ascii="Arial" w:eastAsia="Times New Roman" w:hAnsi="Arial" w:cs="Arial"/>
          <w:lang w:val="en-CA"/>
        </w:rPr>
        <w:t xml:space="preserve"> The Indigenous Content Requirement is being met by the inclusion of 0.5 FCE chosen from Type E English courses and another additional 0.5 FCE chosen from Type E courses.</w:t>
      </w:r>
    </w:p>
    <w:p w14:paraId="326529C6" w14:textId="77777777" w:rsidR="009F5181" w:rsidRPr="009F5181" w:rsidRDefault="009F5181" w:rsidP="009F5181">
      <w:pPr>
        <w:rPr>
          <w:rFonts w:ascii="Arial" w:hAnsi="Arial" w:cs="Arial"/>
        </w:rPr>
      </w:pPr>
    </w:p>
    <w:p w14:paraId="1C7DCDBF" w14:textId="77777777" w:rsidR="009F5181" w:rsidRPr="009F5181" w:rsidRDefault="009F5181">
      <w:pPr>
        <w:rPr>
          <w:rFonts w:ascii="Arial" w:hAnsi="Arial" w:cs="Arial"/>
        </w:rPr>
      </w:pPr>
      <w:r w:rsidRPr="009F5181">
        <w:rPr>
          <w:rFonts w:ascii="Arial" w:hAnsi="Arial" w:cs="Arial"/>
        </w:rPr>
        <w:br w:type="page"/>
      </w:r>
    </w:p>
    <w:p w14:paraId="50F10720" w14:textId="77777777" w:rsidR="009F5181" w:rsidRDefault="009F5181" w:rsidP="009F5181"/>
    <w:p w14:paraId="46DF5D5E" w14:textId="0C7625F4" w:rsidR="009F5181" w:rsidRPr="009F5181" w:rsidRDefault="009F5181" w:rsidP="009F5181">
      <w:pPr>
        <w:jc w:val="center"/>
        <w:rPr>
          <w:rFonts w:ascii="Arial" w:hAnsi="Arial" w:cs="Arial"/>
          <w:b/>
          <w:bCs/>
          <w:sz w:val="32"/>
          <w:szCs w:val="32"/>
        </w:rPr>
      </w:pPr>
      <w:r w:rsidRPr="009F5181">
        <w:rPr>
          <w:rFonts w:ascii="Arial" w:hAnsi="Arial" w:cs="Arial"/>
          <w:b/>
          <w:bCs/>
          <w:sz w:val="32"/>
          <w:szCs w:val="32"/>
        </w:rPr>
        <w:t>Appendix 2</w:t>
      </w:r>
    </w:p>
    <w:p w14:paraId="2B9AACCD" w14:textId="0B6F479E" w:rsidR="009F5181" w:rsidRPr="009F5181" w:rsidRDefault="009F5181" w:rsidP="009F5181">
      <w:pPr>
        <w:jc w:val="center"/>
        <w:rPr>
          <w:rFonts w:ascii="Arial" w:hAnsi="Arial" w:cs="Arial"/>
          <w:b/>
          <w:bCs/>
          <w:sz w:val="32"/>
          <w:szCs w:val="32"/>
        </w:rPr>
      </w:pPr>
      <w:r w:rsidRPr="009F5181">
        <w:rPr>
          <w:rFonts w:ascii="Arial" w:hAnsi="Arial" w:cs="Arial"/>
          <w:b/>
          <w:bCs/>
          <w:sz w:val="32"/>
          <w:szCs w:val="32"/>
        </w:rPr>
        <w:t xml:space="preserve">Program Proposal Brief to Extend HBA History programming in Thunder Bay to Orillia Accompanying Navigator Entry </w:t>
      </w:r>
      <w:r w:rsidRPr="009F5181">
        <w:rPr>
          <w:rFonts w:ascii="Arial" w:hAnsi="Arial" w:cs="Arial"/>
          <w:b/>
          <w:bCs/>
          <w:sz w:val="32"/>
          <w:szCs w:val="32"/>
          <w:u w:val="single"/>
        </w:rPr>
        <w:t>2021-SOC-7677</w:t>
      </w:r>
    </w:p>
    <w:p w14:paraId="658F7BC9" w14:textId="77777777" w:rsidR="009F5181" w:rsidRPr="009F5181" w:rsidRDefault="009F5181" w:rsidP="009F5181">
      <w:pPr>
        <w:jc w:val="center"/>
        <w:rPr>
          <w:rFonts w:ascii="Arial" w:hAnsi="Arial" w:cs="Arial"/>
          <w:b/>
          <w:bCs/>
          <w:sz w:val="32"/>
          <w:szCs w:val="32"/>
        </w:rPr>
      </w:pPr>
    </w:p>
    <w:p w14:paraId="4BA780F7" w14:textId="4BA7366B" w:rsidR="00156B54" w:rsidRPr="009F5181" w:rsidRDefault="00156B54" w:rsidP="009F5181">
      <w:pPr>
        <w:rPr>
          <w:rFonts w:ascii="Arial" w:hAnsi="Arial"/>
          <w:color w:val="000000"/>
        </w:rPr>
      </w:pPr>
    </w:p>
    <w:p w14:paraId="5100EA15" w14:textId="2D71BBEC" w:rsidR="00957420" w:rsidRDefault="000840D0" w:rsidP="00C218F9">
      <w:pPr>
        <w:pStyle w:val="Heading1"/>
        <w:spacing w:after="520"/>
        <w:ind w:right="-72"/>
      </w:pPr>
      <w:r>
        <w:rPr>
          <w:noProof/>
        </w:rPr>
        <w:drawing>
          <wp:anchor distT="0" distB="0" distL="114300" distR="114300" simplePos="0" relativeHeight="251661312" behindDoc="0" locked="0" layoutInCell="1" allowOverlap="1" wp14:anchorId="0512DD85" wp14:editId="0AD7BD47">
            <wp:simplePos x="0" y="0"/>
            <wp:positionH relativeFrom="column">
              <wp:posOffset>-9263380</wp:posOffset>
            </wp:positionH>
            <wp:positionV relativeFrom="paragraph">
              <wp:posOffset>3595793</wp:posOffset>
            </wp:positionV>
            <wp:extent cx="6066402" cy="941070"/>
            <wp:effectExtent l="0" t="0" r="4445"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6402" cy="941070"/>
                    </a:xfrm>
                    <a:prstGeom prst="rect">
                      <a:avLst/>
                    </a:prstGeom>
                    <a:noFill/>
                    <a:ln>
                      <a:noFill/>
                    </a:ln>
                  </pic:spPr>
                </pic:pic>
              </a:graphicData>
            </a:graphic>
            <wp14:sizeRelH relativeFrom="page">
              <wp14:pctWidth>0</wp14:pctWidth>
            </wp14:sizeRelH>
            <wp14:sizeRelV relativeFrom="page">
              <wp14:pctHeight>0</wp14:pctHeight>
            </wp14:sizeRelV>
          </wp:anchor>
        </w:drawing>
      </w:r>
      <w:r w:rsidR="00C46CE9">
        <w:rPr>
          <w:noProof/>
        </w:rPr>
        <mc:AlternateContent>
          <mc:Choice Requires="wps">
            <w:drawing>
              <wp:anchor distT="0" distB="0" distL="114300" distR="114300" simplePos="0" relativeHeight="251658240" behindDoc="0" locked="0" layoutInCell="1" allowOverlap="1" wp14:anchorId="7E7A04AA" wp14:editId="71154D1A">
                <wp:simplePos x="0" y="0"/>
                <wp:positionH relativeFrom="column">
                  <wp:posOffset>2793365</wp:posOffset>
                </wp:positionH>
                <wp:positionV relativeFrom="paragraph">
                  <wp:posOffset>71120</wp:posOffset>
                </wp:positionV>
                <wp:extent cx="3215640" cy="1052830"/>
                <wp:effectExtent l="0" t="0" r="0" b="0"/>
                <wp:wrapThrough wrapText="bothSides">
                  <wp:wrapPolygon edited="0">
                    <wp:start x="171" y="521"/>
                    <wp:lineTo x="171" y="20323"/>
                    <wp:lineTo x="21156" y="20323"/>
                    <wp:lineTo x="21156" y="521"/>
                    <wp:lineTo x="171" y="521"/>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05283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dtdh="http://schemas.microsoft.com/office/word/2020/wordml/sdtdatahash" xmlns:w16="http://schemas.microsoft.com/office/word/2018/wordml" xmlns:w16cex="http://schemas.microsoft.com/office/word/2018/wordml/cex">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dtdh="http://schemas.microsoft.com/office/word/2020/wordml/sdtdatahash" xmlns:w16="http://schemas.microsoft.com/office/word/2018/wordml" xmlns:w16cex="http://schemas.microsoft.com/office/word/2018/wordml/cex" w="9525">
                              <a:solidFill>
                                <a:srgbClr val="000000"/>
                              </a:solidFill>
                              <a:miter lim="800000"/>
                              <a:headEnd type="none" w="med" len="med"/>
                              <a:tailEnd type="none" w="med" len="med"/>
                            </a14:hiddenLine>
                          </a:ext>
                        </a:extLst>
                      </wps:spPr>
                      <wps:txbx>
                        <w:txbxContent>
                          <w:p w14:paraId="1955E3FF" w14:textId="77777777" w:rsidR="00C46CE9" w:rsidRPr="00C05974" w:rsidRDefault="00C46CE9" w:rsidP="00E01F8A">
                            <w:pPr>
                              <w:jc w:val="right"/>
                              <w:rPr>
                                <w:b/>
                                <w:sz w:val="18"/>
                                <w:szCs w:val="18"/>
                              </w:rPr>
                            </w:pPr>
                            <w:r w:rsidRPr="00C05974">
                              <w:rPr>
                                <w:b/>
                                <w:sz w:val="18"/>
                                <w:szCs w:val="18"/>
                              </w:rPr>
                              <w:fldChar w:fldCharType="begin"/>
                            </w:r>
                            <w:r>
                              <w:rPr>
                                <w:b/>
                                <w:sz w:val="18"/>
                                <w:szCs w:val="18"/>
                              </w:rPr>
                              <w:instrText xml:space="preserve"> FILLIN \d "</w:instrText>
                            </w:r>
                            <w:r w:rsidRPr="00C05974">
                              <w:rPr>
                                <w:b/>
                                <w:sz w:val="18"/>
                                <w:szCs w:val="18"/>
                              </w:rPr>
                              <w:instrText>"</w:instrText>
                            </w:r>
                            <w:r>
                              <w:rPr>
                                <w:b/>
                                <w:sz w:val="18"/>
                                <w:szCs w:val="18"/>
                              </w:rPr>
                              <w:instrText xml:space="preserve"> </w:instrText>
                            </w:r>
                            <w:r w:rsidRPr="00C05974">
                              <w:rPr>
                                <w:b/>
                                <w:sz w:val="18"/>
                                <w:szCs w:val="18"/>
                              </w:rPr>
                              <w:instrText>\o</w:instrText>
                            </w:r>
                            <w:r>
                              <w:rPr>
                                <w:b/>
                                <w:sz w:val="18"/>
                                <w:szCs w:val="18"/>
                              </w:rPr>
                              <w:instrText xml:space="preserve"> "Enter Department or Office Name"</w:instrText>
                            </w:r>
                            <w:r w:rsidRPr="00C05974">
                              <w:rPr>
                                <w:b/>
                                <w:sz w:val="18"/>
                                <w:szCs w:val="18"/>
                              </w:rPr>
                              <w:instrText xml:space="preserve">  \* MERGEFORMAT </w:instrText>
                            </w:r>
                            <w:r w:rsidRPr="00C05974">
                              <w:rPr>
                                <w:b/>
                                <w:sz w:val="18"/>
                                <w:szCs w:val="18"/>
                              </w:rPr>
                              <w:fldChar w:fldCharType="end"/>
                            </w:r>
                          </w:p>
                          <w:p w14:paraId="19A306D6" w14:textId="786B03C4" w:rsidR="00C46CE9" w:rsidRPr="009E37F1" w:rsidRDefault="000C5672" w:rsidP="00B55AA5">
                            <w:pPr>
                              <w:pStyle w:val="AccessInfo"/>
                            </w:pPr>
                            <w:r>
                              <w:t xml:space="preserve">Department of </w:t>
                            </w:r>
                            <w:r w:rsidR="00B55AA5">
                              <w:t>History</w:t>
                            </w:r>
                          </w:p>
                          <w:p w14:paraId="1E49F22C" w14:textId="2B71B46B" w:rsidR="00C46CE9" w:rsidRPr="009E37F1" w:rsidRDefault="00B55AA5" w:rsidP="000C7EFD">
                            <w:pPr>
                              <w:pStyle w:val="AccessInfo"/>
                            </w:pPr>
                            <w:r w:rsidRPr="009E37F1">
                              <w:t xml:space="preserve"> </w:t>
                            </w:r>
                          </w:p>
                          <w:p w14:paraId="41325F5C" w14:textId="403B123F" w:rsidR="00C46CE9" w:rsidRPr="009E37F1" w:rsidRDefault="00C46CE9" w:rsidP="000C7EFD">
                            <w:pPr>
                              <w:pStyle w:val="AccessInfo"/>
                              <w:rPr>
                                <w:sz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E7A04AA" id="Text Box 3" o:spid="_x0000_s1027" type="#_x0000_t202" style="position:absolute;margin-left:219.95pt;margin-top:5.6pt;width:253.2pt;height:8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" filled="f" stroked="f">
                <v:textbox inset=",7.2pt,,7.2pt">
                  <w:txbxContent>
                    <w:p w14:paraId="1955E3FF" w14:textId="77777777" w:rsidR="00C46CE9" w:rsidRPr="00C05974" w:rsidRDefault="00C46CE9" w:rsidP="00E01F8A">
                      <w:pPr>
                        <w:jc w:val="right"/>
                        <w:rPr>
                          <w:b/>
                          <w:sz w:val="18"/>
                          <w:szCs w:val="18"/>
                        </w:rPr>
                      </w:pPr>
                      <w:r w:rsidRPr="00C05974">
                        <w:rPr>
                          <w:b/>
                          <w:sz w:val="18"/>
                          <w:szCs w:val="18"/>
                        </w:rPr>
                        <w:fldChar w:fldCharType="begin"/>
                      </w:r>
                      <w:r>
                        <w:rPr>
                          <w:b/>
                          <w:sz w:val="18"/>
                          <w:szCs w:val="18"/>
                        </w:rPr>
                        <w:instrText xml:space="preserve"> FILLIN \d "</w:instrText>
                      </w:r>
                      <w:r w:rsidRPr="00C05974">
                        <w:rPr>
                          <w:b/>
                          <w:sz w:val="18"/>
                          <w:szCs w:val="18"/>
                        </w:rPr>
                        <w:instrText>"</w:instrText>
                      </w:r>
                      <w:r>
                        <w:rPr>
                          <w:b/>
                          <w:sz w:val="18"/>
                          <w:szCs w:val="18"/>
                        </w:rPr>
                        <w:instrText xml:space="preserve"> </w:instrText>
                      </w:r>
                      <w:r w:rsidRPr="00C05974">
                        <w:rPr>
                          <w:b/>
                          <w:sz w:val="18"/>
                          <w:szCs w:val="18"/>
                        </w:rPr>
                        <w:instrText>\o</w:instrText>
                      </w:r>
                      <w:r>
                        <w:rPr>
                          <w:b/>
                          <w:sz w:val="18"/>
                          <w:szCs w:val="18"/>
                        </w:rPr>
                        <w:instrText xml:space="preserve"> "Enter Department or Office Name"</w:instrText>
                      </w:r>
                      <w:r w:rsidRPr="00C05974">
                        <w:rPr>
                          <w:b/>
                          <w:sz w:val="18"/>
                          <w:szCs w:val="18"/>
                        </w:rPr>
                        <w:instrText xml:space="preserve">  \* MERGEFORMAT </w:instrText>
                      </w:r>
                      <w:r w:rsidRPr="00C05974">
                        <w:rPr>
                          <w:b/>
                          <w:sz w:val="18"/>
                          <w:szCs w:val="18"/>
                        </w:rPr>
                        <w:fldChar w:fldCharType="end"/>
                      </w:r>
                    </w:p>
                    <w:p w14:paraId="19A306D6" w14:textId="786B03C4" w:rsidR="00C46CE9" w:rsidRPr="009E37F1" w:rsidRDefault="000C5672" w:rsidP="00B55AA5">
                      <w:pPr>
                        <w:pStyle w:val="AccessInfo"/>
                      </w:pPr>
                      <w:r>
                        <w:t xml:space="preserve">Department of </w:t>
                      </w:r>
                      <w:r w:rsidR="00B55AA5">
                        <w:t>History</w:t>
                      </w:r>
                    </w:p>
                    <w:p w14:paraId="1E49F22C" w14:textId="2B71B46B" w:rsidR="00C46CE9" w:rsidRPr="009E37F1" w:rsidRDefault="00B55AA5" w:rsidP="000C7EFD">
                      <w:pPr>
                        <w:pStyle w:val="AccessInfo"/>
                      </w:pPr>
                      <w:r w:rsidRPr="009E37F1">
                        <w:t xml:space="preserve"> </w:t>
                      </w:r>
                    </w:p>
                    <w:p w14:paraId="41325F5C" w14:textId="403B123F" w:rsidR="00C46CE9" w:rsidRPr="009E37F1" w:rsidRDefault="00C46CE9" w:rsidP="000C7EFD">
                      <w:pPr>
                        <w:pStyle w:val="AccessInfo"/>
                        <w:rPr>
                          <w:sz w:val="18"/>
                        </w:rPr>
                      </w:pPr>
                    </w:p>
                  </w:txbxContent>
                </v:textbox>
                <w10:wrap type="through"/>
              </v:shape>
            </w:pict>
          </mc:Fallback>
        </mc:AlternateContent>
      </w:r>
      <w:r w:rsidR="000C7EFD" w:rsidRPr="000C7EFD">
        <w:rPr>
          <w:noProof/>
        </w:rPr>
        <w:drawing>
          <wp:inline distT="0" distB="0" distL="0" distR="0" wp14:anchorId="78F3BCD7" wp14:editId="0D2971C1">
            <wp:extent cx="2404745" cy="508000"/>
            <wp:effectExtent l="0" t="0" r="8255" b="0"/>
            <wp:docPr id="1" name="Picture 8" descr="Lakehead University Corporate Identity. 500 University Avenue, Orillia, ON, Canada, L3V 0B9, lakehead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kehead University Corporate Identit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4745" cy="508000"/>
                    </a:xfrm>
                    <a:prstGeom prst="rect">
                      <a:avLst/>
                    </a:prstGeom>
                    <a:noFill/>
                    <a:ln>
                      <a:noFill/>
                    </a:ln>
                  </pic:spPr>
                </pic:pic>
              </a:graphicData>
            </a:graphic>
          </wp:inline>
        </w:drawing>
      </w:r>
    </w:p>
    <w:p w14:paraId="78E15E38" w14:textId="72C578E9" w:rsidR="00397328" w:rsidRPr="00843E0F" w:rsidRDefault="00B55AA5" w:rsidP="00843E0F">
      <w:pPr>
        <w:pStyle w:val="Accessletterbody"/>
        <w:spacing w:line="276" w:lineRule="auto"/>
        <w:jc w:val="center"/>
        <w:rPr>
          <w:b/>
          <w:bCs/>
        </w:rPr>
      </w:pPr>
      <w:r w:rsidRPr="00843E0F">
        <w:rPr>
          <w:b/>
          <w:bCs/>
        </w:rPr>
        <w:t>Program Brief</w:t>
      </w:r>
    </w:p>
    <w:p w14:paraId="1CBC76B6" w14:textId="1C07147E" w:rsidR="00B55AA5" w:rsidRPr="00843E0F" w:rsidRDefault="00B55AA5" w:rsidP="00843E0F">
      <w:pPr>
        <w:pStyle w:val="Accessletterbody"/>
        <w:spacing w:line="276" w:lineRule="auto"/>
        <w:jc w:val="center"/>
        <w:rPr>
          <w:b/>
          <w:bCs/>
        </w:rPr>
      </w:pPr>
      <w:r w:rsidRPr="00843E0F">
        <w:rPr>
          <w:b/>
          <w:bCs/>
        </w:rPr>
        <w:t>Extension of History HBA and HBA/</w:t>
      </w:r>
      <w:proofErr w:type="spellStart"/>
      <w:r w:rsidRPr="00843E0F">
        <w:rPr>
          <w:b/>
          <w:bCs/>
        </w:rPr>
        <w:t>BEd</w:t>
      </w:r>
      <w:proofErr w:type="spellEnd"/>
      <w:r w:rsidRPr="00843E0F">
        <w:rPr>
          <w:b/>
          <w:bCs/>
        </w:rPr>
        <w:t xml:space="preserve"> Programming to the Orillia Campus</w:t>
      </w:r>
    </w:p>
    <w:p w14:paraId="56A9F173" w14:textId="50A0B426" w:rsidR="00B55AA5" w:rsidRDefault="00B55AA5" w:rsidP="00397328">
      <w:pPr>
        <w:pStyle w:val="Accessletterbody"/>
        <w:spacing w:line="276" w:lineRule="auto"/>
      </w:pPr>
    </w:p>
    <w:p w14:paraId="402BFACF" w14:textId="365A1EC7" w:rsidR="00B55AA5" w:rsidRDefault="00002BEA" w:rsidP="00397328">
      <w:pPr>
        <w:pStyle w:val="Accessletterbody"/>
        <w:spacing w:line="276" w:lineRule="auto"/>
      </w:pPr>
      <w:r>
        <w:t xml:space="preserve">Lakehead University faculties and departments continue to expand programming at the Orillia campus.  The Faculty of Engineering and the Faculty of Science and Environmental Studies have launched partnership programs with Georgian College, and </w:t>
      </w:r>
      <w:proofErr w:type="spellStart"/>
      <w:r>
        <w:t>HBSc</w:t>
      </w:r>
      <w:proofErr w:type="spellEnd"/>
      <w:r>
        <w:t xml:space="preserve"> degrees offered in Anthropology, Geography, and Sustainability Sciences have contributed to increasing enrolments in Orillia.  The Faculty of Social Sciences and Humanities has also experienced significant growth in its Orillia programming.  </w:t>
      </w:r>
      <w:proofErr w:type="spellStart"/>
      <w:r>
        <w:t>HBASc</w:t>
      </w:r>
      <w:proofErr w:type="spellEnd"/>
      <w:r>
        <w:t xml:space="preserve"> degrees offered through the Department of Interdisciplinary Studies are the most popular academic offerings on the Orillia campus, and BA and HBA degrees in English, Political Science, and Sociology are well-enrolled.  Concurrent Education programs attached to English and Interdisciplinary Studies are also experiencing significant growth.  Indeed, within the Faculty of Social Sciences and Humanities, </w:t>
      </w:r>
      <w:r w:rsidR="000A70DB">
        <w:t xml:space="preserve">major </w:t>
      </w:r>
      <w:r>
        <w:t xml:space="preserve">enrolments at the Orillia Campus are approaching the level </w:t>
      </w:r>
      <w:r w:rsidR="000A70DB">
        <w:t>of majors at the Thunder Bay Campus.  Between 2009 and 2020, the number of full- and part-time SSH majors in Thunder Bay declined from 1,786 to 779; during the same period, the number of full- and part-time SSH majors in Orillia increased from 476 to 653.</w:t>
      </w:r>
      <w:r w:rsidR="00C204DF">
        <w:rPr>
          <w:rStyle w:val="FootnoteReference"/>
        </w:rPr>
        <w:footnoteReference w:id="1"/>
      </w:r>
      <w:r w:rsidR="000A70DB">
        <w:t xml:space="preserve">  Clearly, the Orillia campus will experience substantial growth, a fact confirmed by Lakehead’s President, Dr. Moira McPherson, in a presentation </w:t>
      </w:r>
      <w:r w:rsidR="00743903">
        <w:t xml:space="preserve">to Orillia’s City Council in May 2021 in which she forecast enrolment in Orillia to double to 3,500 students in </w:t>
      </w:r>
      <w:r w:rsidR="00C204DF">
        <w:t>ten years.</w:t>
      </w:r>
      <w:r w:rsidR="00C204DF">
        <w:rPr>
          <w:rStyle w:val="FootnoteReference"/>
        </w:rPr>
        <w:footnoteReference w:id="2"/>
      </w:r>
    </w:p>
    <w:p w14:paraId="3A5B8D30" w14:textId="4C4E1552" w:rsidR="00C75C93" w:rsidRDefault="00C75C93" w:rsidP="00397328">
      <w:pPr>
        <w:pStyle w:val="Accessletterbody"/>
        <w:spacing w:line="276" w:lineRule="auto"/>
      </w:pPr>
    </w:p>
    <w:p w14:paraId="672C4598" w14:textId="77777777" w:rsidR="008156A6" w:rsidRDefault="001112A3" w:rsidP="00397328">
      <w:pPr>
        <w:pStyle w:val="Accessletterbody"/>
        <w:spacing w:line="276" w:lineRule="auto"/>
      </w:pPr>
      <w:r>
        <w:t>The Department of History has played a role in rising enrolments on the Orillia campus and intends to expand programming in Simcoe County to meet student demand.  History courses have been offered in Orillia since the inception of the campus as part of the Interdisciplinary Studies program, and the three-year BA and BA/</w:t>
      </w:r>
      <w:proofErr w:type="spellStart"/>
      <w:r>
        <w:t>BEd</w:t>
      </w:r>
      <w:proofErr w:type="spellEnd"/>
      <w:r>
        <w:t xml:space="preserve"> degrees in History were inaugurated in the 2018/19 academic year; this major joined disciplinary majors in English, Sociology, and Political Science offered by the Faculty of Social and </w:t>
      </w:r>
      <w:r>
        <w:lastRenderedPageBreak/>
        <w:t>Sciences and Humanities in Orillia.  The BA</w:t>
      </w:r>
      <w:r w:rsidR="007B003D">
        <w:t xml:space="preserve"> in History has attracted considerable interest </w:t>
      </w:r>
      <w:r w:rsidR="0066795B">
        <w:t xml:space="preserve">and is the second-most popular SSH disciplinary major behind only English.  In November 2020, English had 67 majors enrolled in their major programs in Orillia, History had 34 majors, Sociology had 29 </w:t>
      </w:r>
      <w:r w:rsidR="005875D4">
        <w:t>majors</w:t>
      </w:r>
      <w:r w:rsidR="0066795B">
        <w:t xml:space="preserve">, and Political Science had 26 majors.  It is important </w:t>
      </w:r>
      <w:r w:rsidR="005875D4">
        <w:t xml:space="preserve">to </w:t>
      </w:r>
      <w:r w:rsidR="0066795B">
        <w:t>note that English, Sociology, and Political Science majo</w:t>
      </w:r>
      <w:r w:rsidR="003041D8">
        <w:t>r totals</w:t>
      </w:r>
      <w:r w:rsidR="0066795B">
        <w:t xml:space="preserve"> include both BA and HBA offerings, and the popularity of the three-year BA in History demonstrates that demand exists for a four-year HBA in History in Orillia.  Anecdotally, a number of </w:t>
      </w:r>
      <w:r w:rsidR="008156A6">
        <w:t xml:space="preserve">History </w:t>
      </w:r>
      <w:r w:rsidR="0066795B">
        <w:t>students in the past have moved to Thunder Bay</w:t>
      </w:r>
      <w:r w:rsidR="003041D8">
        <w:t xml:space="preserve"> after three years </w:t>
      </w:r>
    </w:p>
    <w:p w14:paraId="6E7125E9" w14:textId="77777777" w:rsidR="008156A6" w:rsidRDefault="008156A6" w:rsidP="00397328">
      <w:pPr>
        <w:pStyle w:val="Accessletterbody"/>
        <w:spacing w:line="276" w:lineRule="auto"/>
      </w:pPr>
    </w:p>
    <w:p w14:paraId="6EDACF38" w14:textId="77777777" w:rsidR="008156A6" w:rsidRDefault="008156A6" w:rsidP="00397328">
      <w:pPr>
        <w:pStyle w:val="Accessletterbody"/>
        <w:spacing w:line="276" w:lineRule="auto"/>
      </w:pPr>
    </w:p>
    <w:p w14:paraId="6A94BEB5" w14:textId="05C843B9" w:rsidR="00C75C93" w:rsidRDefault="003041D8" w:rsidP="00397328">
      <w:pPr>
        <w:pStyle w:val="Accessletterbody"/>
        <w:spacing w:line="276" w:lineRule="auto"/>
      </w:pPr>
      <w:r>
        <w:t xml:space="preserve">in the BA program in Orillia to complete </w:t>
      </w:r>
      <w:r w:rsidR="005875D4">
        <w:t xml:space="preserve">the HBA, some students have switched from the BA in History to the </w:t>
      </w:r>
      <w:proofErr w:type="spellStart"/>
      <w:r w:rsidR="005875D4">
        <w:t>HBASc</w:t>
      </w:r>
      <w:proofErr w:type="spellEnd"/>
      <w:r w:rsidR="005875D4">
        <w:t xml:space="preserve"> in Interdisciplinary Studies with a disciplinary area in History to allow them to complete an </w:t>
      </w:r>
      <w:proofErr w:type="spellStart"/>
      <w:r w:rsidR="005875D4">
        <w:t>Honours</w:t>
      </w:r>
      <w:proofErr w:type="spellEnd"/>
      <w:r w:rsidR="005875D4">
        <w:t xml:space="preserve"> degree, and several Orillia students took advantage of fourth-year History seminars being offered on-line during the 2020/2021 academic year as a result of the pandemic to complete the HBA in History.  For these reasons, expanding the HBA to Orillia in its stand-alone version and with the Primary/Junior and Intermediate/Senior Concurrent Education </w:t>
      </w:r>
      <w:r w:rsidR="0054331E">
        <w:t xml:space="preserve">regular and accelerated </w:t>
      </w:r>
      <w:r w:rsidR="005875D4">
        <w:t>options</w:t>
      </w:r>
      <w:r w:rsidR="00FE322F">
        <w:t xml:space="preserve"> will be well received by students and allow for increased growth in overall Department of History major enrolments.</w:t>
      </w:r>
      <w:r w:rsidR="00D534E3">
        <w:t xml:space="preserve">  The Academic Calendar entries for these </w:t>
      </w:r>
      <w:r w:rsidR="0054331E">
        <w:t>five</w:t>
      </w:r>
      <w:r w:rsidR="00D534E3">
        <w:t xml:space="preserve"> proposed degrees are listed in Appendix A, Appendix B, Appendix C</w:t>
      </w:r>
      <w:r w:rsidR="0054331E">
        <w:t>, Appendix D, and Appendix E</w:t>
      </w:r>
      <w:r w:rsidR="00D534E3">
        <w:t>.</w:t>
      </w:r>
    </w:p>
    <w:p w14:paraId="61359E7D" w14:textId="610E0A62" w:rsidR="00D534E3" w:rsidRDefault="00D534E3" w:rsidP="00397328">
      <w:pPr>
        <w:pStyle w:val="Accessletterbody"/>
        <w:spacing w:line="276" w:lineRule="auto"/>
      </w:pPr>
    </w:p>
    <w:p w14:paraId="72B13DCC" w14:textId="4916179E" w:rsidR="00D534E3" w:rsidRPr="00D534E3" w:rsidRDefault="00D534E3" w:rsidP="00397328">
      <w:pPr>
        <w:pStyle w:val="Accessletterbody"/>
        <w:spacing w:line="276" w:lineRule="auto"/>
        <w:rPr>
          <w:b/>
          <w:bCs/>
          <w:u w:val="single"/>
        </w:rPr>
      </w:pPr>
      <w:r w:rsidRPr="00D534E3">
        <w:rPr>
          <w:b/>
          <w:bCs/>
          <w:u w:val="single"/>
        </w:rPr>
        <w:t>Resources and Course Offerings</w:t>
      </w:r>
    </w:p>
    <w:p w14:paraId="6F94DD5D" w14:textId="52BED17B" w:rsidR="00D534E3" w:rsidRDefault="00D534E3" w:rsidP="00397328">
      <w:pPr>
        <w:pStyle w:val="Accessletterbody"/>
        <w:spacing w:line="276" w:lineRule="auto"/>
      </w:pPr>
    </w:p>
    <w:p w14:paraId="7D774867" w14:textId="48361401" w:rsidR="00D534E3" w:rsidRDefault="00D837A2" w:rsidP="00397328">
      <w:pPr>
        <w:pStyle w:val="Accessletterbody"/>
        <w:spacing w:line="276" w:lineRule="auto"/>
      </w:pPr>
      <w:r>
        <w:t xml:space="preserve">The Department of History has three tenured faculty members based at the Orillia campus worth two Full Time Equivalent (FTE) positions; one faculty member is solely appointed to the Department of History and two members hold cross-appointments with the Department of History and the Department of Interdisciplinary Studies.  These two FTE positions in History in Orillia compare </w:t>
      </w:r>
      <w:proofErr w:type="spellStart"/>
      <w:r>
        <w:t>favourably</w:t>
      </w:r>
      <w:proofErr w:type="spellEnd"/>
      <w:r>
        <w:t xml:space="preserve"> with other departments in the SSH Faculty offering a</w:t>
      </w:r>
      <w:r w:rsidR="008C714D">
        <w:t xml:space="preserve"> full</w:t>
      </w:r>
      <w:r>
        <w:t xml:space="preserve"> HBA major in Orillia.  For the 2021/2022 academic year, English will have two FTE</w:t>
      </w:r>
      <w:r w:rsidR="008C714D">
        <w:t xml:space="preserve"> positions</w:t>
      </w:r>
      <w:r>
        <w:t xml:space="preserve"> in Orillia, </w:t>
      </w:r>
      <w:r w:rsidR="008C714D">
        <w:t xml:space="preserve">and both </w:t>
      </w:r>
      <w:r>
        <w:t xml:space="preserve">Political Science </w:t>
      </w:r>
      <w:r w:rsidR="008C714D">
        <w:t xml:space="preserve">and Sociology </w:t>
      </w:r>
      <w:r>
        <w:t xml:space="preserve">will have </w:t>
      </w:r>
      <w:r w:rsidR="008C714D">
        <w:t>one FTE position in Orillia.  All of these SSH departments have roughly the same number of Full Course Equivalents budgeted for offerings across the Thunder Bay and Orillia campuses.  History has traditionally provided a range of in-person, video-conference, tele-presence, and on-line courses to students based in Orillia, and the Department of History’s required offering of an on-line three-year BA guarantees a consistent number of courses are offered to students at the first-, second-, and third-year levels.</w:t>
      </w:r>
    </w:p>
    <w:p w14:paraId="5DAA3763" w14:textId="661BC6AD" w:rsidR="008C714D" w:rsidRDefault="008C714D" w:rsidP="00397328">
      <w:pPr>
        <w:pStyle w:val="Accessletterbody"/>
        <w:spacing w:line="276" w:lineRule="auto"/>
      </w:pPr>
    </w:p>
    <w:p w14:paraId="52A1C266" w14:textId="0DB96027" w:rsidR="008C714D" w:rsidRDefault="008C714D" w:rsidP="00397328">
      <w:pPr>
        <w:pStyle w:val="Accessletterbody"/>
        <w:spacing w:line="276" w:lineRule="auto"/>
      </w:pPr>
      <w:r>
        <w:t xml:space="preserve">The HBA programs in History that are </w:t>
      </w:r>
      <w:r w:rsidR="007F17A8">
        <w:t xml:space="preserve">proposed </w:t>
      </w:r>
      <w:r w:rsidR="00BD040F">
        <w:t xml:space="preserve">to </w:t>
      </w:r>
      <w:r w:rsidR="007F17A8">
        <w:t xml:space="preserve">be </w:t>
      </w:r>
      <w:r w:rsidR="00BD040F">
        <w:t>expanded to</w:t>
      </w:r>
      <w:r w:rsidR="007F17A8">
        <w:t xml:space="preserve"> Orillia consist of 10 core FCEs of History courses—one FCE at the first-year level and three FCEs each at the second-, third-, and fourth-year levels.  The Orillia campus</w:t>
      </w:r>
      <w:r w:rsidR="00BD040F">
        <w:t xml:space="preserve"> </w:t>
      </w:r>
      <w:r w:rsidR="007F17A8">
        <w:t>has consistently provided enough History courses to meet the first-year, second-year, and third-year course requirements</w:t>
      </w:r>
      <w:r w:rsidR="00BD040F">
        <w:t xml:space="preserve"> of these degrees</w:t>
      </w:r>
      <w:r w:rsidR="007F17A8">
        <w:t>.</w:t>
      </w:r>
      <w:r w:rsidR="00BD040F">
        <w:t xml:space="preserve">  Table 1 indicates the FCEs allotted to these year levels for 2019/2020 (the last pre-pandemic academic year), 2020/2021 (the full pandemic academic year), and 2021/2022 (the upcoming partial pandemic academic year):</w:t>
      </w:r>
    </w:p>
    <w:p w14:paraId="596354F3" w14:textId="476E9361" w:rsidR="00D534E3" w:rsidRDefault="00D534E3" w:rsidP="00397328">
      <w:pPr>
        <w:pStyle w:val="Accessletterbody"/>
        <w:spacing w:line="276" w:lineRule="auto"/>
      </w:pPr>
    </w:p>
    <w:p w14:paraId="7818DA69" w14:textId="77C658FC" w:rsidR="007F17A8" w:rsidRPr="00BD040F" w:rsidRDefault="007F17A8" w:rsidP="00BD040F">
      <w:pPr>
        <w:pStyle w:val="Accessletterbody"/>
        <w:spacing w:line="276" w:lineRule="auto"/>
        <w:jc w:val="center"/>
        <w:rPr>
          <w:b/>
          <w:bCs/>
        </w:rPr>
      </w:pPr>
      <w:r w:rsidRPr="00BD040F">
        <w:rPr>
          <w:b/>
          <w:bCs/>
        </w:rPr>
        <w:t>Table 1</w:t>
      </w:r>
    </w:p>
    <w:p w14:paraId="0F50A38D" w14:textId="41A26371" w:rsidR="007F17A8" w:rsidRPr="00BD040F" w:rsidRDefault="007F17A8" w:rsidP="00BD040F">
      <w:pPr>
        <w:pStyle w:val="Accessletterbody"/>
        <w:spacing w:line="276" w:lineRule="auto"/>
        <w:jc w:val="center"/>
        <w:rPr>
          <w:b/>
          <w:bCs/>
        </w:rPr>
      </w:pPr>
      <w:r w:rsidRPr="00BD040F">
        <w:rPr>
          <w:b/>
          <w:bCs/>
        </w:rPr>
        <w:t>History Offerings</w:t>
      </w:r>
      <w:r w:rsidR="00BD040F" w:rsidRPr="00BD040F">
        <w:rPr>
          <w:b/>
          <w:bCs/>
        </w:rPr>
        <w:t xml:space="preserve"> in Orillia</w:t>
      </w:r>
    </w:p>
    <w:tbl>
      <w:tblPr>
        <w:tblStyle w:val="TableGrid"/>
        <w:tblW w:w="0" w:type="auto"/>
        <w:tblLook w:val="04A0" w:firstRow="1" w:lastRow="0" w:firstColumn="1" w:lastColumn="0" w:noHBand="0" w:noVBand="1"/>
      </w:tblPr>
      <w:tblGrid>
        <w:gridCol w:w="1980"/>
        <w:gridCol w:w="2410"/>
        <w:gridCol w:w="2409"/>
        <w:gridCol w:w="2551"/>
      </w:tblGrid>
      <w:tr w:rsidR="00BD040F" w14:paraId="0DA1F396" w14:textId="77777777" w:rsidTr="00BD040F">
        <w:tc>
          <w:tcPr>
            <w:tcW w:w="1980" w:type="dxa"/>
          </w:tcPr>
          <w:p w14:paraId="3A7CB5F5" w14:textId="62E0962F" w:rsidR="00BD040F" w:rsidRPr="00BD040F" w:rsidRDefault="00BD040F" w:rsidP="00397328">
            <w:pPr>
              <w:pStyle w:val="Accessletterbody"/>
              <w:spacing w:line="276" w:lineRule="auto"/>
              <w:rPr>
                <w:b/>
                <w:bCs/>
              </w:rPr>
            </w:pPr>
            <w:r w:rsidRPr="00BD040F">
              <w:rPr>
                <w:b/>
                <w:bCs/>
              </w:rPr>
              <w:t>Year</w:t>
            </w:r>
          </w:p>
        </w:tc>
        <w:tc>
          <w:tcPr>
            <w:tcW w:w="2410" w:type="dxa"/>
          </w:tcPr>
          <w:p w14:paraId="5D5D4B79" w14:textId="23020A4B" w:rsidR="00BD040F" w:rsidRPr="00BD040F" w:rsidRDefault="00BD040F" w:rsidP="00397328">
            <w:pPr>
              <w:pStyle w:val="Accessletterbody"/>
              <w:spacing w:line="276" w:lineRule="auto"/>
              <w:rPr>
                <w:b/>
                <w:bCs/>
              </w:rPr>
            </w:pPr>
            <w:r w:rsidRPr="00BD040F">
              <w:rPr>
                <w:b/>
                <w:bCs/>
              </w:rPr>
              <w:t>1st Year FCEs</w:t>
            </w:r>
          </w:p>
        </w:tc>
        <w:tc>
          <w:tcPr>
            <w:tcW w:w="2409" w:type="dxa"/>
          </w:tcPr>
          <w:p w14:paraId="5F254822" w14:textId="1C4C2D4B" w:rsidR="00BD040F" w:rsidRPr="00BD040F" w:rsidRDefault="00BD040F" w:rsidP="00397328">
            <w:pPr>
              <w:pStyle w:val="Accessletterbody"/>
              <w:spacing w:line="276" w:lineRule="auto"/>
              <w:rPr>
                <w:b/>
                <w:bCs/>
              </w:rPr>
            </w:pPr>
            <w:r w:rsidRPr="00BD040F">
              <w:rPr>
                <w:b/>
                <w:bCs/>
              </w:rPr>
              <w:t>2nd Year FCEs</w:t>
            </w:r>
          </w:p>
        </w:tc>
        <w:tc>
          <w:tcPr>
            <w:tcW w:w="2551" w:type="dxa"/>
          </w:tcPr>
          <w:p w14:paraId="344D1EC3" w14:textId="4B604DED" w:rsidR="00BD040F" w:rsidRPr="00BD040F" w:rsidRDefault="00BD040F" w:rsidP="00397328">
            <w:pPr>
              <w:pStyle w:val="Accessletterbody"/>
              <w:spacing w:line="276" w:lineRule="auto"/>
              <w:rPr>
                <w:b/>
                <w:bCs/>
              </w:rPr>
            </w:pPr>
            <w:r w:rsidRPr="00BD040F">
              <w:rPr>
                <w:b/>
                <w:bCs/>
              </w:rPr>
              <w:t>3rd Year FCEs</w:t>
            </w:r>
          </w:p>
        </w:tc>
      </w:tr>
      <w:tr w:rsidR="00BD040F" w14:paraId="68093073" w14:textId="77777777" w:rsidTr="00BD040F">
        <w:tc>
          <w:tcPr>
            <w:tcW w:w="1980" w:type="dxa"/>
          </w:tcPr>
          <w:p w14:paraId="190A85AE" w14:textId="56E6BEFD" w:rsidR="00BD040F" w:rsidRDefault="00BD040F" w:rsidP="00397328">
            <w:pPr>
              <w:pStyle w:val="Accessletterbody"/>
              <w:spacing w:line="276" w:lineRule="auto"/>
            </w:pPr>
            <w:r>
              <w:t>2019/2020</w:t>
            </w:r>
          </w:p>
        </w:tc>
        <w:tc>
          <w:tcPr>
            <w:tcW w:w="2410" w:type="dxa"/>
          </w:tcPr>
          <w:p w14:paraId="43B722ED" w14:textId="16178464" w:rsidR="00BD040F" w:rsidRDefault="00BD040F" w:rsidP="00397328">
            <w:pPr>
              <w:pStyle w:val="Accessletterbody"/>
              <w:spacing w:line="276" w:lineRule="auto"/>
            </w:pPr>
            <w:r>
              <w:t>2</w:t>
            </w:r>
          </w:p>
        </w:tc>
        <w:tc>
          <w:tcPr>
            <w:tcW w:w="2409" w:type="dxa"/>
          </w:tcPr>
          <w:p w14:paraId="63C3B935" w14:textId="4B5B1A50" w:rsidR="00BD040F" w:rsidRDefault="00BD040F" w:rsidP="00397328">
            <w:pPr>
              <w:pStyle w:val="Accessletterbody"/>
              <w:spacing w:line="276" w:lineRule="auto"/>
            </w:pPr>
            <w:r>
              <w:t>5.5</w:t>
            </w:r>
          </w:p>
        </w:tc>
        <w:tc>
          <w:tcPr>
            <w:tcW w:w="2551" w:type="dxa"/>
          </w:tcPr>
          <w:p w14:paraId="66A521A9" w14:textId="010D54F8" w:rsidR="00BD040F" w:rsidRDefault="00BD040F" w:rsidP="00397328">
            <w:pPr>
              <w:pStyle w:val="Accessletterbody"/>
              <w:spacing w:line="276" w:lineRule="auto"/>
            </w:pPr>
            <w:r>
              <w:t>5</w:t>
            </w:r>
          </w:p>
        </w:tc>
      </w:tr>
      <w:tr w:rsidR="00BD040F" w14:paraId="52CBCFC9" w14:textId="77777777" w:rsidTr="00BD040F">
        <w:tc>
          <w:tcPr>
            <w:tcW w:w="1980" w:type="dxa"/>
          </w:tcPr>
          <w:p w14:paraId="4394A6BC" w14:textId="660FFADD" w:rsidR="00BD040F" w:rsidRDefault="00BD040F" w:rsidP="00397328">
            <w:pPr>
              <w:pStyle w:val="Accessletterbody"/>
              <w:spacing w:line="276" w:lineRule="auto"/>
            </w:pPr>
            <w:r>
              <w:t>2020/2021</w:t>
            </w:r>
          </w:p>
        </w:tc>
        <w:tc>
          <w:tcPr>
            <w:tcW w:w="2410" w:type="dxa"/>
          </w:tcPr>
          <w:p w14:paraId="38CD56E9" w14:textId="5CF972C0" w:rsidR="00BD040F" w:rsidRDefault="007D6E89" w:rsidP="00397328">
            <w:pPr>
              <w:pStyle w:val="Accessletterbody"/>
              <w:spacing w:line="276" w:lineRule="auto"/>
            </w:pPr>
            <w:r>
              <w:t>3</w:t>
            </w:r>
          </w:p>
        </w:tc>
        <w:tc>
          <w:tcPr>
            <w:tcW w:w="2409" w:type="dxa"/>
          </w:tcPr>
          <w:p w14:paraId="388BEF9A" w14:textId="68B4064A" w:rsidR="00BD040F" w:rsidRDefault="007D6E89" w:rsidP="00397328">
            <w:pPr>
              <w:pStyle w:val="Accessletterbody"/>
              <w:spacing w:line="276" w:lineRule="auto"/>
            </w:pPr>
            <w:r>
              <w:t>7</w:t>
            </w:r>
          </w:p>
        </w:tc>
        <w:tc>
          <w:tcPr>
            <w:tcW w:w="2551" w:type="dxa"/>
          </w:tcPr>
          <w:p w14:paraId="6B73C14E" w14:textId="5D623D37" w:rsidR="00BD040F" w:rsidRDefault="007D6E89" w:rsidP="00397328">
            <w:pPr>
              <w:pStyle w:val="Accessletterbody"/>
              <w:spacing w:line="276" w:lineRule="auto"/>
            </w:pPr>
            <w:r>
              <w:t>7</w:t>
            </w:r>
          </w:p>
        </w:tc>
      </w:tr>
      <w:tr w:rsidR="00BD040F" w14:paraId="6F634452" w14:textId="77777777" w:rsidTr="00BD040F">
        <w:tc>
          <w:tcPr>
            <w:tcW w:w="1980" w:type="dxa"/>
          </w:tcPr>
          <w:p w14:paraId="6FEF34FF" w14:textId="3F8D27E0" w:rsidR="00BD040F" w:rsidRDefault="00BD040F" w:rsidP="00397328">
            <w:pPr>
              <w:pStyle w:val="Accessletterbody"/>
              <w:spacing w:line="276" w:lineRule="auto"/>
            </w:pPr>
            <w:r>
              <w:t>2021/2022</w:t>
            </w:r>
          </w:p>
        </w:tc>
        <w:tc>
          <w:tcPr>
            <w:tcW w:w="2410" w:type="dxa"/>
          </w:tcPr>
          <w:p w14:paraId="46D118D1" w14:textId="30F74EBD" w:rsidR="00BD040F" w:rsidRDefault="007B5F17" w:rsidP="00397328">
            <w:pPr>
              <w:pStyle w:val="Accessletterbody"/>
              <w:spacing w:line="276" w:lineRule="auto"/>
            </w:pPr>
            <w:r>
              <w:t>3</w:t>
            </w:r>
          </w:p>
        </w:tc>
        <w:tc>
          <w:tcPr>
            <w:tcW w:w="2409" w:type="dxa"/>
          </w:tcPr>
          <w:p w14:paraId="5EB1DF44" w14:textId="0B961E39" w:rsidR="00BD040F" w:rsidRDefault="007B5F17" w:rsidP="00397328">
            <w:pPr>
              <w:pStyle w:val="Accessletterbody"/>
              <w:spacing w:line="276" w:lineRule="auto"/>
            </w:pPr>
            <w:r>
              <w:t>5.5</w:t>
            </w:r>
          </w:p>
        </w:tc>
        <w:tc>
          <w:tcPr>
            <w:tcW w:w="2551" w:type="dxa"/>
          </w:tcPr>
          <w:p w14:paraId="68CF2FA2" w14:textId="6D10B208" w:rsidR="00BD040F" w:rsidRDefault="007B5F17" w:rsidP="00397328">
            <w:pPr>
              <w:pStyle w:val="Accessletterbody"/>
              <w:spacing w:line="276" w:lineRule="auto"/>
            </w:pPr>
            <w:r>
              <w:t>6.5</w:t>
            </w:r>
          </w:p>
        </w:tc>
      </w:tr>
    </w:tbl>
    <w:p w14:paraId="7512BD8C" w14:textId="6AFEA961" w:rsidR="00BD040F" w:rsidRDefault="00BD040F" w:rsidP="00397328">
      <w:pPr>
        <w:pStyle w:val="Accessletterbody"/>
        <w:spacing w:line="276" w:lineRule="auto"/>
      </w:pPr>
    </w:p>
    <w:p w14:paraId="22FD1771" w14:textId="77777777" w:rsidR="008156A6" w:rsidRDefault="008156A6" w:rsidP="00397328">
      <w:pPr>
        <w:pStyle w:val="Accessletterbody"/>
        <w:spacing w:line="276" w:lineRule="auto"/>
      </w:pPr>
    </w:p>
    <w:p w14:paraId="57CB0865" w14:textId="77777777" w:rsidR="008156A6" w:rsidRDefault="008156A6" w:rsidP="00397328">
      <w:pPr>
        <w:pStyle w:val="Accessletterbody"/>
        <w:spacing w:line="276" w:lineRule="auto"/>
      </w:pPr>
    </w:p>
    <w:p w14:paraId="46B4E274" w14:textId="58454F88" w:rsidR="00BD040F" w:rsidRDefault="007B5F17" w:rsidP="00397328">
      <w:pPr>
        <w:pStyle w:val="Accessletterbody"/>
        <w:spacing w:line="276" w:lineRule="auto"/>
      </w:pPr>
      <w:r>
        <w:t>It is clear, therefore, that existing patterns of History course offerings at first</w:t>
      </w:r>
      <w:r w:rsidR="00CE6B34">
        <w:t>-, second-,</w:t>
      </w:r>
      <w:r w:rsidR="008156A6">
        <w:t xml:space="preserve"> </w:t>
      </w:r>
      <w:r w:rsidR="00CE6B34">
        <w:t>and third-year levels</w:t>
      </w:r>
      <w:r>
        <w:t xml:space="preserve"> </w:t>
      </w:r>
      <w:r w:rsidR="00CE6B34">
        <w:t xml:space="preserve">would allow </w:t>
      </w:r>
      <w:r w:rsidR="008156A6">
        <w:t xml:space="preserve">Orillia </w:t>
      </w:r>
      <w:r w:rsidR="00CE6B34">
        <w:t>students to easily meet the requirements of the History HBA in its various stand-alone and Concurrent Education variants.</w:t>
      </w:r>
      <w:r w:rsidR="00231950">
        <w:t xml:space="preserve">  Elective elements of these degrees would be fulfilled by the wide range of courses offered by the many departments operating on the Orillia campus.</w:t>
      </w:r>
    </w:p>
    <w:p w14:paraId="2F76CD6D" w14:textId="7BB3884A" w:rsidR="00CE6B34" w:rsidRDefault="00CE6B34" w:rsidP="00397328">
      <w:pPr>
        <w:pStyle w:val="Accessletterbody"/>
        <w:spacing w:line="276" w:lineRule="auto"/>
      </w:pPr>
    </w:p>
    <w:p w14:paraId="318079D7" w14:textId="58893787" w:rsidR="00CE6B34" w:rsidRDefault="00CE6B34" w:rsidP="00397328">
      <w:pPr>
        <w:pStyle w:val="Accessletterbody"/>
        <w:spacing w:line="276" w:lineRule="auto"/>
      </w:pPr>
      <w:r>
        <w:t xml:space="preserve">The remaining component of expanding HBA programming to the Orillia campus involves the provision of three FCEs of required fourth-year seminars to </w:t>
      </w:r>
      <w:r w:rsidR="00B23829">
        <w:t xml:space="preserve">Orillia students.  Traditionally, fourth-year History courses have never been offered in Orillia and were only available through in-class delivery to students in Thunder Bay.  The altered academic environment of the pandemic in 2020/2021, however, allowed senior seminars to be offered on-line for the first time, and 4.5 FCEs of budgeted fourth-year History courses were </w:t>
      </w:r>
      <w:r w:rsidR="00CB757D">
        <w:t>provided</w:t>
      </w:r>
      <w:r w:rsidR="00B23829">
        <w:t xml:space="preserve">.  </w:t>
      </w:r>
      <w:r w:rsidR="00AA2C02">
        <w:t>Based on the positive experience delivering fourth-year classes synchronously through Zoom delivery methods, t</w:t>
      </w:r>
      <w:r w:rsidR="00B23829">
        <w:t xml:space="preserve">he Department of History has determined that three FCEs of on-line History courses at the fourth-year level will be offered in the 2021/2022 academic year—two FCEs of seminars from the departmental core budget and a </w:t>
      </w:r>
      <w:r w:rsidR="008156A6">
        <w:t>one</w:t>
      </w:r>
      <w:r w:rsidR="00B23829">
        <w:t xml:space="preserve"> FCE course cross-timetabled with a fourth-year Interdisciplinary Studies c</w:t>
      </w:r>
      <w:r w:rsidR="00AA2C02">
        <w:t>lass</w:t>
      </w:r>
      <w:r w:rsidR="00B23829">
        <w:t xml:space="preserve"> taught by a member of the Department of History and paid for by the Department of Interdisciplinary Studies.</w:t>
      </w:r>
      <w:r w:rsidR="00AA2C02">
        <w:t xml:space="preserve">  Going forward, the Department of History will continue to budget an appropriate number of on-line or tele-presence fourth-year courses supplemented by in-class senior seminars for Orillia students as enrolments permit once the HBA programs in Orillia become established.  This pattern is currently followed by the other SSH departments offering HBA degrees in Orillia, with English, Political Science, and Sociology adopting a mix of in-class, video-conference, tele-presence, and on-line offerings to meet the respective requirements of their HBA programming.  As is the case in Thunder Bay, eligible students </w:t>
      </w:r>
      <w:r w:rsidR="00CB757D">
        <w:t xml:space="preserve">in Orillia </w:t>
      </w:r>
      <w:r w:rsidR="00AA2C02">
        <w:t xml:space="preserve">would also have the opportunity to take </w:t>
      </w:r>
      <w:proofErr w:type="spellStart"/>
      <w:r w:rsidR="00AA2C02">
        <w:t>Honours</w:t>
      </w:r>
      <w:proofErr w:type="spellEnd"/>
      <w:r w:rsidR="00AA2C02">
        <w:t xml:space="preserve"> thesis or directed readings courses on an individual basis </w:t>
      </w:r>
      <w:r w:rsidR="00CB757D">
        <w:t xml:space="preserve">under the supervision of History faculty </w:t>
      </w:r>
      <w:r w:rsidR="008156A6">
        <w:t xml:space="preserve">members </w:t>
      </w:r>
      <w:r w:rsidR="00CB757D">
        <w:t>in Orillia.</w:t>
      </w:r>
    </w:p>
    <w:p w14:paraId="2A38541D" w14:textId="4DFF981A" w:rsidR="00143ED6" w:rsidRDefault="00143ED6" w:rsidP="00397328">
      <w:pPr>
        <w:pStyle w:val="Accessletterbody"/>
        <w:spacing w:line="276" w:lineRule="auto"/>
      </w:pPr>
    </w:p>
    <w:p w14:paraId="617B06CB" w14:textId="1F8700AA" w:rsidR="00143ED6" w:rsidRDefault="00143ED6" w:rsidP="00397328">
      <w:pPr>
        <w:pStyle w:val="Accessletterbody"/>
        <w:spacing w:line="276" w:lineRule="auto"/>
      </w:pPr>
      <w:r>
        <w:t>The Department of History, therefore, is well-positioned to begin providing HBA and Concurrent Education degrees to students in Orillia to maximize the effective use of departmental budget resources and take advantage of the expanding program</w:t>
      </w:r>
      <w:r w:rsidR="0054331E">
        <w:t>ming</w:t>
      </w:r>
      <w:r>
        <w:t xml:space="preserve"> </w:t>
      </w:r>
      <w:r w:rsidR="0054331E">
        <w:t xml:space="preserve">being offered </w:t>
      </w:r>
      <w:r>
        <w:t>on the Orillia campus.</w:t>
      </w:r>
      <w:r w:rsidR="0054331E">
        <w:t xml:space="preserve">  The three-year BA has demonstrated the popularity of </w:t>
      </w:r>
      <w:r w:rsidR="00231950">
        <w:t xml:space="preserve">History in Orillia, and the timely addition of </w:t>
      </w:r>
      <w:proofErr w:type="spellStart"/>
      <w:r w:rsidR="00231950">
        <w:t>Honours</w:t>
      </w:r>
      <w:proofErr w:type="spellEnd"/>
      <w:r w:rsidR="00231950">
        <w:t xml:space="preserve"> History programming beginning in the 2022/2023 academic year will enhance the strength of the Department in Orillia and place it on the same footing as other large SSH departments already </w:t>
      </w:r>
      <w:r w:rsidR="00231950">
        <w:lastRenderedPageBreak/>
        <w:t>providing students with four-year and Concurrent Education degree options</w:t>
      </w:r>
      <w:r w:rsidR="008156A6">
        <w:t xml:space="preserve"> in Simcoe County</w:t>
      </w:r>
      <w:r w:rsidR="00231950">
        <w:t>.</w:t>
      </w:r>
    </w:p>
    <w:p w14:paraId="236DDEE9" w14:textId="490D4FBC" w:rsidR="008156A6" w:rsidRDefault="008156A6">
      <w:pPr>
        <w:rPr>
          <w:rFonts w:ascii="Arial" w:hAnsi="Arial"/>
          <w:color w:val="000000"/>
        </w:rPr>
      </w:pPr>
      <w:r>
        <w:br w:type="page"/>
      </w:r>
    </w:p>
    <w:p w14:paraId="5689A5DA" w14:textId="77777777" w:rsidR="000101C2" w:rsidRPr="00F3134A" w:rsidRDefault="000101C2" w:rsidP="000101C2">
      <w:pPr>
        <w:contextualSpacing/>
        <w:jc w:val="center"/>
        <w:rPr>
          <w:rFonts w:ascii="Arial" w:hAnsi="Arial" w:cs="Arial"/>
          <w:b/>
          <w:bCs/>
        </w:rPr>
      </w:pPr>
      <w:r w:rsidRPr="00F3134A">
        <w:rPr>
          <w:rFonts w:ascii="Arial" w:hAnsi="Arial" w:cs="Arial"/>
          <w:b/>
          <w:bCs/>
        </w:rPr>
        <w:lastRenderedPageBreak/>
        <w:t>Appendix A</w:t>
      </w:r>
    </w:p>
    <w:p w14:paraId="79AC7116" w14:textId="77777777" w:rsidR="000101C2" w:rsidRPr="00F3134A" w:rsidRDefault="000101C2" w:rsidP="000101C2">
      <w:pPr>
        <w:contextualSpacing/>
        <w:jc w:val="center"/>
        <w:rPr>
          <w:rFonts w:ascii="Arial" w:hAnsi="Arial" w:cs="Arial"/>
          <w:b/>
          <w:bCs/>
        </w:rPr>
      </w:pPr>
      <w:r w:rsidRPr="00F3134A">
        <w:rPr>
          <w:rFonts w:ascii="Arial" w:hAnsi="Arial" w:cs="Arial"/>
          <w:b/>
          <w:bCs/>
        </w:rPr>
        <w:t>HBA (History Major) Calendar Change Text</w:t>
      </w:r>
    </w:p>
    <w:p w14:paraId="677B517A" w14:textId="77777777" w:rsidR="000101C2" w:rsidRPr="00F3134A" w:rsidRDefault="000101C2" w:rsidP="000101C2">
      <w:pPr>
        <w:contextualSpacing/>
        <w:rPr>
          <w:rFonts w:ascii="Arial" w:hAnsi="Arial" w:cs="Arial"/>
        </w:rPr>
      </w:pPr>
    </w:p>
    <w:p w14:paraId="00F19229" w14:textId="77777777" w:rsidR="000101C2" w:rsidRPr="00F3134A" w:rsidRDefault="000101C2" w:rsidP="000101C2">
      <w:pPr>
        <w:spacing w:before="100" w:beforeAutospacing="1" w:after="100" w:afterAutospacing="1"/>
        <w:contextualSpacing/>
        <w:outlineLvl w:val="1"/>
        <w:rPr>
          <w:rFonts w:ascii="Arial" w:eastAsia="Times New Roman" w:hAnsi="Arial" w:cs="Arial"/>
          <w:b/>
          <w:bCs/>
        </w:rPr>
      </w:pPr>
      <w:proofErr w:type="spellStart"/>
      <w:r w:rsidRPr="00F3134A">
        <w:rPr>
          <w:rFonts w:ascii="Arial" w:eastAsia="Times New Roman" w:hAnsi="Arial" w:cs="Arial"/>
          <w:b/>
          <w:bCs/>
        </w:rPr>
        <w:t>Honours</w:t>
      </w:r>
      <w:proofErr w:type="spellEnd"/>
      <w:r w:rsidRPr="00F3134A">
        <w:rPr>
          <w:rFonts w:ascii="Arial" w:eastAsia="Times New Roman" w:hAnsi="Arial" w:cs="Arial"/>
          <w:b/>
          <w:bCs/>
        </w:rPr>
        <w:t xml:space="preserve"> Bachelor of Arts (History Major) TB</w:t>
      </w:r>
      <w:r>
        <w:rPr>
          <w:rFonts w:ascii="Arial" w:eastAsia="Times New Roman" w:hAnsi="Arial" w:cs="Arial"/>
          <w:b/>
          <w:bCs/>
        </w:rPr>
        <w:t xml:space="preserve"> </w:t>
      </w:r>
      <w:r w:rsidRPr="00F3134A">
        <w:rPr>
          <w:rFonts w:ascii="Arial" w:eastAsia="Times New Roman" w:hAnsi="Arial" w:cs="Arial"/>
          <w:b/>
          <w:bCs/>
          <w:highlight w:val="yellow"/>
        </w:rPr>
        <w:t>O</w:t>
      </w:r>
    </w:p>
    <w:p w14:paraId="4E80E465" w14:textId="77777777" w:rsidR="000101C2" w:rsidRDefault="000101C2" w:rsidP="000101C2">
      <w:pPr>
        <w:spacing w:before="100" w:beforeAutospacing="1" w:after="100" w:afterAutospacing="1"/>
        <w:contextualSpacing/>
        <w:rPr>
          <w:rFonts w:ascii="Arial" w:eastAsia="Times New Roman" w:hAnsi="Arial" w:cs="Arial"/>
        </w:rPr>
      </w:pPr>
    </w:p>
    <w:p w14:paraId="41C6C4B1" w14:textId="77777777" w:rsidR="000101C2" w:rsidRPr="00F3134A" w:rsidRDefault="000101C2" w:rsidP="000101C2">
      <w:pPr>
        <w:spacing w:before="100" w:beforeAutospacing="1" w:after="100" w:afterAutospacing="1"/>
        <w:contextualSpacing/>
        <w:rPr>
          <w:rFonts w:ascii="Arial" w:eastAsia="Times New Roman" w:hAnsi="Arial" w:cs="Arial"/>
        </w:rPr>
      </w:pPr>
      <w:r w:rsidRPr="00F3134A">
        <w:rPr>
          <w:rFonts w:ascii="Arial" w:eastAsia="Times New Roman" w:hAnsi="Arial" w:cs="Arial"/>
        </w:rPr>
        <w:t>Four Year program</w:t>
      </w:r>
      <w:r w:rsidRPr="00F3134A">
        <w:rPr>
          <w:rFonts w:ascii="Arial" w:eastAsia="Times New Roman" w:hAnsi="Arial" w:cs="Arial"/>
        </w:rPr>
        <w:br/>
      </w:r>
      <w:r w:rsidRPr="00F3134A">
        <w:rPr>
          <w:rFonts w:ascii="Arial" w:eastAsia="Times New Roman" w:hAnsi="Arial" w:cs="Arial"/>
        </w:rPr>
        <w:br/>
        <w:t xml:space="preserve">A student may enter the </w:t>
      </w:r>
      <w:proofErr w:type="spellStart"/>
      <w:r w:rsidRPr="00F3134A">
        <w:rPr>
          <w:rFonts w:ascii="Arial" w:eastAsia="Times New Roman" w:hAnsi="Arial" w:cs="Arial"/>
        </w:rPr>
        <w:t>Honours</w:t>
      </w:r>
      <w:proofErr w:type="spellEnd"/>
      <w:r w:rsidRPr="00F3134A">
        <w:rPr>
          <w:rFonts w:ascii="Arial" w:eastAsia="Times New Roman" w:hAnsi="Arial" w:cs="Arial"/>
        </w:rPr>
        <w:t xml:space="preserve"> BA program in History after the first, second, or third year, providing an overall B average has been attained in the History courses taken up to that time. To continue in the program, an overall 70% average must be maintained in the History courses. Students intending to proceed to graduate work in History are strongly advised to include courses in a second language in the program of study.</w:t>
      </w:r>
    </w:p>
    <w:p w14:paraId="0174A2FB" w14:textId="77777777" w:rsidR="000101C2" w:rsidRDefault="000101C2" w:rsidP="000101C2">
      <w:pPr>
        <w:spacing w:before="100" w:beforeAutospacing="1" w:after="100" w:afterAutospacing="1"/>
        <w:contextualSpacing/>
        <w:rPr>
          <w:rFonts w:ascii="Arial" w:eastAsia="Times New Roman" w:hAnsi="Arial" w:cs="Arial"/>
          <w:b/>
          <w:bCs/>
        </w:rPr>
      </w:pPr>
    </w:p>
    <w:p w14:paraId="729D2124" w14:textId="77777777" w:rsidR="000101C2" w:rsidRPr="00F3134A" w:rsidRDefault="000101C2" w:rsidP="000101C2">
      <w:pPr>
        <w:spacing w:before="100" w:beforeAutospacing="1" w:after="100" w:afterAutospacing="1"/>
        <w:contextualSpacing/>
        <w:rPr>
          <w:rFonts w:ascii="Arial" w:eastAsia="Times New Roman" w:hAnsi="Arial" w:cs="Arial"/>
        </w:rPr>
      </w:pPr>
      <w:r w:rsidRPr="00F3134A">
        <w:rPr>
          <w:rFonts w:ascii="Arial" w:eastAsia="Times New Roman" w:hAnsi="Arial" w:cs="Arial"/>
          <w:b/>
          <w:bCs/>
        </w:rPr>
        <w:t>Note:</w:t>
      </w:r>
      <w:r w:rsidRPr="00F3134A">
        <w:rPr>
          <w:rFonts w:ascii="Arial" w:eastAsia="Times New Roman" w:hAnsi="Arial" w:cs="Arial"/>
        </w:rPr>
        <w:t xml:space="preserve"> The Indigenous Content Requirement is being met by the inclusion of 0.5 FCE chosen from the list of Type E courses.</w:t>
      </w:r>
    </w:p>
    <w:p w14:paraId="110D577F" w14:textId="77777777" w:rsidR="000101C2" w:rsidRDefault="000101C2" w:rsidP="000101C2">
      <w:pPr>
        <w:spacing w:before="100" w:beforeAutospacing="1" w:after="100" w:afterAutospacing="1"/>
        <w:contextualSpacing/>
        <w:rPr>
          <w:rFonts w:ascii="Arial" w:eastAsia="Times New Roman" w:hAnsi="Arial" w:cs="Arial"/>
          <w:b/>
          <w:bCs/>
        </w:rPr>
      </w:pPr>
    </w:p>
    <w:p w14:paraId="47E25411" w14:textId="77777777" w:rsidR="000101C2" w:rsidRPr="00F3134A" w:rsidRDefault="000101C2" w:rsidP="000101C2">
      <w:pPr>
        <w:spacing w:before="100" w:beforeAutospacing="1" w:after="100" w:afterAutospacing="1"/>
        <w:contextualSpacing/>
        <w:rPr>
          <w:rFonts w:ascii="Arial" w:eastAsia="Times New Roman" w:hAnsi="Arial" w:cs="Arial"/>
        </w:rPr>
      </w:pPr>
      <w:r w:rsidRPr="00F3134A">
        <w:rPr>
          <w:rFonts w:ascii="Arial" w:eastAsia="Times New Roman" w:hAnsi="Arial" w:cs="Arial"/>
          <w:b/>
          <w:bCs/>
        </w:rPr>
        <w:t>First Year: </w:t>
      </w:r>
      <w:r w:rsidRPr="00F3134A">
        <w:rPr>
          <w:rFonts w:ascii="Arial" w:eastAsia="Times New Roman" w:hAnsi="Arial" w:cs="Arial"/>
        </w:rPr>
        <w:br/>
        <w:t xml:space="preserve">(a) </w:t>
      </w:r>
      <w:hyperlink r:id="rId26" w:tooltip="History 1100" w:history="1">
        <w:r w:rsidRPr="00F3134A">
          <w:rPr>
            <w:rFonts w:ascii="Arial" w:eastAsia="Times New Roman" w:hAnsi="Arial" w:cs="Arial"/>
            <w:color w:val="0000FF"/>
            <w:u w:val="single"/>
          </w:rPr>
          <w:t>History 1100</w:t>
        </w:r>
      </w:hyperlink>
      <w:r w:rsidRPr="00F3134A">
        <w:rPr>
          <w:rFonts w:ascii="Arial" w:eastAsia="Times New Roman" w:hAnsi="Arial" w:cs="Arial"/>
        </w:rPr>
        <w:br/>
        <w:t xml:space="preserve">(b) One FCE from </w:t>
      </w:r>
      <w:hyperlink r:id="rId27" w:history="1">
        <w:r w:rsidRPr="00F3134A">
          <w:rPr>
            <w:rFonts w:ascii="Arial" w:eastAsia="Times New Roman" w:hAnsi="Arial" w:cs="Arial"/>
            <w:color w:val="0000FF"/>
            <w:u w:val="single"/>
          </w:rPr>
          <w:t>Type A courses</w:t>
        </w:r>
      </w:hyperlink>
      <w:r w:rsidRPr="00F3134A">
        <w:rPr>
          <w:rFonts w:ascii="Arial" w:eastAsia="Times New Roman" w:hAnsi="Arial" w:cs="Arial"/>
        </w:rPr>
        <w:br/>
        <w:t xml:space="preserve">(c) Two FCEs from </w:t>
      </w:r>
      <w:hyperlink r:id="rId28" w:history="1">
        <w:r w:rsidRPr="00F3134A">
          <w:rPr>
            <w:rFonts w:ascii="Arial" w:eastAsia="Times New Roman" w:hAnsi="Arial" w:cs="Arial"/>
            <w:color w:val="0000FF"/>
            <w:u w:val="single"/>
          </w:rPr>
          <w:t>Type B courses</w:t>
        </w:r>
      </w:hyperlink>
      <w:r w:rsidRPr="00F3134A">
        <w:rPr>
          <w:rFonts w:ascii="Arial" w:eastAsia="Times New Roman" w:hAnsi="Arial" w:cs="Arial"/>
        </w:rPr>
        <w:br/>
        <w:t xml:space="preserve">(d) One-half FCE from </w:t>
      </w:r>
      <w:hyperlink r:id="rId29" w:history="1">
        <w:r w:rsidRPr="00F3134A">
          <w:rPr>
            <w:rFonts w:ascii="Arial" w:eastAsia="Times New Roman" w:hAnsi="Arial" w:cs="Arial"/>
            <w:color w:val="0000FF"/>
            <w:u w:val="single"/>
          </w:rPr>
          <w:t>Type E courses</w:t>
        </w:r>
      </w:hyperlink>
      <w:r w:rsidRPr="00F3134A">
        <w:rPr>
          <w:rFonts w:ascii="Arial" w:eastAsia="Times New Roman" w:hAnsi="Arial" w:cs="Arial"/>
        </w:rPr>
        <w:br/>
        <w:t>(e) One-half FCE elective</w:t>
      </w:r>
      <w:r w:rsidRPr="00F3134A">
        <w:rPr>
          <w:rFonts w:ascii="Arial" w:eastAsia="Times New Roman" w:hAnsi="Arial" w:cs="Arial"/>
        </w:rPr>
        <w:br/>
      </w:r>
      <w:r w:rsidRPr="00F3134A">
        <w:rPr>
          <w:rFonts w:ascii="Arial" w:eastAsia="Times New Roman" w:hAnsi="Arial" w:cs="Arial"/>
        </w:rPr>
        <w:br/>
      </w:r>
      <w:r w:rsidRPr="00F3134A">
        <w:rPr>
          <w:rFonts w:ascii="Arial" w:eastAsia="Times New Roman" w:hAnsi="Arial" w:cs="Arial"/>
          <w:b/>
          <w:bCs/>
        </w:rPr>
        <w:t>Second Year:</w:t>
      </w:r>
      <w:r w:rsidRPr="00F3134A">
        <w:rPr>
          <w:rFonts w:ascii="Arial" w:eastAsia="Times New Roman" w:hAnsi="Arial" w:cs="Arial"/>
        </w:rPr>
        <w:t xml:space="preserve"> </w:t>
      </w:r>
      <w:r w:rsidRPr="00F3134A">
        <w:rPr>
          <w:rFonts w:ascii="Arial" w:eastAsia="Times New Roman" w:hAnsi="Arial" w:cs="Arial"/>
        </w:rPr>
        <w:br/>
        <w:t>(a) Three FCEs in History at the second year level</w:t>
      </w:r>
      <w:r w:rsidRPr="00F3134A">
        <w:rPr>
          <w:rFonts w:ascii="Arial" w:eastAsia="Times New Roman" w:hAnsi="Arial" w:cs="Arial"/>
        </w:rPr>
        <w:br/>
        <w:t>(b) Two FCE electives (History excluded)</w:t>
      </w:r>
      <w:r w:rsidRPr="00F3134A">
        <w:rPr>
          <w:rFonts w:ascii="Arial" w:eastAsia="Times New Roman" w:hAnsi="Arial" w:cs="Arial"/>
        </w:rPr>
        <w:br/>
      </w:r>
      <w:r w:rsidRPr="00F3134A">
        <w:rPr>
          <w:rFonts w:ascii="Arial" w:eastAsia="Times New Roman" w:hAnsi="Arial" w:cs="Arial"/>
        </w:rPr>
        <w:br/>
      </w:r>
      <w:r w:rsidRPr="00F3134A">
        <w:rPr>
          <w:rFonts w:ascii="Arial" w:eastAsia="Times New Roman" w:hAnsi="Arial" w:cs="Arial"/>
          <w:b/>
          <w:bCs/>
        </w:rPr>
        <w:t>Third Year:</w:t>
      </w:r>
      <w:r w:rsidRPr="00F3134A">
        <w:rPr>
          <w:rFonts w:ascii="Arial" w:eastAsia="Times New Roman" w:hAnsi="Arial" w:cs="Arial"/>
          <w:b/>
          <w:bCs/>
        </w:rPr>
        <w:br/>
      </w:r>
      <w:r w:rsidRPr="00F3134A">
        <w:rPr>
          <w:rFonts w:ascii="Arial" w:eastAsia="Times New Roman" w:hAnsi="Arial" w:cs="Arial"/>
        </w:rPr>
        <w:t>(a) Three FCEs in History at the third year level</w:t>
      </w:r>
      <w:r w:rsidRPr="00F3134A">
        <w:rPr>
          <w:rFonts w:ascii="Arial" w:eastAsia="Times New Roman" w:hAnsi="Arial" w:cs="Arial"/>
        </w:rPr>
        <w:br/>
        <w:t>(b) Two FCE electives (History excluded)</w:t>
      </w:r>
      <w:r w:rsidRPr="00F3134A">
        <w:rPr>
          <w:rFonts w:ascii="Arial" w:eastAsia="Times New Roman" w:hAnsi="Arial" w:cs="Arial"/>
        </w:rPr>
        <w:br/>
      </w:r>
      <w:r w:rsidRPr="00F3134A">
        <w:rPr>
          <w:rFonts w:ascii="Arial" w:eastAsia="Times New Roman" w:hAnsi="Arial" w:cs="Arial"/>
        </w:rPr>
        <w:br/>
      </w:r>
      <w:r w:rsidRPr="00F3134A">
        <w:rPr>
          <w:rFonts w:ascii="Arial" w:eastAsia="Times New Roman" w:hAnsi="Arial" w:cs="Arial"/>
          <w:b/>
          <w:bCs/>
        </w:rPr>
        <w:t>Fourth Year:</w:t>
      </w:r>
      <w:r w:rsidRPr="00F3134A">
        <w:rPr>
          <w:rFonts w:ascii="Arial" w:eastAsia="Times New Roman" w:hAnsi="Arial" w:cs="Arial"/>
          <w:b/>
          <w:bCs/>
        </w:rPr>
        <w:br/>
      </w:r>
      <w:r w:rsidRPr="00F3134A">
        <w:rPr>
          <w:rFonts w:ascii="Arial" w:eastAsia="Times New Roman" w:hAnsi="Arial" w:cs="Arial"/>
        </w:rPr>
        <w:t>(a) Three FCEs in History at the fourth year level</w:t>
      </w:r>
      <w:r w:rsidRPr="00F3134A">
        <w:rPr>
          <w:rFonts w:ascii="Arial" w:eastAsia="Times New Roman" w:hAnsi="Arial" w:cs="Arial"/>
        </w:rPr>
        <w:br/>
        <w:t>(b) Two FCE electives</w:t>
      </w:r>
    </w:p>
    <w:p w14:paraId="50BFDB1A" w14:textId="77777777" w:rsidR="000101C2" w:rsidRDefault="000101C2" w:rsidP="000101C2">
      <w:pPr>
        <w:spacing w:before="100" w:beforeAutospacing="1" w:after="100" w:afterAutospacing="1"/>
        <w:contextualSpacing/>
        <w:rPr>
          <w:rFonts w:ascii="Arial" w:eastAsia="Times New Roman" w:hAnsi="Arial" w:cs="Arial"/>
          <w:b/>
          <w:bCs/>
        </w:rPr>
      </w:pPr>
    </w:p>
    <w:p w14:paraId="6B4566DC" w14:textId="77777777" w:rsidR="000101C2" w:rsidRPr="00F3134A" w:rsidRDefault="000101C2" w:rsidP="000101C2">
      <w:pPr>
        <w:spacing w:before="100" w:beforeAutospacing="1" w:after="100" w:afterAutospacing="1"/>
        <w:contextualSpacing/>
        <w:rPr>
          <w:rFonts w:ascii="Arial" w:eastAsia="Times New Roman" w:hAnsi="Arial" w:cs="Arial"/>
        </w:rPr>
      </w:pPr>
      <w:r w:rsidRPr="00F3134A">
        <w:rPr>
          <w:rFonts w:ascii="Arial" w:eastAsia="Times New Roman" w:hAnsi="Arial" w:cs="Arial"/>
          <w:b/>
          <w:bCs/>
        </w:rPr>
        <w:t>Four-year Non-Direct Entry program option</w:t>
      </w:r>
    </w:p>
    <w:p w14:paraId="6087EDC5" w14:textId="77777777" w:rsidR="000101C2" w:rsidRDefault="000101C2" w:rsidP="000101C2">
      <w:pPr>
        <w:spacing w:before="100" w:beforeAutospacing="1" w:after="100" w:afterAutospacing="1"/>
        <w:contextualSpacing/>
        <w:rPr>
          <w:rFonts w:ascii="Arial" w:eastAsia="Times New Roman" w:hAnsi="Arial" w:cs="Arial"/>
          <w:b/>
          <w:bCs/>
        </w:rPr>
      </w:pPr>
    </w:p>
    <w:p w14:paraId="59B9957A" w14:textId="77777777" w:rsidR="000101C2" w:rsidRPr="00F3134A" w:rsidRDefault="000101C2" w:rsidP="000101C2">
      <w:pPr>
        <w:spacing w:before="100" w:beforeAutospacing="1" w:after="100" w:afterAutospacing="1"/>
        <w:contextualSpacing/>
        <w:rPr>
          <w:rFonts w:ascii="Arial" w:eastAsia="Times New Roman" w:hAnsi="Arial" w:cs="Arial"/>
        </w:rPr>
      </w:pPr>
      <w:r w:rsidRPr="00F3134A">
        <w:rPr>
          <w:rFonts w:ascii="Arial" w:eastAsia="Times New Roman" w:hAnsi="Arial" w:cs="Arial"/>
          <w:b/>
          <w:bCs/>
        </w:rPr>
        <w:t xml:space="preserve">Bachelor of Arts (History Major) 4-year </w:t>
      </w:r>
    </w:p>
    <w:p w14:paraId="3FA84D46" w14:textId="77777777" w:rsidR="000101C2" w:rsidRPr="00F3134A" w:rsidRDefault="000101C2" w:rsidP="000101C2">
      <w:pPr>
        <w:spacing w:before="100" w:beforeAutospacing="1" w:after="100" w:afterAutospacing="1"/>
        <w:contextualSpacing/>
        <w:rPr>
          <w:rFonts w:ascii="Arial" w:eastAsia="Times New Roman" w:hAnsi="Arial" w:cs="Arial"/>
        </w:rPr>
      </w:pPr>
      <w:r w:rsidRPr="00F3134A">
        <w:rPr>
          <w:rFonts w:ascii="Arial" w:eastAsia="Times New Roman" w:hAnsi="Arial" w:cs="Arial"/>
        </w:rPr>
        <w:t xml:space="preserve">This program option is for </w:t>
      </w:r>
      <w:proofErr w:type="spellStart"/>
      <w:r w:rsidRPr="00F3134A">
        <w:rPr>
          <w:rFonts w:ascii="Arial" w:eastAsia="Times New Roman" w:hAnsi="Arial" w:cs="Arial"/>
        </w:rPr>
        <w:t>Honours</w:t>
      </w:r>
      <w:proofErr w:type="spellEnd"/>
      <w:r w:rsidRPr="00F3134A">
        <w:rPr>
          <w:rFonts w:ascii="Arial" w:eastAsia="Times New Roman" w:hAnsi="Arial" w:cs="Arial"/>
        </w:rPr>
        <w:t xml:space="preserve"> students that are academically ineligible to continue in or complete the </w:t>
      </w:r>
      <w:proofErr w:type="spellStart"/>
      <w:r w:rsidRPr="00F3134A">
        <w:rPr>
          <w:rFonts w:ascii="Arial" w:eastAsia="Times New Roman" w:hAnsi="Arial" w:cs="Arial"/>
        </w:rPr>
        <w:t>Honours</w:t>
      </w:r>
      <w:proofErr w:type="spellEnd"/>
      <w:r w:rsidRPr="00F3134A">
        <w:rPr>
          <w:rFonts w:ascii="Arial" w:eastAsia="Times New Roman" w:hAnsi="Arial" w:cs="Arial"/>
        </w:rPr>
        <w:t xml:space="preserve"> program.</w:t>
      </w:r>
      <w:r w:rsidRPr="00F3134A">
        <w:rPr>
          <w:rFonts w:ascii="Arial" w:eastAsia="Times New Roman" w:hAnsi="Arial" w:cs="Arial"/>
        </w:rPr>
        <w:br/>
      </w:r>
      <w:r w:rsidRPr="00F3134A">
        <w:rPr>
          <w:rFonts w:ascii="Arial" w:eastAsia="Times New Roman" w:hAnsi="Arial" w:cs="Arial"/>
        </w:rPr>
        <w:br/>
        <w:t>The program requirements are the same as for the HBA (History Major) program; however, in order to remain in the program, students must maintain at least an overall 60% average in the majors.</w:t>
      </w:r>
    </w:p>
    <w:p w14:paraId="36A95C1C" w14:textId="77777777" w:rsidR="000101C2" w:rsidRDefault="000101C2" w:rsidP="000101C2">
      <w:pPr>
        <w:spacing w:before="100" w:beforeAutospacing="1" w:after="100" w:afterAutospacing="1"/>
        <w:contextualSpacing/>
        <w:rPr>
          <w:rFonts w:ascii="Arial" w:eastAsia="Times New Roman" w:hAnsi="Arial" w:cs="Arial"/>
        </w:rPr>
      </w:pPr>
    </w:p>
    <w:p w14:paraId="1A3F644F" w14:textId="77777777" w:rsidR="000101C2" w:rsidRPr="00F3134A" w:rsidRDefault="000101C2" w:rsidP="000101C2">
      <w:pPr>
        <w:spacing w:before="100" w:beforeAutospacing="1" w:after="100" w:afterAutospacing="1"/>
        <w:contextualSpacing/>
        <w:rPr>
          <w:rFonts w:ascii="Arial" w:eastAsia="Times New Roman" w:hAnsi="Arial" w:cs="Arial"/>
        </w:rPr>
      </w:pPr>
      <w:r w:rsidRPr="00F3134A">
        <w:rPr>
          <w:rFonts w:ascii="Arial" w:eastAsia="Times New Roman" w:hAnsi="Arial" w:cs="Arial"/>
          <w:b/>
          <w:bCs/>
        </w:rPr>
        <w:t>First Year:</w:t>
      </w:r>
      <w:r w:rsidRPr="00F3134A">
        <w:rPr>
          <w:rFonts w:ascii="Arial" w:eastAsia="Times New Roman" w:hAnsi="Arial" w:cs="Arial"/>
        </w:rPr>
        <w:br/>
        <w:t xml:space="preserve">(a) </w:t>
      </w:r>
      <w:hyperlink r:id="rId30" w:tooltip="History 1100" w:history="1">
        <w:r w:rsidRPr="00F3134A">
          <w:rPr>
            <w:rFonts w:ascii="Arial" w:eastAsia="Times New Roman" w:hAnsi="Arial" w:cs="Arial"/>
            <w:color w:val="0000FF"/>
            <w:u w:val="single"/>
          </w:rPr>
          <w:t>History 1100</w:t>
        </w:r>
      </w:hyperlink>
      <w:r w:rsidRPr="00F3134A">
        <w:rPr>
          <w:rFonts w:ascii="Arial" w:eastAsia="Times New Roman" w:hAnsi="Arial" w:cs="Arial"/>
        </w:rPr>
        <w:br/>
        <w:t xml:space="preserve">(b) One FCE (full course equivalent) from </w:t>
      </w:r>
      <w:hyperlink r:id="rId31" w:history="1">
        <w:r w:rsidRPr="00F3134A">
          <w:rPr>
            <w:rFonts w:ascii="Arial" w:eastAsia="Times New Roman" w:hAnsi="Arial" w:cs="Arial"/>
            <w:color w:val="0000FF"/>
            <w:u w:val="single"/>
          </w:rPr>
          <w:t>Type A courses</w:t>
        </w:r>
      </w:hyperlink>
      <w:r w:rsidRPr="00F3134A">
        <w:rPr>
          <w:rFonts w:ascii="Arial" w:eastAsia="Times New Roman" w:hAnsi="Arial" w:cs="Arial"/>
        </w:rPr>
        <w:br/>
        <w:t xml:space="preserve">(c) Two FCEs from </w:t>
      </w:r>
      <w:hyperlink r:id="rId32" w:history="1">
        <w:r w:rsidRPr="00F3134A">
          <w:rPr>
            <w:rFonts w:ascii="Arial" w:eastAsia="Times New Roman" w:hAnsi="Arial" w:cs="Arial"/>
            <w:color w:val="0000FF"/>
            <w:u w:val="single"/>
          </w:rPr>
          <w:t>Type B courses</w:t>
        </w:r>
      </w:hyperlink>
      <w:r w:rsidRPr="00F3134A">
        <w:rPr>
          <w:rFonts w:ascii="Arial" w:eastAsia="Times New Roman" w:hAnsi="Arial" w:cs="Arial"/>
        </w:rPr>
        <w:br/>
        <w:t xml:space="preserve">(d) One-half FCE from </w:t>
      </w:r>
      <w:hyperlink r:id="rId33" w:history="1">
        <w:r w:rsidRPr="00F3134A">
          <w:rPr>
            <w:rFonts w:ascii="Arial" w:eastAsia="Times New Roman" w:hAnsi="Arial" w:cs="Arial"/>
            <w:color w:val="0000FF"/>
            <w:u w:val="single"/>
          </w:rPr>
          <w:t>Type E courses</w:t>
        </w:r>
      </w:hyperlink>
      <w:r w:rsidRPr="00F3134A">
        <w:rPr>
          <w:rFonts w:ascii="Arial" w:eastAsia="Times New Roman" w:hAnsi="Arial" w:cs="Arial"/>
        </w:rPr>
        <w:br/>
        <w:t>(e) One-half FCE elective</w:t>
      </w:r>
    </w:p>
    <w:p w14:paraId="0CF7DEC7" w14:textId="77777777" w:rsidR="000101C2" w:rsidRDefault="000101C2" w:rsidP="000101C2">
      <w:pPr>
        <w:spacing w:before="100" w:beforeAutospacing="1" w:after="100" w:afterAutospacing="1"/>
        <w:contextualSpacing/>
        <w:rPr>
          <w:rFonts w:ascii="Arial" w:eastAsia="Times New Roman" w:hAnsi="Arial" w:cs="Arial"/>
        </w:rPr>
      </w:pPr>
    </w:p>
    <w:p w14:paraId="1C2A34FD" w14:textId="77777777" w:rsidR="000101C2" w:rsidRPr="00F3134A" w:rsidRDefault="000101C2" w:rsidP="000101C2">
      <w:pPr>
        <w:spacing w:before="100" w:beforeAutospacing="1" w:after="100" w:afterAutospacing="1"/>
        <w:contextualSpacing/>
        <w:rPr>
          <w:rFonts w:ascii="Arial" w:eastAsia="Times New Roman" w:hAnsi="Arial" w:cs="Arial"/>
        </w:rPr>
      </w:pPr>
      <w:r w:rsidRPr="00F3134A">
        <w:rPr>
          <w:rFonts w:ascii="Arial" w:eastAsia="Times New Roman" w:hAnsi="Arial" w:cs="Arial"/>
          <w:b/>
          <w:bCs/>
        </w:rPr>
        <w:lastRenderedPageBreak/>
        <w:t>Second Year:</w:t>
      </w:r>
      <w:r w:rsidRPr="00F3134A">
        <w:rPr>
          <w:rFonts w:ascii="Arial" w:eastAsia="Times New Roman" w:hAnsi="Arial" w:cs="Arial"/>
        </w:rPr>
        <w:br/>
        <w:t>(a) Three FCEs in History at the second year level</w:t>
      </w:r>
      <w:r w:rsidRPr="00F3134A">
        <w:rPr>
          <w:rFonts w:ascii="Arial" w:eastAsia="Times New Roman" w:hAnsi="Arial" w:cs="Arial"/>
        </w:rPr>
        <w:br/>
        <w:t>(b) Two FCE electives (History excluded)</w:t>
      </w:r>
    </w:p>
    <w:p w14:paraId="1A3F8655" w14:textId="77777777" w:rsidR="000101C2" w:rsidRDefault="000101C2" w:rsidP="000101C2">
      <w:pPr>
        <w:spacing w:before="100" w:beforeAutospacing="1" w:after="100" w:afterAutospacing="1"/>
        <w:contextualSpacing/>
        <w:rPr>
          <w:rFonts w:ascii="Arial" w:eastAsia="Times New Roman" w:hAnsi="Arial" w:cs="Arial"/>
        </w:rPr>
      </w:pPr>
    </w:p>
    <w:p w14:paraId="12113C1B" w14:textId="77777777" w:rsidR="000101C2" w:rsidRPr="00F3134A" w:rsidRDefault="000101C2" w:rsidP="000101C2">
      <w:pPr>
        <w:spacing w:before="100" w:beforeAutospacing="1" w:after="100" w:afterAutospacing="1"/>
        <w:contextualSpacing/>
        <w:rPr>
          <w:rFonts w:ascii="Arial" w:eastAsia="Times New Roman" w:hAnsi="Arial" w:cs="Arial"/>
        </w:rPr>
      </w:pPr>
      <w:r w:rsidRPr="00F3134A">
        <w:rPr>
          <w:rFonts w:ascii="Arial" w:eastAsia="Times New Roman" w:hAnsi="Arial" w:cs="Arial"/>
          <w:b/>
          <w:bCs/>
        </w:rPr>
        <w:t>Third Year:</w:t>
      </w:r>
      <w:r w:rsidRPr="00F3134A">
        <w:rPr>
          <w:rFonts w:ascii="Arial" w:eastAsia="Times New Roman" w:hAnsi="Arial" w:cs="Arial"/>
        </w:rPr>
        <w:br/>
        <w:t>(a) Three FCEs in History at the third year level</w:t>
      </w:r>
      <w:r w:rsidRPr="00F3134A">
        <w:rPr>
          <w:rFonts w:ascii="Arial" w:eastAsia="Times New Roman" w:hAnsi="Arial" w:cs="Arial"/>
        </w:rPr>
        <w:br/>
        <w:t>(b) Two FCE electives (History excluded)</w:t>
      </w:r>
    </w:p>
    <w:p w14:paraId="3A3B8764" w14:textId="77777777" w:rsidR="000101C2" w:rsidRDefault="000101C2" w:rsidP="000101C2">
      <w:pPr>
        <w:spacing w:before="100" w:beforeAutospacing="1" w:after="100" w:afterAutospacing="1"/>
        <w:contextualSpacing/>
        <w:rPr>
          <w:rFonts w:ascii="Arial" w:eastAsia="Times New Roman" w:hAnsi="Arial" w:cs="Arial"/>
        </w:rPr>
      </w:pPr>
    </w:p>
    <w:p w14:paraId="18C5C7EB" w14:textId="77777777" w:rsidR="000101C2" w:rsidRPr="00F3134A" w:rsidRDefault="000101C2" w:rsidP="000101C2">
      <w:pPr>
        <w:spacing w:before="100" w:beforeAutospacing="1" w:after="100" w:afterAutospacing="1"/>
        <w:contextualSpacing/>
        <w:rPr>
          <w:rFonts w:ascii="Arial" w:eastAsia="Times New Roman" w:hAnsi="Arial" w:cs="Arial"/>
        </w:rPr>
      </w:pPr>
      <w:r w:rsidRPr="00F3134A">
        <w:rPr>
          <w:rFonts w:ascii="Arial" w:eastAsia="Times New Roman" w:hAnsi="Arial" w:cs="Arial"/>
          <w:b/>
          <w:bCs/>
        </w:rPr>
        <w:t>Fourth Year:</w:t>
      </w:r>
      <w:r w:rsidRPr="00F3134A">
        <w:rPr>
          <w:rFonts w:ascii="Arial" w:eastAsia="Times New Roman" w:hAnsi="Arial" w:cs="Arial"/>
          <w:b/>
          <w:bCs/>
        </w:rPr>
        <w:br/>
      </w:r>
      <w:r w:rsidRPr="00F3134A">
        <w:rPr>
          <w:rFonts w:ascii="Arial" w:eastAsia="Times New Roman" w:hAnsi="Arial" w:cs="Arial"/>
        </w:rPr>
        <w:t>(a) Three FCEs in History at the fourth year level</w:t>
      </w:r>
      <w:r w:rsidRPr="00F3134A">
        <w:rPr>
          <w:rFonts w:ascii="Arial" w:eastAsia="Times New Roman" w:hAnsi="Arial" w:cs="Arial"/>
        </w:rPr>
        <w:br/>
        <w:t>(b) Two FCE electives </w:t>
      </w:r>
    </w:p>
    <w:p w14:paraId="76934BDF" w14:textId="77777777" w:rsidR="000101C2" w:rsidRDefault="000101C2" w:rsidP="000101C2">
      <w:pPr>
        <w:spacing w:before="100" w:beforeAutospacing="1" w:after="100" w:afterAutospacing="1"/>
        <w:contextualSpacing/>
        <w:rPr>
          <w:rFonts w:ascii="Arial" w:eastAsia="Times New Roman" w:hAnsi="Arial" w:cs="Arial"/>
          <w:b/>
          <w:bCs/>
        </w:rPr>
      </w:pPr>
    </w:p>
    <w:p w14:paraId="0BD2B17C" w14:textId="77777777" w:rsidR="000101C2" w:rsidRPr="00F3134A" w:rsidRDefault="000101C2" w:rsidP="000101C2">
      <w:pPr>
        <w:spacing w:before="100" w:beforeAutospacing="1" w:after="100" w:afterAutospacing="1"/>
        <w:contextualSpacing/>
        <w:rPr>
          <w:rFonts w:ascii="Arial" w:eastAsia="Times New Roman" w:hAnsi="Arial" w:cs="Arial"/>
        </w:rPr>
      </w:pPr>
      <w:r w:rsidRPr="00F3134A">
        <w:rPr>
          <w:rFonts w:ascii="Arial" w:eastAsia="Times New Roman" w:hAnsi="Arial" w:cs="Arial"/>
          <w:b/>
          <w:bCs/>
        </w:rPr>
        <w:t xml:space="preserve">Note: </w:t>
      </w:r>
      <w:r w:rsidRPr="00F3134A">
        <w:rPr>
          <w:rFonts w:ascii="Arial" w:eastAsia="Times New Roman" w:hAnsi="Arial" w:cs="Arial"/>
        </w:rPr>
        <w:t>The Indigenous Content Requirement is being met by the inclusion of 0.5 FCE chosen from the list of Type E courses.</w:t>
      </w:r>
    </w:p>
    <w:p w14:paraId="2CEFA51C" w14:textId="77777777" w:rsidR="000101C2" w:rsidRDefault="000101C2" w:rsidP="000101C2">
      <w:pPr>
        <w:rPr>
          <w:rFonts w:ascii="Arial" w:hAnsi="Arial" w:cs="Arial"/>
        </w:rPr>
      </w:pPr>
      <w:r>
        <w:rPr>
          <w:rFonts w:ascii="Arial" w:hAnsi="Arial" w:cs="Arial"/>
        </w:rPr>
        <w:br w:type="page"/>
      </w:r>
    </w:p>
    <w:p w14:paraId="009DEC75" w14:textId="77777777" w:rsidR="000101C2" w:rsidRPr="00F3134A" w:rsidRDefault="000101C2" w:rsidP="000101C2">
      <w:pPr>
        <w:contextualSpacing/>
        <w:jc w:val="center"/>
        <w:rPr>
          <w:rFonts w:ascii="Arial" w:hAnsi="Arial" w:cs="Arial"/>
          <w:b/>
          <w:bCs/>
        </w:rPr>
      </w:pPr>
      <w:r w:rsidRPr="00F3134A">
        <w:rPr>
          <w:rFonts w:ascii="Arial" w:hAnsi="Arial" w:cs="Arial"/>
          <w:b/>
          <w:bCs/>
        </w:rPr>
        <w:lastRenderedPageBreak/>
        <w:t>Appendix B</w:t>
      </w:r>
    </w:p>
    <w:p w14:paraId="4584EA58" w14:textId="77777777" w:rsidR="000101C2" w:rsidRPr="00AF15C9" w:rsidRDefault="000101C2" w:rsidP="000101C2">
      <w:pPr>
        <w:contextualSpacing/>
        <w:jc w:val="center"/>
        <w:rPr>
          <w:rFonts w:ascii="Arial" w:hAnsi="Arial" w:cs="Arial"/>
          <w:b/>
          <w:bCs/>
        </w:rPr>
      </w:pPr>
      <w:r w:rsidRPr="00F3134A">
        <w:rPr>
          <w:rFonts w:ascii="Arial" w:hAnsi="Arial" w:cs="Arial"/>
          <w:b/>
          <w:bCs/>
        </w:rPr>
        <w:t>HBA (History Major)/</w:t>
      </w:r>
      <w:proofErr w:type="spellStart"/>
      <w:r w:rsidRPr="00F3134A">
        <w:rPr>
          <w:rFonts w:ascii="Arial" w:hAnsi="Arial" w:cs="Arial"/>
          <w:b/>
          <w:bCs/>
        </w:rPr>
        <w:t>BEd</w:t>
      </w:r>
      <w:proofErr w:type="spellEnd"/>
      <w:r w:rsidRPr="00F3134A">
        <w:rPr>
          <w:rFonts w:ascii="Arial" w:hAnsi="Arial" w:cs="Arial"/>
          <w:b/>
          <w:bCs/>
        </w:rPr>
        <w:t xml:space="preserve"> Primary/Junior Calendar Change Text</w:t>
      </w:r>
    </w:p>
    <w:p w14:paraId="562D5B09" w14:textId="77777777" w:rsidR="000101C2" w:rsidRDefault="000101C2" w:rsidP="000101C2">
      <w:pPr>
        <w:pStyle w:val="Heading2"/>
        <w:contextualSpacing/>
        <w:rPr>
          <w:rFonts w:ascii="Arial" w:hAnsi="Arial" w:cs="Arial"/>
          <w:b/>
          <w:bCs/>
          <w:color w:val="000000" w:themeColor="text1"/>
          <w:sz w:val="24"/>
          <w:szCs w:val="24"/>
        </w:rPr>
      </w:pPr>
    </w:p>
    <w:p w14:paraId="171F0166" w14:textId="5624A07A" w:rsidR="000101C2" w:rsidRPr="000101C2" w:rsidRDefault="000101C2" w:rsidP="000101C2">
      <w:pPr>
        <w:pStyle w:val="Heading2"/>
        <w:contextualSpacing/>
        <w:rPr>
          <w:rFonts w:ascii="Arial" w:hAnsi="Arial" w:cs="Arial"/>
          <w:b/>
          <w:bCs/>
          <w:color w:val="000000" w:themeColor="text1"/>
          <w:sz w:val="24"/>
          <w:szCs w:val="24"/>
        </w:rPr>
      </w:pPr>
      <w:proofErr w:type="spellStart"/>
      <w:r w:rsidRPr="000101C2">
        <w:rPr>
          <w:rFonts w:ascii="Arial" w:hAnsi="Arial" w:cs="Arial"/>
          <w:b/>
          <w:bCs/>
          <w:color w:val="000000" w:themeColor="text1"/>
          <w:sz w:val="24"/>
          <w:szCs w:val="24"/>
        </w:rPr>
        <w:t>Honours</w:t>
      </w:r>
      <w:proofErr w:type="spellEnd"/>
      <w:r w:rsidRPr="000101C2">
        <w:rPr>
          <w:rFonts w:ascii="Arial" w:hAnsi="Arial" w:cs="Arial"/>
          <w:b/>
          <w:bCs/>
          <w:color w:val="000000" w:themeColor="text1"/>
          <w:sz w:val="24"/>
          <w:szCs w:val="24"/>
        </w:rPr>
        <w:t xml:space="preserve"> Bachelor of Arts (History Major)/Bachelor of Education P/J </w:t>
      </w:r>
      <w:r w:rsidRPr="000101C2">
        <w:rPr>
          <w:rStyle w:val="campus"/>
          <w:rFonts w:ascii="Arial" w:hAnsi="Arial" w:cs="Arial"/>
          <w:b/>
          <w:bCs/>
          <w:color w:val="000000" w:themeColor="text1"/>
          <w:sz w:val="24"/>
          <w:szCs w:val="24"/>
        </w:rPr>
        <w:t xml:space="preserve">TB </w:t>
      </w:r>
      <w:r w:rsidRPr="000101C2">
        <w:rPr>
          <w:rStyle w:val="campus"/>
          <w:rFonts w:ascii="Arial" w:hAnsi="Arial" w:cs="Arial"/>
          <w:b/>
          <w:bCs/>
          <w:color w:val="000000" w:themeColor="text1"/>
          <w:sz w:val="24"/>
          <w:szCs w:val="24"/>
          <w:highlight w:val="yellow"/>
        </w:rPr>
        <w:t>O</w:t>
      </w:r>
    </w:p>
    <w:p w14:paraId="1B855350" w14:textId="77777777" w:rsidR="000101C2" w:rsidRDefault="000101C2" w:rsidP="000101C2">
      <w:pPr>
        <w:pStyle w:val="NormalWeb"/>
        <w:contextualSpacing/>
        <w:rPr>
          <w:rFonts w:ascii="Arial" w:hAnsi="Arial" w:cs="Arial"/>
        </w:rPr>
      </w:pPr>
      <w:r w:rsidRPr="00F3134A">
        <w:rPr>
          <w:rFonts w:ascii="Arial" w:hAnsi="Arial" w:cs="Arial"/>
        </w:rPr>
        <w:t>Six Year program</w:t>
      </w:r>
      <w:r w:rsidRPr="00F3134A">
        <w:rPr>
          <w:rFonts w:ascii="Arial" w:hAnsi="Arial" w:cs="Arial"/>
        </w:rPr>
        <w:br/>
      </w:r>
    </w:p>
    <w:p w14:paraId="64D9F2CF" w14:textId="77777777" w:rsidR="000101C2" w:rsidRPr="00F3134A" w:rsidRDefault="000101C2" w:rsidP="000101C2">
      <w:pPr>
        <w:pStyle w:val="NormalWeb"/>
        <w:contextualSpacing/>
        <w:rPr>
          <w:rFonts w:ascii="Arial" w:hAnsi="Arial" w:cs="Arial"/>
        </w:rPr>
      </w:pPr>
      <w:r w:rsidRPr="00F3134A">
        <w:rPr>
          <w:rFonts w:ascii="Arial" w:hAnsi="Arial" w:cs="Arial"/>
        </w:rPr>
        <w:t>A student may enter the Honours BA program in History after the first, second, or third year, providing an overall 70% average has been attained in the History courses taken up to that time. To continue in the program, an overall 70% average must be maintained in the History courses. Students intending to proceed to graduate work in History are strongly advised to include courses in a second language in the program of study.</w:t>
      </w:r>
      <w:r w:rsidRPr="00F3134A">
        <w:rPr>
          <w:rFonts w:ascii="Arial" w:hAnsi="Arial" w:cs="Arial"/>
        </w:rPr>
        <w:br/>
      </w:r>
      <w:r w:rsidRPr="00F3134A">
        <w:rPr>
          <w:rFonts w:ascii="Arial" w:hAnsi="Arial" w:cs="Arial"/>
        </w:rPr>
        <w:br/>
      </w:r>
      <w:r w:rsidRPr="00F3134A">
        <w:rPr>
          <w:rStyle w:val="Strong"/>
          <w:rFonts w:ascii="Arial" w:hAnsi="Arial" w:cs="Arial"/>
        </w:rPr>
        <w:t>Prior to Entry into the 2-Year Professional Program</w:t>
      </w:r>
      <w:r w:rsidRPr="00F3134A">
        <w:rPr>
          <w:rFonts w:ascii="Arial" w:hAnsi="Arial" w:cs="Arial"/>
          <w:b/>
          <w:bCs/>
        </w:rPr>
        <w:br/>
      </w:r>
      <w:r w:rsidRPr="00F3134A">
        <w:rPr>
          <w:rFonts w:ascii="Arial" w:hAnsi="Arial" w:cs="Arial"/>
        </w:rPr>
        <w:t>In concurrent Education programs at the Primary/Junior level, students must meet and complete requirements of the partnering Honours degree program including all Pre-Professional Program Education requirements. (See Concurrent Degree Programs Information for Education requirements)</w:t>
      </w:r>
    </w:p>
    <w:p w14:paraId="1844EBBC" w14:textId="77777777" w:rsidR="000101C2" w:rsidRDefault="000101C2" w:rsidP="000101C2">
      <w:pPr>
        <w:pStyle w:val="NormalWeb"/>
        <w:contextualSpacing/>
        <w:rPr>
          <w:rStyle w:val="Strong"/>
          <w:rFonts w:ascii="Arial" w:hAnsi="Arial" w:cs="Arial"/>
        </w:rPr>
      </w:pPr>
    </w:p>
    <w:p w14:paraId="27143A6E" w14:textId="77777777" w:rsidR="000101C2" w:rsidRPr="00F3134A" w:rsidRDefault="000101C2" w:rsidP="000101C2">
      <w:pPr>
        <w:pStyle w:val="NormalWeb"/>
        <w:contextualSpacing/>
        <w:rPr>
          <w:rFonts w:ascii="Arial" w:hAnsi="Arial" w:cs="Arial"/>
        </w:rPr>
      </w:pPr>
      <w:r w:rsidRPr="00F3134A">
        <w:rPr>
          <w:rStyle w:val="Strong"/>
          <w:rFonts w:ascii="Arial" w:hAnsi="Arial" w:cs="Arial"/>
        </w:rPr>
        <w:t>Note:</w:t>
      </w:r>
      <w:r w:rsidRPr="00F3134A">
        <w:rPr>
          <w:rFonts w:ascii="Arial" w:hAnsi="Arial" w:cs="Arial"/>
        </w:rPr>
        <w:t xml:space="preserve"> The Indigenous Content Requirement is being met by the inclusion of 0.5 FCE chosen from the list of Type E courses.</w:t>
      </w:r>
      <w:r w:rsidRPr="00F3134A">
        <w:rPr>
          <w:rFonts w:ascii="Arial" w:hAnsi="Arial" w:cs="Arial"/>
        </w:rPr>
        <w:br/>
      </w:r>
      <w:r w:rsidRPr="00F3134A">
        <w:rPr>
          <w:rFonts w:ascii="Arial" w:hAnsi="Arial" w:cs="Arial"/>
        </w:rPr>
        <w:br/>
      </w:r>
      <w:r w:rsidRPr="00F3134A">
        <w:rPr>
          <w:rStyle w:val="Strong"/>
          <w:rFonts w:ascii="Arial" w:hAnsi="Arial" w:cs="Arial"/>
        </w:rPr>
        <w:t xml:space="preserve">First Year: </w:t>
      </w:r>
      <w:r w:rsidRPr="00F3134A">
        <w:rPr>
          <w:rFonts w:ascii="Arial" w:hAnsi="Arial" w:cs="Arial"/>
        </w:rPr>
        <w:br/>
        <w:t xml:space="preserve">(a) </w:t>
      </w:r>
      <w:hyperlink r:id="rId34" w:tooltip="History 1100" w:history="1">
        <w:r w:rsidRPr="00F3134A">
          <w:rPr>
            <w:rStyle w:val="Hyperlink"/>
            <w:rFonts w:ascii="Arial" w:hAnsi="Arial" w:cs="Arial"/>
          </w:rPr>
          <w:t>History 1100</w:t>
        </w:r>
      </w:hyperlink>
      <w:r w:rsidRPr="00F3134A">
        <w:rPr>
          <w:rFonts w:ascii="Arial" w:hAnsi="Arial" w:cs="Arial"/>
        </w:rPr>
        <w:br/>
        <w:t>(b) One FCE English, French or Indigenous Language</w:t>
      </w:r>
      <w:r w:rsidRPr="00F3134A">
        <w:rPr>
          <w:rFonts w:ascii="Arial" w:hAnsi="Arial" w:cs="Arial"/>
        </w:rPr>
        <w:br/>
        <w:t xml:space="preserve">(c) One and one-half FCEs from </w:t>
      </w:r>
      <w:hyperlink r:id="rId35" w:history="1">
        <w:r w:rsidRPr="00F3134A">
          <w:rPr>
            <w:rStyle w:val="Hyperlink"/>
            <w:rFonts w:ascii="Arial" w:hAnsi="Arial" w:cs="Arial"/>
          </w:rPr>
          <w:t>Type B courses</w:t>
        </w:r>
      </w:hyperlink>
      <w:r w:rsidRPr="00F3134A">
        <w:rPr>
          <w:rFonts w:ascii="Arial" w:hAnsi="Arial" w:cs="Arial"/>
        </w:rPr>
        <w:br/>
        <w:t>(d) One FCE elective in Science (</w:t>
      </w:r>
      <w:hyperlink r:id="rId36" w:tooltip="General Science 1000" w:history="1">
        <w:r w:rsidRPr="00F3134A">
          <w:rPr>
            <w:rStyle w:val="Hyperlink"/>
            <w:rFonts w:ascii="Arial" w:hAnsi="Arial" w:cs="Arial"/>
          </w:rPr>
          <w:t>General Science 1000</w:t>
        </w:r>
      </w:hyperlink>
      <w:r w:rsidRPr="00F3134A">
        <w:rPr>
          <w:rFonts w:ascii="Arial" w:hAnsi="Arial" w:cs="Arial"/>
        </w:rPr>
        <w:t xml:space="preserve"> recommended) (see Concurrent Education Content Regulations #1, regarding eligible Science courses)</w:t>
      </w:r>
      <w:r w:rsidRPr="00F3134A">
        <w:rPr>
          <w:rFonts w:ascii="Arial" w:hAnsi="Arial" w:cs="Arial"/>
        </w:rPr>
        <w:br/>
        <w:t xml:space="preserve">(e) </w:t>
      </w:r>
      <w:hyperlink r:id="rId37" w:tooltip="Education 1050" w:history="1">
        <w:r w:rsidRPr="00F3134A">
          <w:rPr>
            <w:rStyle w:val="Hyperlink"/>
            <w:rFonts w:ascii="Arial" w:hAnsi="Arial" w:cs="Arial"/>
          </w:rPr>
          <w:t>Education 1050</w:t>
        </w:r>
      </w:hyperlink>
      <w:r w:rsidRPr="00F3134A">
        <w:rPr>
          <w:rFonts w:ascii="Arial" w:hAnsi="Arial" w:cs="Arial"/>
        </w:rPr>
        <w:br/>
      </w:r>
      <w:r w:rsidRPr="00F3134A">
        <w:rPr>
          <w:rFonts w:ascii="Arial" w:hAnsi="Arial" w:cs="Arial"/>
        </w:rPr>
        <w:br/>
      </w:r>
      <w:r w:rsidRPr="00F3134A">
        <w:rPr>
          <w:rStyle w:val="Strong"/>
          <w:rFonts w:ascii="Arial" w:hAnsi="Arial" w:cs="Arial"/>
        </w:rPr>
        <w:t>Second Year:</w:t>
      </w:r>
      <w:r w:rsidRPr="00F3134A">
        <w:rPr>
          <w:rFonts w:ascii="Arial" w:hAnsi="Arial" w:cs="Arial"/>
        </w:rPr>
        <w:t xml:space="preserve"> </w:t>
      </w:r>
      <w:r w:rsidRPr="00F3134A">
        <w:rPr>
          <w:rFonts w:ascii="Arial" w:hAnsi="Arial" w:cs="Arial"/>
        </w:rPr>
        <w:br/>
        <w:t>(a) Three FCEs in History at the second year level</w:t>
      </w:r>
      <w:r w:rsidRPr="00F3134A">
        <w:rPr>
          <w:rFonts w:ascii="Arial" w:hAnsi="Arial" w:cs="Arial"/>
        </w:rPr>
        <w:br/>
        <w:t>(b) One FCE electives (History excluded)</w:t>
      </w:r>
      <w:r w:rsidRPr="00F3134A">
        <w:rPr>
          <w:rFonts w:ascii="Arial" w:hAnsi="Arial" w:cs="Arial"/>
        </w:rPr>
        <w:br/>
        <w:t xml:space="preserve">(c) </w:t>
      </w:r>
      <w:hyperlink r:id="rId38" w:tooltip="Education 2050" w:history="1">
        <w:r w:rsidRPr="00F3134A">
          <w:rPr>
            <w:rStyle w:val="Hyperlink"/>
            <w:rFonts w:ascii="Arial" w:hAnsi="Arial" w:cs="Arial"/>
          </w:rPr>
          <w:t>Education 2050</w:t>
        </w:r>
      </w:hyperlink>
      <w:r w:rsidRPr="00F3134A">
        <w:rPr>
          <w:rFonts w:ascii="Arial" w:hAnsi="Arial" w:cs="Arial"/>
        </w:rPr>
        <w:br/>
        <w:t xml:space="preserve">(d) One-half FCE from </w:t>
      </w:r>
      <w:hyperlink r:id="rId39" w:history="1">
        <w:r w:rsidRPr="00F3134A">
          <w:rPr>
            <w:rStyle w:val="Hyperlink"/>
            <w:rFonts w:ascii="Arial" w:hAnsi="Arial" w:cs="Arial"/>
          </w:rPr>
          <w:t>Type E courses</w:t>
        </w:r>
      </w:hyperlink>
      <w:r w:rsidRPr="00F3134A">
        <w:rPr>
          <w:rFonts w:ascii="Arial" w:hAnsi="Arial" w:cs="Arial"/>
        </w:rPr>
        <w:br/>
      </w:r>
      <w:r w:rsidRPr="00F3134A">
        <w:rPr>
          <w:rFonts w:ascii="Arial" w:hAnsi="Arial" w:cs="Arial"/>
          <w:b/>
          <w:bCs/>
        </w:rPr>
        <w:br/>
      </w:r>
      <w:r w:rsidRPr="00F3134A">
        <w:rPr>
          <w:rStyle w:val="Strong"/>
          <w:rFonts w:ascii="Arial" w:hAnsi="Arial" w:cs="Arial"/>
        </w:rPr>
        <w:t>Third Year:</w:t>
      </w:r>
      <w:r w:rsidRPr="00F3134A">
        <w:rPr>
          <w:rFonts w:ascii="Arial" w:hAnsi="Arial" w:cs="Arial"/>
          <w:b/>
          <w:bCs/>
        </w:rPr>
        <w:br/>
      </w:r>
      <w:r w:rsidRPr="00F3134A">
        <w:rPr>
          <w:rFonts w:ascii="Arial" w:hAnsi="Arial" w:cs="Arial"/>
        </w:rPr>
        <w:t>(a) Three FCEs in History at the third year level</w:t>
      </w:r>
      <w:r w:rsidRPr="00F3134A">
        <w:rPr>
          <w:rFonts w:ascii="Arial" w:hAnsi="Arial" w:cs="Arial"/>
        </w:rPr>
        <w:br/>
        <w:t>(b) One FCE electives (History excluded)</w:t>
      </w:r>
      <w:r w:rsidRPr="00F3134A">
        <w:rPr>
          <w:rFonts w:ascii="Arial" w:hAnsi="Arial" w:cs="Arial"/>
        </w:rPr>
        <w:br/>
        <w:t>(c) One-half FCE in Music or Visual Arts</w:t>
      </w:r>
      <w:r w:rsidRPr="00F3134A">
        <w:rPr>
          <w:rFonts w:ascii="Arial" w:hAnsi="Arial" w:cs="Arial"/>
        </w:rPr>
        <w:br/>
        <w:t>(d) One-half FCE Education elective (see Electives in the Department of Undergraduate Studies in Education Courses list)</w:t>
      </w:r>
      <w:r w:rsidRPr="00F3134A">
        <w:rPr>
          <w:rFonts w:ascii="Arial" w:hAnsi="Arial" w:cs="Arial"/>
        </w:rPr>
        <w:br/>
      </w:r>
      <w:r w:rsidRPr="00F3134A">
        <w:rPr>
          <w:rStyle w:val="Strong"/>
          <w:rFonts w:ascii="Arial" w:hAnsi="Arial" w:cs="Arial"/>
        </w:rPr>
        <w:t>Note:</w:t>
      </w:r>
      <w:r w:rsidRPr="00F3134A">
        <w:rPr>
          <w:rFonts w:ascii="Arial" w:hAnsi="Arial" w:cs="Arial"/>
        </w:rPr>
        <w:t xml:space="preserve"> Concurrent Education students should check the timetable for Pre-Professional Program course offerings.</w:t>
      </w:r>
    </w:p>
    <w:p w14:paraId="4E124B1A" w14:textId="77777777" w:rsidR="000101C2" w:rsidRPr="00F3134A" w:rsidRDefault="000101C2" w:rsidP="000101C2">
      <w:pPr>
        <w:pStyle w:val="NormalWeb"/>
        <w:contextualSpacing/>
        <w:rPr>
          <w:rFonts w:ascii="Arial" w:hAnsi="Arial" w:cs="Arial"/>
        </w:rPr>
      </w:pPr>
      <w:r w:rsidRPr="00F3134A">
        <w:rPr>
          <w:rStyle w:val="Strong"/>
          <w:rFonts w:ascii="Arial" w:hAnsi="Arial" w:cs="Arial"/>
        </w:rPr>
        <w:t>Fourth Year:</w:t>
      </w:r>
      <w:r w:rsidRPr="00F3134A">
        <w:rPr>
          <w:rFonts w:ascii="Arial" w:hAnsi="Arial" w:cs="Arial"/>
          <w:b/>
          <w:bCs/>
        </w:rPr>
        <w:br/>
      </w:r>
      <w:r w:rsidRPr="00F3134A">
        <w:rPr>
          <w:rFonts w:ascii="Arial" w:hAnsi="Arial" w:cs="Arial"/>
        </w:rPr>
        <w:t xml:space="preserve">(a) Three FCEs in History at the </w:t>
      </w:r>
      <w:proofErr w:type="gramStart"/>
      <w:r w:rsidRPr="00F3134A">
        <w:rPr>
          <w:rFonts w:ascii="Arial" w:hAnsi="Arial" w:cs="Arial"/>
        </w:rPr>
        <w:t>fourth year</w:t>
      </w:r>
      <w:proofErr w:type="gramEnd"/>
      <w:r w:rsidRPr="00F3134A">
        <w:rPr>
          <w:rFonts w:ascii="Arial" w:hAnsi="Arial" w:cs="Arial"/>
        </w:rPr>
        <w:t xml:space="preserve"> level</w:t>
      </w:r>
      <w:r w:rsidRPr="00F3134A">
        <w:rPr>
          <w:rFonts w:ascii="Arial" w:hAnsi="Arial" w:cs="Arial"/>
        </w:rPr>
        <w:br/>
        <w:t>(b) Two FCE electives</w:t>
      </w:r>
      <w:r w:rsidRPr="00F3134A">
        <w:rPr>
          <w:rFonts w:ascii="Arial" w:hAnsi="Arial" w:cs="Arial"/>
        </w:rPr>
        <w:br/>
      </w:r>
      <w:r w:rsidRPr="00F3134A">
        <w:rPr>
          <w:rFonts w:ascii="Arial" w:hAnsi="Arial" w:cs="Arial"/>
        </w:rPr>
        <w:br/>
      </w:r>
      <w:r w:rsidRPr="00F3134A">
        <w:rPr>
          <w:rStyle w:val="Strong"/>
          <w:rFonts w:ascii="Arial" w:hAnsi="Arial" w:cs="Arial"/>
        </w:rPr>
        <w:t>Fifth and Sixth Years (2-Year Professional Program):</w:t>
      </w:r>
      <w:r w:rsidRPr="00F3134A">
        <w:rPr>
          <w:rFonts w:ascii="Arial" w:hAnsi="Arial" w:cs="Arial"/>
          <w:b/>
          <w:bCs/>
        </w:rPr>
        <w:br/>
      </w:r>
      <w:r w:rsidRPr="00F3134A">
        <w:rPr>
          <w:rFonts w:ascii="Arial" w:hAnsi="Arial" w:cs="Arial"/>
        </w:rPr>
        <w:t>Concurrent Education (Primary/Junior) requirements</w:t>
      </w:r>
    </w:p>
    <w:p w14:paraId="2ED806AD" w14:textId="77777777" w:rsidR="000101C2" w:rsidRDefault="000101C2" w:rsidP="000101C2">
      <w:pPr>
        <w:rPr>
          <w:rFonts w:ascii="Arial" w:hAnsi="Arial" w:cs="Arial"/>
        </w:rPr>
      </w:pPr>
      <w:r>
        <w:rPr>
          <w:rFonts w:ascii="Arial" w:hAnsi="Arial" w:cs="Arial"/>
        </w:rPr>
        <w:br w:type="page"/>
      </w:r>
    </w:p>
    <w:p w14:paraId="3084F9B5" w14:textId="77777777" w:rsidR="000101C2" w:rsidRPr="00F3134A" w:rsidRDefault="000101C2" w:rsidP="000101C2">
      <w:pPr>
        <w:contextualSpacing/>
        <w:jc w:val="center"/>
        <w:rPr>
          <w:rFonts w:ascii="Arial" w:hAnsi="Arial" w:cs="Arial"/>
          <w:b/>
          <w:bCs/>
        </w:rPr>
      </w:pPr>
      <w:r w:rsidRPr="00F3134A">
        <w:rPr>
          <w:rFonts w:ascii="Arial" w:hAnsi="Arial" w:cs="Arial"/>
          <w:b/>
          <w:bCs/>
        </w:rPr>
        <w:lastRenderedPageBreak/>
        <w:t xml:space="preserve">Appendix </w:t>
      </w:r>
      <w:r>
        <w:rPr>
          <w:rFonts w:ascii="Arial" w:hAnsi="Arial" w:cs="Arial"/>
          <w:b/>
          <w:bCs/>
        </w:rPr>
        <w:t>C</w:t>
      </w:r>
    </w:p>
    <w:p w14:paraId="786C6CF1" w14:textId="77777777" w:rsidR="000101C2" w:rsidRPr="00AF15C9" w:rsidRDefault="000101C2" w:rsidP="000101C2">
      <w:pPr>
        <w:contextualSpacing/>
        <w:jc w:val="center"/>
        <w:rPr>
          <w:rFonts w:ascii="Arial" w:hAnsi="Arial" w:cs="Arial"/>
          <w:b/>
          <w:bCs/>
        </w:rPr>
      </w:pPr>
      <w:r w:rsidRPr="00AF15C9">
        <w:rPr>
          <w:rFonts w:ascii="Arial" w:hAnsi="Arial" w:cs="Arial"/>
          <w:b/>
          <w:bCs/>
        </w:rPr>
        <w:t>HBA (History Major)/</w:t>
      </w:r>
      <w:proofErr w:type="spellStart"/>
      <w:r w:rsidRPr="00AF15C9">
        <w:rPr>
          <w:rFonts w:ascii="Arial" w:hAnsi="Arial" w:cs="Arial"/>
          <w:b/>
          <w:bCs/>
        </w:rPr>
        <w:t>BEd</w:t>
      </w:r>
      <w:proofErr w:type="spellEnd"/>
      <w:r w:rsidRPr="00AF15C9">
        <w:rPr>
          <w:rFonts w:ascii="Arial" w:hAnsi="Arial" w:cs="Arial"/>
          <w:b/>
          <w:bCs/>
        </w:rPr>
        <w:t xml:space="preserve"> Intermediate/Senior Calendar Change Text</w:t>
      </w:r>
    </w:p>
    <w:p w14:paraId="7294EBBD" w14:textId="77777777" w:rsidR="000101C2" w:rsidRDefault="000101C2" w:rsidP="000101C2">
      <w:pPr>
        <w:pStyle w:val="Heading2"/>
        <w:rPr>
          <w:rFonts w:ascii="Arial" w:hAnsi="Arial" w:cs="Arial"/>
          <w:b/>
          <w:bCs/>
          <w:color w:val="000000" w:themeColor="text1"/>
          <w:sz w:val="24"/>
          <w:szCs w:val="24"/>
        </w:rPr>
      </w:pPr>
    </w:p>
    <w:p w14:paraId="729C51BC" w14:textId="788DCA40" w:rsidR="000101C2" w:rsidRPr="000101C2" w:rsidRDefault="000101C2" w:rsidP="000101C2">
      <w:pPr>
        <w:pStyle w:val="Heading2"/>
        <w:rPr>
          <w:rFonts w:ascii="Arial" w:hAnsi="Arial" w:cs="Arial"/>
          <w:b/>
          <w:bCs/>
          <w:color w:val="000000" w:themeColor="text1"/>
          <w:sz w:val="24"/>
          <w:szCs w:val="24"/>
        </w:rPr>
      </w:pPr>
      <w:proofErr w:type="spellStart"/>
      <w:r w:rsidRPr="000101C2">
        <w:rPr>
          <w:rFonts w:ascii="Arial" w:hAnsi="Arial" w:cs="Arial"/>
          <w:b/>
          <w:bCs/>
          <w:color w:val="000000" w:themeColor="text1"/>
          <w:sz w:val="24"/>
          <w:szCs w:val="24"/>
        </w:rPr>
        <w:t>Honours</w:t>
      </w:r>
      <w:proofErr w:type="spellEnd"/>
      <w:r w:rsidRPr="000101C2">
        <w:rPr>
          <w:rFonts w:ascii="Arial" w:hAnsi="Arial" w:cs="Arial"/>
          <w:b/>
          <w:bCs/>
          <w:color w:val="000000" w:themeColor="text1"/>
          <w:sz w:val="24"/>
          <w:szCs w:val="24"/>
        </w:rPr>
        <w:t xml:space="preserve"> Bachelor of Arts (History Major)/Bachelor of Education I/S </w:t>
      </w:r>
      <w:r w:rsidRPr="000101C2">
        <w:rPr>
          <w:rStyle w:val="campus"/>
          <w:rFonts w:ascii="Arial" w:hAnsi="Arial" w:cs="Arial"/>
          <w:b/>
          <w:bCs/>
          <w:color w:val="000000" w:themeColor="text1"/>
          <w:sz w:val="24"/>
          <w:szCs w:val="24"/>
        </w:rPr>
        <w:t xml:space="preserve">TB </w:t>
      </w:r>
      <w:r w:rsidRPr="000101C2">
        <w:rPr>
          <w:rStyle w:val="campus"/>
          <w:rFonts w:ascii="Arial" w:hAnsi="Arial" w:cs="Arial"/>
          <w:b/>
          <w:bCs/>
          <w:color w:val="000000" w:themeColor="text1"/>
          <w:sz w:val="24"/>
          <w:szCs w:val="24"/>
          <w:highlight w:val="yellow"/>
        </w:rPr>
        <w:t>O</w:t>
      </w:r>
    </w:p>
    <w:p w14:paraId="71F8809F" w14:textId="77777777" w:rsidR="000101C2" w:rsidRDefault="000101C2" w:rsidP="000101C2">
      <w:pPr>
        <w:pStyle w:val="NormalWeb"/>
        <w:rPr>
          <w:rFonts w:ascii="Arial" w:hAnsi="Arial" w:cs="Arial"/>
        </w:rPr>
      </w:pPr>
      <w:r w:rsidRPr="00AF15C9">
        <w:rPr>
          <w:rFonts w:ascii="Arial" w:hAnsi="Arial" w:cs="Arial"/>
        </w:rPr>
        <w:t>Six Year program</w:t>
      </w:r>
    </w:p>
    <w:p w14:paraId="656B402E" w14:textId="77777777" w:rsidR="000101C2" w:rsidRPr="00AF15C9" w:rsidRDefault="000101C2" w:rsidP="000101C2">
      <w:pPr>
        <w:pStyle w:val="NormalWeb"/>
        <w:rPr>
          <w:rFonts w:ascii="Arial" w:hAnsi="Arial" w:cs="Arial"/>
        </w:rPr>
      </w:pPr>
      <w:r w:rsidRPr="00AF15C9">
        <w:rPr>
          <w:rFonts w:ascii="Arial" w:hAnsi="Arial" w:cs="Arial"/>
        </w:rPr>
        <w:t>A student may enter the Honours BA program in History after the first, second, or third year, providing an overall 70% average has been attained in the History courses taken up to that time. To continue in the program, an overall 70% average must be maintained in the History courses. Students intending to proceed to graduate work in History are strongly advised to include courses in a second language in the program of study.</w:t>
      </w:r>
      <w:r w:rsidRPr="00AF15C9">
        <w:rPr>
          <w:rFonts w:ascii="Arial" w:hAnsi="Arial" w:cs="Arial"/>
        </w:rPr>
        <w:br/>
      </w:r>
      <w:r w:rsidRPr="00AF15C9">
        <w:rPr>
          <w:rFonts w:ascii="Arial" w:hAnsi="Arial" w:cs="Arial"/>
        </w:rPr>
        <w:br/>
      </w:r>
      <w:r w:rsidRPr="00AF15C9">
        <w:rPr>
          <w:rStyle w:val="Strong"/>
          <w:rFonts w:ascii="Arial" w:hAnsi="Arial" w:cs="Arial"/>
        </w:rPr>
        <w:t>Prior to Entry into the 2-Year Professional Program</w:t>
      </w:r>
      <w:r w:rsidRPr="00AF15C9">
        <w:rPr>
          <w:rFonts w:ascii="Arial" w:hAnsi="Arial" w:cs="Arial"/>
        </w:rPr>
        <w:br/>
        <w:t>In concurrent Education programs at the Intermediate/Senior level, students must meet and complete requirements of the partnering Honours degree program including all Pre-Professional Program Education requirements. (See Concurrent Degree Programs Information for Education requirements.)</w:t>
      </w:r>
      <w:r w:rsidRPr="00AF15C9">
        <w:rPr>
          <w:rFonts w:ascii="Arial" w:hAnsi="Arial" w:cs="Arial"/>
        </w:rPr>
        <w:br/>
      </w:r>
      <w:r w:rsidRPr="00AF15C9">
        <w:rPr>
          <w:rFonts w:ascii="Arial" w:hAnsi="Arial" w:cs="Arial"/>
        </w:rPr>
        <w:br/>
      </w:r>
      <w:r w:rsidRPr="00AF15C9">
        <w:rPr>
          <w:rStyle w:val="Strong"/>
          <w:rFonts w:ascii="Arial" w:hAnsi="Arial" w:cs="Arial"/>
        </w:rPr>
        <w:t>Note:</w:t>
      </w:r>
      <w:r w:rsidRPr="00AF15C9">
        <w:rPr>
          <w:rFonts w:ascii="Arial" w:hAnsi="Arial" w:cs="Arial"/>
          <w:b/>
          <w:bCs/>
        </w:rPr>
        <w:br/>
      </w:r>
      <w:r w:rsidRPr="00AF15C9">
        <w:rPr>
          <w:rFonts w:ascii="Arial" w:hAnsi="Arial" w:cs="Arial"/>
        </w:rPr>
        <w:t xml:space="preserve">Students must choose two teachable subjects, the first of which is History for students in the Honours BA, </w:t>
      </w:r>
      <w:proofErr w:type="spellStart"/>
      <w:r w:rsidRPr="00AF15C9">
        <w:rPr>
          <w:rFonts w:ascii="Arial" w:hAnsi="Arial" w:cs="Arial"/>
        </w:rPr>
        <w:t>BEd</w:t>
      </w:r>
      <w:proofErr w:type="spellEnd"/>
      <w:r w:rsidRPr="00AF15C9">
        <w:rPr>
          <w:rFonts w:ascii="Arial" w:hAnsi="Arial" w:cs="Arial"/>
        </w:rPr>
        <w:t xml:space="preserve"> (History Major) degree program. (See Department of Undergraduate Studies in Education requirements)</w:t>
      </w:r>
    </w:p>
    <w:p w14:paraId="5E8A1E9E" w14:textId="77777777" w:rsidR="000101C2" w:rsidRPr="00AF15C9" w:rsidRDefault="000101C2" w:rsidP="000101C2">
      <w:pPr>
        <w:pStyle w:val="NormalWeb"/>
        <w:rPr>
          <w:rFonts w:ascii="Arial" w:hAnsi="Arial" w:cs="Arial"/>
        </w:rPr>
      </w:pPr>
      <w:r w:rsidRPr="00AF15C9">
        <w:rPr>
          <w:rStyle w:val="Strong"/>
          <w:rFonts w:ascii="Arial" w:hAnsi="Arial" w:cs="Arial"/>
        </w:rPr>
        <w:t>Note:</w:t>
      </w:r>
      <w:r w:rsidRPr="00AF15C9">
        <w:rPr>
          <w:rFonts w:ascii="Arial" w:hAnsi="Arial" w:cs="Arial"/>
        </w:rPr>
        <w:t xml:space="preserve"> The Indigenous Content Requirement is being met by the inclusion of 0.5 FCE chosen from the list of Type E courses.</w:t>
      </w:r>
      <w:r w:rsidRPr="00AF15C9">
        <w:rPr>
          <w:rFonts w:ascii="Arial" w:hAnsi="Arial" w:cs="Arial"/>
        </w:rPr>
        <w:br/>
      </w:r>
      <w:r w:rsidRPr="00AF15C9">
        <w:rPr>
          <w:rFonts w:ascii="Arial" w:hAnsi="Arial" w:cs="Arial"/>
        </w:rPr>
        <w:br/>
      </w:r>
      <w:r w:rsidRPr="00AF15C9">
        <w:rPr>
          <w:rStyle w:val="Strong"/>
          <w:rFonts w:ascii="Arial" w:hAnsi="Arial" w:cs="Arial"/>
        </w:rPr>
        <w:t xml:space="preserve">First Year: </w:t>
      </w:r>
      <w:r w:rsidRPr="00AF15C9">
        <w:rPr>
          <w:rFonts w:ascii="Arial" w:hAnsi="Arial" w:cs="Arial"/>
        </w:rPr>
        <w:br/>
        <w:t xml:space="preserve">(a) </w:t>
      </w:r>
      <w:hyperlink r:id="rId40" w:tooltip="History 1100" w:history="1">
        <w:r w:rsidRPr="00AF15C9">
          <w:rPr>
            <w:rStyle w:val="Hyperlink"/>
            <w:rFonts w:ascii="Arial" w:hAnsi="Arial" w:cs="Arial"/>
          </w:rPr>
          <w:t>History 1100</w:t>
        </w:r>
      </w:hyperlink>
      <w:r w:rsidRPr="00AF15C9">
        <w:rPr>
          <w:rFonts w:ascii="Arial" w:hAnsi="Arial" w:cs="Arial"/>
        </w:rPr>
        <w:br/>
        <w:t>(b) One FCE in English, French or Indigenous Language</w:t>
      </w:r>
      <w:r w:rsidRPr="00AF15C9">
        <w:rPr>
          <w:rFonts w:ascii="Arial" w:hAnsi="Arial" w:cs="Arial"/>
        </w:rPr>
        <w:br/>
        <w:t xml:space="preserve">(c) One and one-half FCEs from </w:t>
      </w:r>
      <w:hyperlink r:id="rId41" w:history="1">
        <w:r w:rsidRPr="00AF15C9">
          <w:rPr>
            <w:rStyle w:val="Hyperlink"/>
            <w:rFonts w:ascii="Arial" w:hAnsi="Arial" w:cs="Arial"/>
          </w:rPr>
          <w:t>Type B courses</w:t>
        </w:r>
      </w:hyperlink>
      <w:r w:rsidRPr="00AF15C9">
        <w:rPr>
          <w:rFonts w:ascii="Arial" w:hAnsi="Arial" w:cs="Arial"/>
        </w:rPr>
        <w:br/>
        <w:t xml:space="preserve">(d) One FCE from second teachable (See Department of Undergraduate Studies in Education, Levels and </w:t>
      </w:r>
      <w:proofErr w:type="spellStart"/>
      <w:r w:rsidRPr="00AF15C9">
        <w:rPr>
          <w:rFonts w:ascii="Arial" w:hAnsi="Arial" w:cs="Arial"/>
        </w:rPr>
        <w:t>Teachables</w:t>
      </w:r>
      <w:proofErr w:type="spellEnd"/>
      <w:r w:rsidRPr="00AF15C9">
        <w:rPr>
          <w:rFonts w:ascii="Arial" w:hAnsi="Arial" w:cs="Arial"/>
        </w:rPr>
        <w:t>.)</w:t>
      </w:r>
      <w:r w:rsidRPr="00AF15C9">
        <w:rPr>
          <w:rFonts w:ascii="Arial" w:hAnsi="Arial" w:cs="Arial"/>
        </w:rPr>
        <w:br/>
        <w:t xml:space="preserve">(e) </w:t>
      </w:r>
      <w:hyperlink r:id="rId42" w:tooltip="Education 1050" w:history="1">
        <w:r w:rsidRPr="00AF15C9">
          <w:rPr>
            <w:rStyle w:val="Hyperlink"/>
            <w:rFonts w:ascii="Arial" w:hAnsi="Arial" w:cs="Arial"/>
          </w:rPr>
          <w:t>Education 1050</w:t>
        </w:r>
      </w:hyperlink>
      <w:r w:rsidRPr="00AF15C9">
        <w:rPr>
          <w:rFonts w:ascii="Arial" w:hAnsi="Arial" w:cs="Arial"/>
        </w:rPr>
        <w:br/>
      </w:r>
      <w:r w:rsidRPr="00AF15C9">
        <w:rPr>
          <w:rFonts w:ascii="Arial" w:hAnsi="Arial" w:cs="Arial"/>
        </w:rPr>
        <w:br/>
      </w:r>
      <w:r w:rsidRPr="00AF15C9">
        <w:rPr>
          <w:rStyle w:val="Strong"/>
          <w:rFonts w:ascii="Arial" w:hAnsi="Arial" w:cs="Arial"/>
        </w:rPr>
        <w:t>Second Year:</w:t>
      </w:r>
      <w:r w:rsidRPr="00AF15C9">
        <w:rPr>
          <w:rFonts w:ascii="Arial" w:hAnsi="Arial" w:cs="Arial"/>
        </w:rPr>
        <w:t xml:space="preserve"> </w:t>
      </w:r>
      <w:r w:rsidRPr="00AF15C9">
        <w:rPr>
          <w:rFonts w:ascii="Arial" w:hAnsi="Arial" w:cs="Arial"/>
        </w:rPr>
        <w:br/>
        <w:t>(a) Three FCEs in History at the second year level</w:t>
      </w:r>
      <w:r w:rsidRPr="00AF15C9">
        <w:rPr>
          <w:rFonts w:ascii="Arial" w:hAnsi="Arial" w:cs="Arial"/>
        </w:rPr>
        <w:br/>
        <w:t>(b) One-half FCE elective (History excluded)</w:t>
      </w:r>
      <w:r w:rsidRPr="00AF15C9">
        <w:rPr>
          <w:rFonts w:ascii="Arial" w:hAnsi="Arial" w:cs="Arial"/>
        </w:rPr>
        <w:br/>
        <w:t>(c) One FCE from second teachable</w:t>
      </w:r>
      <w:r w:rsidRPr="00AF15C9">
        <w:rPr>
          <w:rFonts w:ascii="Arial" w:hAnsi="Arial" w:cs="Arial"/>
        </w:rPr>
        <w:br/>
        <w:t xml:space="preserve">(d) </w:t>
      </w:r>
      <w:hyperlink r:id="rId43" w:tooltip="Education 2050" w:history="1">
        <w:r w:rsidRPr="00AF15C9">
          <w:rPr>
            <w:rStyle w:val="Hyperlink"/>
            <w:rFonts w:ascii="Arial" w:hAnsi="Arial" w:cs="Arial"/>
          </w:rPr>
          <w:t>Education 2050</w:t>
        </w:r>
      </w:hyperlink>
      <w:r w:rsidRPr="00AF15C9">
        <w:rPr>
          <w:rFonts w:ascii="Arial" w:hAnsi="Arial" w:cs="Arial"/>
        </w:rPr>
        <w:br/>
      </w:r>
      <w:r w:rsidRPr="00AF15C9">
        <w:rPr>
          <w:rFonts w:ascii="Arial" w:hAnsi="Arial" w:cs="Arial"/>
          <w:b/>
          <w:bCs/>
        </w:rPr>
        <w:br/>
      </w:r>
      <w:r w:rsidRPr="00AF15C9">
        <w:rPr>
          <w:rStyle w:val="Strong"/>
          <w:rFonts w:ascii="Arial" w:hAnsi="Arial" w:cs="Arial"/>
        </w:rPr>
        <w:t>Third Year:</w:t>
      </w:r>
      <w:r w:rsidRPr="00AF15C9">
        <w:rPr>
          <w:rFonts w:ascii="Arial" w:hAnsi="Arial" w:cs="Arial"/>
          <w:b/>
          <w:bCs/>
        </w:rPr>
        <w:br/>
      </w:r>
      <w:r w:rsidRPr="00AF15C9">
        <w:rPr>
          <w:rFonts w:ascii="Arial" w:hAnsi="Arial" w:cs="Arial"/>
        </w:rPr>
        <w:t>(a) Three FCEs in History at the third year level</w:t>
      </w:r>
      <w:r w:rsidRPr="00AF15C9">
        <w:rPr>
          <w:rFonts w:ascii="Arial" w:hAnsi="Arial" w:cs="Arial"/>
        </w:rPr>
        <w:br/>
        <w:t xml:space="preserve">(b) One FCE from second teachable </w:t>
      </w:r>
      <w:r w:rsidRPr="00AF15C9">
        <w:rPr>
          <w:rFonts w:ascii="Arial" w:hAnsi="Arial" w:cs="Arial"/>
        </w:rPr>
        <w:br/>
        <w:t xml:space="preserve">(c) One-half FCE from </w:t>
      </w:r>
      <w:hyperlink r:id="rId44" w:history="1">
        <w:r w:rsidRPr="00AF15C9">
          <w:rPr>
            <w:rStyle w:val="Hyperlink"/>
            <w:rFonts w:ascii="Arial" w:hAnsi="Arial" w:cs="Arial"/>
          </w:rPr>
          <w:t>Type E courses</w:t>
        </w:r>
      </w:hyperlink>
      <w:r w:rsidRPr="00AF15C9">
        <w:rPr>
          <w:rFonts w:ascii="Arial" w:hAnsi="Arial" w:cs="Arial"/>
        </w:rPr>
        <w:br/>
        <w:t>(d) One-half FCE Education elective (see Electives in the Department of Undergraduate Studies in Education Courses list)</w:t>
      </w:r>
      <w:r w:rsidRPr="00AF15C9">
        <w:rPr>
          <w:rFonts w:ascii="Arial" w:hAnsi="Arial" w:cs="Arial"/>
        </w:rPr>
        <w:br/>
        <w:t>Note: Concurrent Education students should check the timetable for Pre-Professional Program course offerings.</w:t>
      </w:r>
      <w:r w:rsidRPr="00AF15C9">
        <w:rPr>
          <w:rFonts w:ascii="Arial" w:hAnsi="Arial" w:cs="Arial"/>
        </w:rPr>
        <w:br/>
      </w:r>
      <w:r w:rsidRPr="00AF15C9">
        <w:rPr>
          <w:rFonts w:ascii="Arial" w:hAnsi="Arial" w:cs="Arial"/>
        </w:rPr>
        <w:br/>
      </w:r>
      <w:r w:rsidRPr="00AF15C9">
        <w:rPr>
          <w:rStyle w:val="Strong"/>
          <w:rFonts w:ascii="Arial" w:hAnsi="Arial" w:cs="Arial"/>
        </w:rPr>
        <w:t>Fourth Year:</w:t>
      </w:r>
      <w:r w:rsidRPr="00AF15C9">
        <w:rPr>
          <w:rFonts w:ascii="Arial" w:hAnsi="Arial" w:cs="Arial"/>
          <w:b/>
          <w:bCs/>
        </w:rPr>
        <w:br/>
      </w:r>
      <w:r w:rsidRPr="00AF15C9">
        <w:rPr>
          <w:rFonts w:ascii="Arial" w:hAnsi="Arial" w:cs="Arial"/>
        </w:rPr>
        <w:t>(a) Three FCEs in History at the fourth year level</w:t>
      </w:r>
      <w:r w:rsidRPr="00AF15C9">
        <w:rPr>
          <w:rFonts w:ascii="Arial" w:hAnsi="Arial" w:cs="Arial"/>
        </w:rPr>
        <w:br/>
      </w:r>
      <w:r w:rsidRPr="00AF15C9">
        <w:rPr>
          <w:rFonts w:ascii="Arial" w:hAnsi="Arial" w:cs="Arial"/>
        </w:rPr>
        <w:lastRenderedPageBreak/>
        <w:t>(b) Two FCE electives</w:t>
      </w:r>
      <w:r w:rsidRPr="00AF15C9">
        <w:rPr>
          <w:rFonts w:ascii="Arial" w:hAnsi="Arial" w:cs="Arial"/>
        </w:rPr>
        <w:br/>
      </w:r>
      <w:r w:rsidRPr="00AF15C9">
        <w:rPr>
          <w:rFonts w:ascii="Arial" w:hAnsi="Arial" w:cs="Arial"/>
        </w:rPr>
        <w:br/>
      </w:r>
      <w:r w:rsidRPr="00AF15C9">
        <w:rPr>
          <w:rStyle w:val="Strong"/>
          <w:rFonts w:ascii="Arial" w:hAnsi="Arial" w:cs="Arial"/>
        </w:rPr>
        <w:t>Fifth and Sixth Year (2-Year Professional Program):</w:t>
      </w:r>
      <w:r w:rsidRPr="00AF15C9">
        <w:rPr>
          <w:rFonts w:ascii="Arial" w:hAnsi="Arial" w:cs="Arial"/>
          <w:b/>
          <w:bCs/>
        </w:rPr>
        <w:br/>
      </w:r>
      <w:r w:rsidRPr="00AF15C9">
        <w:rPr>
          <w:rFonts w:ascii="Arial" w:hAnsi="Arial" w:cs="Arial"/>
        </w:rPr>
        <w:t>Concurrent Education (Intermediate/Senior) requirements</w:t>
      </w:r>
    </w:p>
    <w:p w14:paraId="73C5818A" w14:textId="77777777" w:rsidR="000101C2" w:rsidRDefault="000101C2" w:rsidP="000101C2">
      <w:pPr>
        <w:rPr>
          <w:rFonts w:ascii="Arial" w:hAnsi="Arial" w:cs="Arial"/>
        </w:rPr>
      </w:pPr>
      <w:r>
        <w:rPr>
          <w:rFonts w:ascii="Arial" w:hAnsi="Arial" w:cs="Arial"/>
        </w:rPr>
        <w:br w:type="page"/>
      </w:r>
    </w:p>
    <w:p w14:paraId="7B078BC8" w14:textId="77777777" w:rsidR="000101C2" w:rsidRPr="00F3134A" w:rsidRDefault="000101C2" w:rsidP="000101C2">
      <w:pPr>
        <w:contextualSpacing/>
        <w:jc w:val="center"/>
        <w:rPr>
          <w:rFonts w:ascii="Arial" w:hAnsi="Arial" w:cs="Arial"/>
          <w:b/>
          <w:bCs/>
        </w:rPr>
      </w:pPr>
      <w:r w:rsidRPr="00F3134A">
        <w:rPr>
          <w:rFonts w:ascii="Arial" w:hAnsi="Arial" w:cs="Arial"/>
          <w:b/>
          <w:bCs/>
        </w:rPr>
        <w:lastRenderedPageBreak/>
        <w:t xml:space="preserve">Appendix </w:t>
      </w:r>
      <w:r>
        <w:rPr>
          <w:rFonts w:ascii="Arial" w:hAnsi="Arial" w:cs="Arial"/>
          <w:b/>
          <w:bCs/>
        </w:rPr>
        <w:t>D</w:t>
      </w:r>
    </w:p>
    <w:p w14:paraId="6B8A7336" w14:textId="77777777" w:rsidR="000101C2" w:rsidRPr="00AF15C9" w:rsidRDefault="000101C2" w:rsidP="000101C2">
      <w:pPr>
        <w:contextualSpacing/>
        <w:jc w:val="center"/>
        <w:rPr>
          <w:rFonts w:ascii="Arial" w:hAnsi="Arial" w:cs="Arial"/>
          <w:b/>
          <w:bCs/>
        </w:rPr>
      </w:pPr>
      <w:r w:rsidRPr="00AF15C9">
        <w:rPr>
          <w:rFonts w:ascii="Arial" w:hAnsi="Arial" w:cs="Arial"/>
          <w:b/>
          <w:bCs/>
        </w:rPr>
        <w:t>HBA (History Major)/</w:t>
      </w:r>
      <w:proofErr w:type="spellStart"/>
      <w:r w:rsidRPr="00AF15C9">
        <w:rPr>
          <w:rFonts w:ascii="Arial" w:hAnsi="Arial" w:cs="Arial"/>
          <w:b/>
          <w:bCs/>
        </w:rPr>
        <w:t>BEd</w:t>
      </w:r>
      <w:proofErr w:type="spellEnd"/>
      <w:r w:rsidRPr="00AF15C9">
        <w:rPr>
          <w:rFonts w:ascii="Arial" w:hAnsi="Arial" w:cs="Arial"/>
          <w:b/>
          <w:bCs/>
        </w:rPr>
        <w:t xml:space="preserve"> </w:t>
      </w:r>
      <w:r>
        <w:rPr>
          <w:rFonts w:ascii="Arial" w:hAnsi="Arial" w:cs="Arial"/>
          <w:b/>
          <w:bCs/>
        </w:rPr>
        <w:t>Primary</w:t>
      </w:r>
      <w:r w:rsidRPr="00AF15C9">
        <w:rPr>
          <w:rFonts w:ascii="Arial" w:hAnsi="Arial" w:cs="Arial"/>
          <w:b/>
          <w:bCs/>
        </w:rPr>
        <w:t>/</w:t>
      </w:r>
      <w:r>
        <w:rPr>
          <w:rFonts w:ascii="Arial" w:hAnsi="Arial" w:cs="Arial"/>
          <w:b/>
          <w:bCs/>
        </w:rPr>
        <w:t>Ju</w:t>
      </w:r>
      <w:r w:rsidRPr="00AF15C9">
        <w:rPr>
          <w:rFonts w:ascii="Arial" w:hAnsi="Arial" w:cs="Arial"/>
          <w:b/>
          <w:bCs/>
        </w:rPr>
        <w:t xml:space="preserve">nior </w:t>
      </w:r>
      <w:r>
        <w:rPr>
          <w:rFonts w:ascii="Arial" w:hAnsi="Arial" w:cs="Arial"/>
          <w:b/>
          <w:bCs/>
        </w:rPr>
        <w:t xml:space="preserve">(Five Year Accelerated Program) </w:t>
      </w:r>
      <w:r w:rsidRPr="00AF15C9">
        <w:rPr>
          <w:rFonts w:ascii="Arial" w:hAnsi="Arial" w:cs="Arial"/>
          <w:b/>
          <w:bCs/>
        </w:rPr>
        <w:t>Calendar Change Text</w:t>
      </w:r>
    </w:p>
    <w:p w14:paraId="4CFBF25D" w14:textId="77777777" w:rsidR="000101C2" w:rsidRDefault="000101C2" w:rsidP="000101C2">
      <w:pPr>
        <w:pStyle w:val="Heading2"/>
        <w:contextualSpacing/>
        <w:rPr>
          <w:rFonts w:ascii="Arial" w:hAnsi="Arial" w:cs="Arial"/>
          <w:b/>
          <w:bCs/>
          <w:color w:val="000000" w:themeColor="text1"/>
          <w:sz w:val="24"/>
          <w:szCs w:val="24"/>
        </w:rPr>
      </w:pPr>
    </w:p>
    <w:p w14:paraId="3972CCB0" w14:textId="2619F5EB" w:rsidR="000101C2" w:rsidRPr="000101C2" w:rsidRDefault="000101C2" w:rsidP="000101C2">
      <w:pPr>
        <w:pStyle w:val="Heading2"/>
        <w:contextualSpacing/>
        <w:rPr>
          <w:rFonts w:ascii="Arial" w:hAnsi="Arial" w:cs="Arial"/>
          <w:b/>
          <w:bCs/>
          <w:color w:val="000000" w:themeColor="text1"/>
          <w:sz w:val="24"/>
          <w:szCs w:val="24"/>
        </w:rPr>
      </w:pPr>
      <w:proofErr w:type="spellStart"/>
      <w:r w:rsidRPr="000101C2">
        <w:rPr>
          <w:rFonts w:ascii="Arial" w:hAnsi="Arial" w:cs="Arial"/>
          <w:b/>
          <w:bCs/>
          <w:color w:val="000000" w:themeColor="text1"/>
          <w:sz w:val="24"/>
          <w:szCs w:val="24"/>
        </w:rPr>
        <w:t>Honours</w:t>
      </w:r>
      <w:proofErr w:type="spellEnd"/>
      <w:r w:rsidRPr="000101C2">
        <w:rPr>
          <w:rFonts w:ascii="Arial" w:hAnsi="Arial" w:cs="Arial"/>
          <w:b/>
          <w:bCs/>
          <w:color w:val="000000" w:themeColor="text1"/>
          <w:sz w:val="24"/>
          <w:szCs w:val="24"/>
        </w:rPr>
        <w:t xml:space="preserve"> Bachelor of Arts (History Major)/Bachelor of Education P/J (Five Year Accelerated Program) </w:t>
      </w:r>
      <w:r w:rsidRPr="000101C2">
        <w:rPr>
          <w:rStyle w:val="campus"/>
          <w:rFonts w:ascii="Arial" w:hAnsi="Arial" w:cs="Arial"/>
          <w:b/>
          <w:bCs/>
          <w:color w:val="000000" w:themeColor="text1"/>
          <w:sz w:val="24"/>
          <w:szCs w:val="24"/>
        </w:rPr>
        <w:t xml:space="preserve">TB </w:t>
      </w:r>
      <w:r w:rsidRPr="000101C2">
        <w:rPr>
          <w:rStyle w:val="campus"/>
          <w:rFonts w:ascii="Arial" w:hAnsi="Arial" w:cs="Arial"/>
          <w:b/>
          <w:bCs/>
          <w:color w:val="000000" w:themeColor="text1"/>
          <w:sz w:val="24"/>
          <w:szCs w:val="24"/>
          <w:highlight w:val="yellow"/>
        </w:rPr>
        <w:t>O</w:t>
      </w:r>
    </w:p>
    <w:p w14:paraId="04234F56"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Five Year Accelerated Program</w:t>
      </w:r>
    </w:p>
    <w:p w14:paraId="59A75016" w14:textId="77777777" w:rsidR="000101C2" w:rsidRDefault="000101C2" w:rsidP="000101C2">
      <w:pPr>
        <w:pStyle w:val="NormalWeb"/>
        <w:contextualSpacing/>
        <w:rPr>
          <w:rFonts w:ascii="Arial" w:hAnsi="Arial" w:cs="Arial"/>
        </w:rPr>
      </w:pPr>
    </w:p>
    <w:p w14:paraId="02B83E87" w14:textId="77777777" w:rsidR="000101C2" w:rsidRPr="00AF15C9" w:rsidRDefault="000101C2" w:rsidP="000101C2">
      <w:pPr>
        <w:pStyle w:val="NormalWeb"/>
        <w:contextualSpacing/>
        <w:rPr>
          <w:rFonts w:ascii="Arial" w:hAnsi="Arial" w:cs="Arial"/>
        </w:rPr>
      </w:pPr>
      <w:r w:rsidRPr="00AF15C9">
        <w:rPr>
          <w:rFonts w:ascii="Arial" w:hAnsi="Arial" w:cs="Arial"/>
        </w:rPr>
        <w:t>A student who wishes to complete their Concurrent program in five years will need to take courses in the Spring/Summer as outlined below. In order to accelerate their program, a student should consult the Chair of the Department of History in their first year demonstrating an overall 70% average has been attained in the History courses taken up to that time.</w:t>
      </w:r>
    </w:p>
    <w:p w14:paraId="71436F0C" w14:textId="77777777" w:rsidR="000101C2" w:rsidRDefault="000101C2" w:rsidP="000101C2">
      <w:pPr>
        <w:pStyle w:val="NormalWeb"/>
        <w:contextualSpacing/>
        <w:rPr>
          <w:rStyle w:val="Strong"/>
          <w:rFonts w:ascii="Arial" w:hAnsi="Arial" w:cs="Arial"/>
        </w:rPr>
      </w:pPr>
    </w:p>
    <w:p w14:paraId="43080D6E"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Prior to Entry into the 2-Year Professional Program</w:t>
      </w:r>
    </w:p>
    <w:p w14:paraId="26F81F49" w14:textId="77777777" w:rsidR="000101C2" w:rsidRPr="00AF15C9" w:rsidRDefault="000101C2" w:rsidP="000101C2">
      <w:pPr>
        <w:pStyle w:val="NormalWeb"/>
        <w:contextualSpacing/>
        <w:rPr>
          <w:rFonts w:ascii="Arial" w:hAnsi="Arial" w:cs="Arial"/>
        </w:rPr>
      </w:pPr>
      <w:r w:rsidRPr="00AF15C9">
        <w:rPr>
          <w:rFonts w:ascii="Arial" w:hAnsi="Arial" w:cs="Arial"/>
        </w:rPr>
        <w:t>In Concurrent Education programs at the Primary/Junior level, students must meet and complete requirements of the partnering Honours degree program, including all Pre-Professional Program Education requirements. (See Concurrent Degree Programs Information for Education requirements). </w:t>
      </w:r>
    </w:p>
    <w:p w14:paraId="17D503B2" w14:textId="77777777" w:rsidR="000101C2" w:rsidRDefault="000101C2" w:rsidP="000101C2">
      <w:pPr>
        <w:pStyle w:val="NormalWeb"/>
        <w:contextualSpacing/>
        <w:rPr>
          <w:rStyle w:val="Strong"/>
          <w:rFonts w:ascii="Arial" w:hAnsi="Arial" w:cs="Arial"/>
        </w:rPr>
      </w:pPr>
    </w:p>
    <w:p w14:paraId="61FB84C6"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 xml:space="preserve">Note: </w:t>
      </w:r>
      <w:r w:rsidRPr="00AF15C9">
        <w:rPr>
          <w:rFonts w:ascii="Arial" w:hAnsi="Arial" w:cs="Arial"/>
        </w:rPr>
        <w:t>The Indigenous Content Requirement is met by the inclusion of 0.5 FCE chosen from the list of Type E courses.</w:t>
      </w:r>
    </w:p>
    <w:p w14:paraId="09219A37" w14:textId="77777777" w:rsidR="000101C2" w:rsidRDefault="000101C2" w:rsidP="000101C2">
      <w:pPr>
        <w:pStyle w:val="NormalWeb"/>
        <w:contextualSpacing/>
        <w:rPr>
          <w:rStyle w:val="Strong"/>
          <w:rFonts w:ascii="Arial" w:hAnsi="Arial" w:cs="Arial"/>
        </w:rPr>
      </w:pPr>
    </w:p>
    <w:p w14:paraId="6925F43D"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 xml:space="preserve">Note: </w:t>
      </w:r>
      <w:r w:rsidRPr="00AF15C9">
        <w:rPr>
          <w:rFonts w:ascii="Arial" w:hAnsi="Arial" w:cs="Arial"/>
        </w:rPr>
        <w:t>Students who wish to accelerate their program will need to use the following pathway, in consultation with the Chair of the Department of History.</w:t>
      </w:r>
    </w:p>
    <w:p w14:paraId="7017B434" w14:textId="77777777" w:rsidR="000101C2" w:rsidRDefault="000101C2" w:rsidP="000101C2">
      <w:pPr>
        <w:pStyle w:val="NormalWeb"/>
        <w:contextualSpacing/>
        <w:rPr>
          <w:rStyle w:val="Strong"/>
          <w:rFonts w:ascii="Arial" w:hAnsi="Arial" w:cs="Arial"/>
        </w:rPr>
      </w:pPr>
    </w:p>
    <w:p w14:paraId="58692C3F"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 xml:space="preserve">First Year: </w:t>
      </w:r>
      <w:r w:rsidRPr="00AF15C9">
        <w:rPr>
          <w:rFonts w:ascii="Arial" w:hAnsi="Arial" w:cs="Arial"/>
        </w:rPr>
        <w:br/>
        <w:t xml:space="preserve">(a) </w:t>
      </w:r>
      <w:hyperlink r:id="rId45" w:tooltip="History 1100" w:history="1">
        <w:r w:rsidRPr="00AF15C9">
          <w:rPr>
            <w:rStyle w:val="Hyperlink"/>
            <w:rFonts w:ascii="Arial" w:hAnsi="Arial" w:cs="Arial"/>
          </w:rPr>
          <w:t>History 1100</w:t>
        </w:r>
      </w:hyperlink>
      <w:r w:rsidRPr="00AF15C9">
        <w:rPr>
          <w:rFonts w:ascii="Arial" w:hAnsi="Arial" w:cs="Arial"/>
        </w:rPr>
        <w:br/>
        <w:t>(b) One FCE English, French or Indigenous Language</w:t>
      </w:r>
      <w:r w:rsidRPr="00AF15C9">
        <w:rPr>
          <w:rFonts w:ascii="Arial" w:hAnsi="Arial" w:cs="Arial"/>
        </w:rPr>
        <w:br/>
        <w:t xml:space="preserve">(c) One and one-half FCEs from </w:t>
      </w:r>
      <w:hyperlink r:id="rId46" w:history="1">
        <w:r w:rsidRPr="00AF15C9">
          <w:rPr>
            <w:rStyle w:val="Hyperlink"/>
            <w:rFonts w:ascii="Arial" w:hAnsi="Arial" w:cs="Arial"/>
          </w:rPr>
          <w:t>Type B courses</w:t>
        </w:r>
      </w:hyperlink>
      <w:r w:rsidRPr="00AF15C9">
        <w:rPr>
          <w:rFonts w:ascii="Arial" w:hAnsi="Arial" w:cs="Arial"/>
        </w:rPr>
        <w:br/>
        <w:t>(d) One FCE elective in Science (</w:t>
      </w:r>
      <w:hyperlink r:id="rId47" w:tooltip="General Science 1000" w:history="1">
        <w:r w:rsidRPr="00AF15C9">
          <w:rPr>
            <w:rStyle w:val="Hyperlink"/>
            <w:rFonts w:ascii="Arial" w:hAnsi="Arial" w:cs="Arial"/>
          </w:rPr>
          <w:t>General Science 1000</w:t>
        </w:r>
      </w:hyperlink>
      <w:r w:rsidRPr="00AF15C9">
        <w:rPr>
          <w:rFonts w:ascii="Arial" w:hAnsi="Arial" w:cs="Arial"/>
        </w:rPr>
        <w:t xml:space="preserve"> recommended) </w:t>
      </w:r>
      <w:r w:rsidRPr="00AF15C9">
        <w:rPr>
          <w:rFonts w:ascii="Arial" w:hAnsi="Arial" w:cs="Arial"/>
        </w:rPr>
        <w:br/>
        <w:t xml:space="preserve">(e) </w:t>
      </w:r>
      <w:hyperlink r:id="rId48" w:tooltip="Education 1050" w:history="1">
        <w:r w:rsidRPr="00AF15C9">
          <w:rPr>
            <w:rStyle w:val="Hyperlink"/>
            <w:rFonts w:ascii="Arial" w:hAnsi="Arial" w:cs="Arial"/>
          </w:rPr>
          <w:t>Education 1050</w:t>
        </w:r>
      </w:hyperlink>
      <w:r w:rsidRPr="00AF15C9">
        <w:rPr>
          <w:rStyle w:val="Strong"/>
          <w:rFonts w:ascii="Arial" w:hAnsi="Arial" w:cs="Arial"/>
        </w:rPr>
        <w:t xml:space="preserve"> </w:t>
      </w:r>
    </w:p>
    <w:p w14:paraId="55D34261" w14:textId="77777777" w:rsidR="000101C2" w:rsidRDefault="000101C2" w:rsidP="000101C2">
      <w:pPr>
        <w:pStyle w:val="NormalWeb"/>
        <w:contextualSpacing/>
        <w:rPr>
          <w:rStyle w:val="Strong"/>
          <w:rFonts w:ascii="Arial" w:hAnsi="Arial" w:cs="Arial"/>
        </w:rPr>
      </w:pPr>
    </w:p>
    <w:p w14:paraId="24A666BF"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Spring/Summer</w:t>
      </w:r>
      <w:r w:rsidRPr="00AF15C9">
        <w:rPr>
          <w:rFonts w:ascii="Arial" w:hAnsi="Arial" w:cs="Arial"/>
        </w:rPr>
        <w:br/>
        <w:t xml:space="preserve">(a) </w:t>
      </w:r>
      <w:hyperlink r:id="rId49" w:tooltip="Education 2050" w:history="1">
        <w:r w:rsidRPr="00AF15C9">
          <w:rPr>
            <w:rStyle w:val="Hyperlink"/>
            <w:rFonts w:ascii="Arial" w:hAnsi="Arial" w:cs="Arial"/>
          </w:rPr>
          <w:t>Education 2050</w:t>
        </w:r>
      </w:hyperlink>
      <w:r w:rsidRPr="00AF15C9">
        <w:rPr>
          <w:rFonts w:ascii="Arial" w:hAnsi="Arial" w:cs="Arial"/>
        </w:rPr>
        <w:br/>
        <w:t>(b) One FCE electives (History excluded)</w:t>
      </w:r>
      <w:r w:rsidRPr="00AF15C9">
        <w:rPr>
          <w:rFonts w:ascii="Arial" w:hAnsi="Arial" w:cs="Arial"/>
        </w:rPr>
        <w:br/>
      </w:r>
      <w:r w:rsidRPr="00AF15C9">
        <w:rPr>
          <w:rFonts w:ascii="Arial" w:hAnsi="Arial" w:cs="Arial"/>
        </w:rPr>
        <w:br/>
      </w:r>
      <w:r w:rsidRPr="00AF15C9">
        <w:rPr>
          <w:rStyle w:val="Strong"/>
          <w:rFonts w:ascii="Arial" w:hAnsi="Arial" w:cs="Arial"/>
        </w:rPr>
        <w:t>Second Year:</w:t>
      </w:r>
      <w:r w:rsidRPr="00AF15C9">
        <w:rPr>
          <w:rFonts w:ascii="Arial" w:hAnsi="Arial" w:cs="Arial"/>
        </w:rPr>
        <w:t xml:space="preserve"> </w:t>
      </w:r>
      <w:r w:rsidRPr="00AF15C9">
        <w:rPr>
          <w:rFonts w:ascii="Arial" w:hAnsi="Arial" w:cs="Arial"/>
        </w:rPr>
        <w:br/>
        <w:t>(a) Three FCEs in History at the second year level</w:t>
      </w:r>
      <w:r w:rsidRPr="00AF15C9">
        <w:rPr>
          <w:rFonts w:ascii="Arial" w:hAnsi="Arial" w:cs="Arial"/>
        </w:rPr>
        <w:br/>
        <w:t>(b) One FCE electives (History excluded)</w:t>
      </w:r>
      <w:r w:rsidRPr="00AF15C9">
        <w:rPr>
          <w:rFonts w:ascii="Arial" w:hAnsi="Arial" w:cs="Arial"/>
        </w:rPr>
        <w:br/>
        <w:t xml:space="preserve">(c) One half-FCE from </w:t>
      </w:r>
      <w:hyperlink r:id="rId50" w:history="1">
        <w:r w:rsidRPr="00AF15C9">
          <w:rPr>
            <w:rStyle w:val="Hyperlink"/>
            <w:rFonts w:ascii="Arial" w:hAnsi="Arial" w:cs="Arial"/>
          </w:rPr>
          <w:t>Type E courses</w:t>
        </w:r>
      </w:hyperlink>
      <w:r w:rsidRPr="00AF15C9">
        <w:rPr>
          <w:rFonts w:ascii="Arial" w:hAnsi="Arial" w:cs="Arial"/>
        </w:rPr>
        <w:br/>
        <w:t>(d) One half-FCE in Music or Visual Arts</w:t>
      </w:r>
    </w:p>
    <w:p w14:paraId="1EC06942" w14:textId="77777777" w:rsidR="000101C2" w:rsidRDefault="000101C2" w:rsidP="000101C2">
      <w:pPr>
        <w:pStyle w:val="NormalWeb"/>
        <w:contextualSpacing/>
        <w:rPr>
          <w:rStyle w:val="Strong"/>
          <w:rFonts w:ascii="Arial" w:hAnsi="Arial" w:cs="Arial"/>
        </w:rPr>
      </w:pPr>
    </w:p>
    <w:p w14:paraId="5692C179"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Spring/Summer</w:t>
      </w:r>
      <w:r w:rsidRPr="00AF15C9">
        <w:rPr>
          <w:rFonts w:ascii="Arial" w:hAnsi="Arial" w:cs="Arial"/>
        </w:rPr>
        <w:br/>
        <w:t>(a) One half-FCE Education elective</w:t>
      </w:r>
      <w:r w:rsidRPr="00AF15C9">
        <w:rPr>
          <w:rFonts w:ascii="Arial" w:hAnsi="Arial" w:cs="Arial"/>
        </w:rPr>
        <w:br/>
        <w:t>(b) One and one-half FCE electives</w:t>
      </w:r>
      <w:r w:rsidRPr="00AF15C9">
        <w:rPr>
          <w:rFonts w:ascii="Arial" w:hAnsi="Arial" w:cs="Arial"/>
        </w:rPr>
        <w:br/>
      </w:r>
      <w:r w:rsidRPr="00AF15C9">
        <w:rPr>
          <w:rFonts w:ascii="Arial" w:hAnsi="Arial" w:cs="Arial"/>
          <w:b/>
          <w:bCs/>
        </w:rPr>
        <w:br/>
      </w:r>
      <w:r w:rsidRPr="00AF15C9">
        <w:rPr>
          <w:rStyle w:val="Strong"/>
          <w:rFonts w:ascii="Arial" w:hAnsi="Arial" w:cs="Arial"/>
        </w:rPr>
        <w:t>Third Year:</w:t>
      </w:r>
      <w:r w:rsidRPr="00AF15C9">
        <w:rPr>
          <w:rFonts w:ascii="Arial" w:hAnsi="Arial" w:cs="Arial"/>
          <w:b/>
          <w:bCs/>
        </w:rPr>
        <w:br/>
      </w:r>
      <w:r w:rsidRPr="00AF15C9">
        <w:rPr>
          <w:rFonts w:ascii="Arial" w:hAnsi="Arial" w:cs="Arial"/>
        </w:rPr>
        <w:t xml:space="preserve">(a) Up to three FCEs in History at the </w:t>
      </w:r>
      <w:proofErr w:type="gramStart"/>
      <w:r w:rsidRPr="00AF15C9">
        <w:rPr>
          <w:rFonts w:ascii="Arial" w:hAnsi="Arial" w:cs="Arial"/>
        </w:rPr>
        <w:t>third year</w:t>
      </w:r>
      <w:proofErr w:type="gramEnd"/>
      <w:r w:rsidRPr="00AF15C9">
        <w:rPr>
          <w:rFonts w:ascii="Arial" w:hAnsi="Arial" w:cs="Arial"/>
        </w:rPr>
        <w:t xml:space="preserve"> level (see note below)</w:t>
      </w:r>
      <w:r w:rsidRPr="00AF15C9">
        <w:rPr>
          <w:rFonts w:ascii="Arial" w:hAnsi="Arial" w:cs="Arial"/>
          <w:b/>
          <w:bCs/>
        </w:rPr>
        <w:br/>
      </w:r>
      <w:r w:rsidRPr="00AF15C9">
        <w:rPr>
          <w:rFonts w:ascii="Arial" w:hAnsi="Arial" w:cs="Arial"/>
        </w:rPr>
        <w:t>(b) Up to three FCEs in History at the fourth year level (see note below)</w:t>
      </w:r>
    </w:p>
    <w:p w14:paraId="57151726" w14:textId="77777777" w:rsidR="000101C2" w:rsidRDefault="000101C2" w:rsidP="000101C2">
      <w:pPr>
        <w:pStyle w:val="NormalWeb"/>
        <w:contextualSpacing/>
        <w:rPr>
          <w:rStyle w:val="Strong"/>
          <w:rFonts w:ascii="Arial" w:hAnsi="Arial" w:cs="Arial"/>
        </w:rPr>
      </w:pPr>
    </w:p>
    <w:p w14:paraId="5F25DEA0"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lastRenderedPageBreak/>
        <w:t>Spring/Summer</w:t>
      </w:r>
    </w:p>
    <w:p w14:paraId="4ADA8773" w14:textId="77777777" w:rsidR="000101C2" w:rsidRPr="00AF15C9" w:rsidRDefault="000101C2" w:rsidP="000101C2">
      <w:pPr>
        <w:pStyle w:val="NormalWeb"/>
        <w:contextualSpacing/>
        <w:rPr>
          <w:rFonts w:ascii="Arial" w:hAnsi="Arial" w:cs="Arial"/>
        </w:rPr>
      </w:pPr>
      <w:r w:rsidRPr="00AF15C9">
        <w:rPr>
          <w:rFonts w:ascii="Arial" w:hAnsi="Arial" w:cs="Arial"/>
        </w:rPr>
        <w:t>(a) One-half FCE elective (History excluded)</w:t>
      </w:r>
      <w:r w:rsidRPr="00AF15C9">
        <w:rPr>
          <w:rFonts w:ascii="Arial" w:hAnsi="Arial" w:cs="Arial"/>
        </w:rPr>
        <w:br/>
        <w:t xml:space="preserve">(b) One FCE in History at </w:t>
      </w:r>
      <w:proofErr w:type="gramStart"/>
      <w:r w:rsidRPr="00AF15C9">
        <w:rPr>
          <w:rFonts w:ascii="Arial" w:hAnsi="Arial" w:cs="Arial"/>
        </w:rPr>
        <w:t>third or fourth year</w:t>
      </w:r>
      <w:proofErr w:type="gramEnd"/>
      <w:r w:rsidRPr="00AF15C9">
        <w:rPr>
          <w:rFonts w:ascii="Arial" w:hAnsi="Arial" w:cs="Arial"/>
        </w:rPr>
        <w:t xml:space="preserve"> level (see note below)</w:t>
      </w:r>
    </w:p>
    <w:p w14:paraId="3C8B3320" w14:textId="77777777" w:rsidR="000101C2" w:rsidRDefault="000101C2" w:rsidP="000101C2">
      <w:pPr>
        <w:pStyle w:val="NormalWeb"/>
        <w:contextualSpacing/>
        <w:rPr>
          <w:rStyle w:val="Strong"/>
          <w:rFonts w:ascii="Arial" w:hAnsi="Arial" w:cs="Arial"/>
        </w:rPr>
      </w:pPr>
    </w:p>
    <w:p w14:paraId="43351F20"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NOTE:</w:t>
      </w:r>
      <w:r w:rsidRPr="00AF15C9">
        <w:rPr>
          <w:rFonts w:ascii="Arial" w:hAnsi="Arial" w:cs="Arial"/>
        </w:rPr>
        <w:t xml:space="preserve"> Students must complete three FCEs in History at both the </w:t>
      </w:r>
      <w:proofErr w:type="gramStart"/>
      <w:r w:rsidRPr="00AF15C9">
        <w:rPr>
          <w:rFonts w:ascii="Arial" w:hAnsi="Arial" w:cs="Arial"/>
        </w:rPr>
        <w:t>third and fourth year</w:t>
      </w:r>
      <w:proofErr w:type="gramEnd"/>
      <w:r w:rsidRPr="00AF15C9">
        <w:rPr>
          <w:rFonts w:ascii="Arial" w:hAnsi="Arial" w:cs="Arial"/>
        </w:rPr>
        <w:t xml:space="preserve"> level in their third year, including the Spring/Summer term.</w:t>
      </w:r>
      <w:r w:rsidRPr="00AF15C9">
        <w:rPr>
          <w:rStyle w:val="Strong"/>
          <w:rFonts w:ascii="Arial" w:hAnsi="Arial" w:cs="Arial"/>
        </w:rPr>
        <w:t xml:space="preserve"> </w:t>
      </w:r>
    </w:p>
    <w:p w14:paraId="67F7F9EC" w14:textId="77777777" w:rsidR="000101C2" w:rsidRDefault="000101C2" w:rsidP="000101C2">
      <w:pPr>
        <w:pStyle w:val="NormalWeb"/>
        <w:contextualSpacing/>
        <w:rPr>
          <w:rStyle w:val="Strong"/>
          <w:rFonts w:ascii="Arial" w:hAnsi="Arial" w:cs="Arial"/>
        </w:rPr>
      </w:pPr>
    </w:p>
    <w:p w14:paraId="2F3BB0C5"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Fourth and Fifth Years (2-Year Professional Program):</w:t>
      </w:r>
      <w:r w:rsidRPr="00AF15C9">
        <w:rPr>
          <w:rFonts w:ascii="Arial" w:hAnsi="Arial" w:cs="Arial"/>
          <w:b/>
          <w:bCs/>
        </w:rPr>
        <w:br/>
      </w:r>
      <w:r w:rsidRPr="00AF15C9">
        <w:rPr>
          <w:rFonts w:ascii="Arial" w:hAnsi="Arial" w:cs="Arial"/>
        </w:rPr>
        <w:t>Concurrent Education (Primary/Junior) requirements</w:t>
      </w:r>
    </w:p>
    <w:p w14:paraId="1FF94DD6" w14:textId="77777777" w:rsidR="000101C2" w:rsidRDefault="000101C2" w:rsidP="000101C2">
      <w:pPr>
        <w:rPr>
          <w:rFonts w:ascii="Arial" w:hAnsi="Arial" w:cs="Arial"/>
        </w:rPr>
      </w:pPr>
      <w:r>
        <w:rPr>
          <w:rFonts w:ascii="Arial" w:hAnsi="Arial" w:cs="Arial"/>
        </w:rPr>
        <w:br w:type="page"/>
      </w:r>
    </w:p>
    <w:p w14:paraId="3A2BBD2B" w14:textId="77777777" w:rsidR="000101C2" w:rsidRPr="00F3134A" w:rsidRDefault="000101C2" w:rsidP="000101C2">
      <w:pPr>
        <w:contextualSpacing/>
        <w:jc w:val="center"/>
        <w:rPr>
          <w:rFonts w:ascii="Arial" w:hAnsi="Arial" w:cs="Arial"/>
          <w:b/>
          <w:bCs/>
        </w:rPr>
      </w:pPr>
      <w:r w:rsidRPr="00F3134A">
        <w:rPr>
          <w:rFonts w:ascii="Arial" w:hAnsi="Arial" w:cs="Arial"/>
          <w:b/>
          <w:bCs/>
        </w:rPr>
        <w:lastRenderedPageBreak/>
        <w:t xml:space="preserve">Appendix </w:t>
      </w:r>
      <w:r>
        <w:rPr>
          <w:rFonts w:ascii="Arial" w:hAnsi="Arial" w:cs="Arial"/>
          <w:b/>
          <w:bCs/>
        </w:rPr>
        <w:t>E</w:t>
      </w:r>
    </w:p>
    <w:p w14:paraId="3B04FDD4" w14:textId="77777777" w:rsidR="000101C2" w:rsidRPr="00AF15C9" w:rsidRDefault="000101C2" w:rsidP="000101C2">
      <w:pPr>
        <w:contextualSpacing/>
        <w:jc w:val="center"/>
        <w:rPr>
          <w:rFonts w:ascii="Arial" w:hAnsi="Arial" w:cs="Arial"/>
          <w:b/>
          <w:bCs/>
        </w:rPr>
      </w:pPr>
      <w:r w:rsidRPr="00AF15C9">
        <w:rPr>
          <w:rFonts w:ascii="Arial" w:hAnsi="Arial" w:cs="Arial"/>
          <w:b/>
          <w:bCs/>
        </w:rPr>
        <w:t>HBA (History Major)/</w:t>
      </w:r>
      <w:proofErr w:type="spellStart"/>
      <w:r w:rsidRPr="00AF15C9">
        <w:rPr>
          <w:rFonts w:ascii="Arial" w:hAnsi="Arial" w:cs="Arial"/>
          <w:b/>
          <w:bCs/>
        </w:rPr>
        <w:t>BEd</w:t>
      </w:r>
      <w:proofErr w:type="spellEnd"/>
      <w:r w:rsidRPr="00AF15C9">
        <w:rPr>
          <w:rFonts w:ascii="Arial" w:hAnsi="Arial" w:cs="Arial"/>
          <w:b/>
          <w:bCs/>
        </w:rPr>
        <w:t xml:space="preserve"> </w:t>
      </w:r>
      <w:r>
        <w:rPr>
          <w:rFonts w:ascii="Arial" w:hAnsi="Arial" w:cs="Arial"/>
          <w:b/>
          <w:bCs/>
        </w:rPr>
        <w:t>Intermediate</w:t>
      </w:r>
      <w:r w:rsidRPr="00AF15C9">
        <w:rPr>
          <w:rFonts w:ascii="Arial" w:hAnsi="Arial" w:cs="Arial"/>
          <w:b/>
          <w:bCs/>
        </w:rPr>
        <w:t>/</w:t>
      </w:r>
      <w:r>
        <w:rPr>
          <w:rFonts w:ascii="Arial" w:hAnsi="Arial" w:cs="Arial"/>
          <w:b/>
          <w:bCs/>
        </w:rPr>
        <w:t>Se</w:t>
      </w:r>
      <w:r w:rsidRPr="00AF15C9">
        <w:rPr>
          <w:rFonts w:ascii="Arial" w:hAnsi="Arial" w:cs="Arial"/>
          <w:b/>
          <w:bCs/>
        </w:rPr>
        <w:t xml:space="preserve">nior </w:t>
      </w:r>
      <w:r>
        <w:rPr>
          <w:rFonts w:ascii="Arial" w:hAnsi="Arial" w:cs="Arial"/>
          <w:b/>
          <w:bCs/>
        </w:rPr>
        <w:t xml:space="preserve">(Five Year Accelerated Program) </w:t>
      </w:r>
      <w:r w:rsidRPr="00AF15C9">
        <w:rPr>
          <w:rFonts w:ascii="Arial" w:hAnsi="Arial" w:cs="Arial"/>
          <w:b/>
          <w:bCs/>
        </w:rPr>
        <w:t>Calendar Change Text</w:t>
      </w:r>
    </w:p>
    <w:p w14:paraId="2697BC27" w14:textId="77777777" w:rsidR="000101C2" w:rsidRDefault="000101C2" w:rsidP="000101C2">
      <w:pPr>
        <w:pStyle w:val="Heading2"/>
        <w:contextualSpacing/>
        <w:rPr>
          <w:rFonts w:ascii="Arial" w:hAnsi="Arial" w:cs="Arial"/>
          <w:b/>
          <w:bCs/>
          <w:color w:val="000000" w:themeColor="text1"/>
          <w:sz w:val="24"/>
          <w:szCs w:val="24"/>
        </w:rPr>
      </w:pPr>
    </w:p>
    <w:p w14:paraId="498A745F" w14:textId="6CC3977E" w:rsidR="000101C2" w:rsidRPr="000101C2" w:rsidRDefault="000101C2" w:rsidP="000101C2">
      <w:pPr>
        <w:pStyle w:val="Heading2"/>
        <w:contextualSpacing/>
        <w:rPr>
          <w:rFonts w:ascii="Arial" w:hAnsi="Arial" w:cs="Arial"/>
          <w:b/>
          <w:bCs/>
          <w:color w:val="000000" w:themeColor="text1"/>
          <w:sz w:val="24"/>
          <w:szCs w:val="24"/>
        </w:rPr>
      </w:pPr>
      <w:proofErr w:type="spellStart"/>
      <w:r w:rsidRPr="000101C2">
        <w:rPr>
          <w:rFonts w:ascii="Arial" w:hAnsi="Arial" w:cs="Arial"/>
          <w:b/>
          <w:bCs/>
          <w:color w:val="000000" w:themeColor="text1"/>
          <w:sz w:val="24"/>
          <w:szCs w:val="24"/>
        </w:rPr>
        <w:t>Honours</w:t>
      </w:r>
      <w:proofErr w:type="spellEnd"/>
      <w:r w:rsidRPr="000101C2">
        <w:rPr>
          <w:rFonts w:ascii="Arial" w:hAnsi="Arial" w:cs="Arial"/>
          <w:b/>
          <w:bCs/>
          <w:color w:val="000000" w:themeColor="text1"/>
          <w:sz w:val="24"/>
          <w:szCs w:val="24"/>
        </w:rPr>
        <w:t xml:space="preserve"> Bachelor of Arts (History Major)/Bachelor of Education I/S (Five Year Accelerated Program) </w:t>
      </w:r>
      <w:r w:rsidRPr="000101C2">
        <w:rPr>
          <w:rStyle w:val="campus"/>
          <w:rFonts w:ascii="Arial" w:hAnsi="Arial" w:cs="Arial"/>
          <w:b/>
          <w:bCs/>
          <w:color w:val="000000" w:themeColor="text1"/>
          <w:sz w:val="24"/>
          <w:szCs w:val="24"/>
        </w:rPr>
        <w:t xml:space="preserve">TB </w:t>
      </w:r>
      <w:r w:rsidRPr="000101C2">
        <w:rPr>
          <w:rStyle w:val="campus"/>
          <w:rFonts w:ascii="Arial" w:hAnsi="Arial" w:cs="Arial"/>
          <w:b/>
          <w:bCs/>
          <w:color w:val="000000" w:themeColor="text1"/>
          <w:sz w:val="24"/>
          <w:szCs w:val="24"/>
          <w:highlight w:val="yellow"/>
        </w:rPr>
        <w:t>O</w:t>
      </w:r>
    </w:p>
    <w:p w14:paraId="5F9F4FDB" w14:textId="77777777" w:rsidR="000101C2" w:rsidRDefault="000101C2" w:rsidP="000101C2">
      <w:pPr>
        <w:pStyle w:val="NormalWeb"/>
        <w:contextualSpacing/>
        <w:rPr>
          <w:rFonts w:ascii="Arial" w:hAnsi="Arial" w:cs="Arial"/>
        </w:rPr>
      </w:pPr>
      <w:r w:rsidRPr="00AF15C9">
        <w:rPr>
          <w:rStyle w:val="Strong"/>
          <w:rFonts w:ascii="Arial" w:hAnsi="Arial" w:cs="Arial"/>
        </w:rPr>
        <w:t>Five Year Accelerated program</w:t>
      </w:r>
      <w:r w:rsidRPr="00AF15C9">
        <w:rPr>
          <w:rFonts w:ascii="Arial" w:hAnsi="Arial" w:cs="Arial"/>
          <w:b/>
          <w:bCs/>
        </w:rPr>
        <w:br/>
      </w:r>
    </w:p>
    <w:p w14:paraId="7DC75B3F" w14:textId="77777777" w:rsidR="000101C2" w:rsidRPr="00AF15C9" w:rsidRDefault="000101C2" w:rsidP="000101C2">
      <w:pPr>
        <w:pStyle w:val="NormalWeb"/>
        <w:contextualSpacing/>
        <w:rPr>
          <w:rFonts w:ascii="Arial" w:hAnsi="Arial" w:cs="Arial"/>
        </w:rPr>
      </w:pPr>
      <w:r w:rsidRPr="00AF15C9">
        <w:rPr>
          <w:rFonts w:ascii="Arial" w:hAnsi="Arial" w:cs="Arial"/>
        </w:rPr>
        <w:t>A student who wishes to complete their concurrent program in 5 years will need to take courses in Spring/Summer as outlined below. In order to accelerate their program, a student should consult the Chair of the Department of History in their first year demonstrating an overall 70% average has been attained in the History courses taken up to that time. To continue in the accelerated program, an overall 70% average must be maintained in the History courses. Students intending to proceed to graduate work in History are strongly advised to include courses in a second language in the program of study.</w:t>
      </w:r>
    </w:p>
    <w:p w14:paraId="64048628" w14:textId="77777777" w:rsidR="000101C2" w:rsidRDefault="000101C2" w:rsidP="000101C2">
      <w:pPr>
        <w:pStyle w:val="NormalWeb"/>
        <w:contextualSpacing/>
        <w:rPr>
          <w:rStyle w:val="Strong"/>
          <w:rFonts w:ascii="Arial" w:hAnsi="Arial" w:cs="Arial"/>
        </w:rPr>
      </w:pPr>
    </w:p>
    <w:p w14:paraId="1C9B998E"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Prior to Entry into the 2-Year Professional Program</w:t>
      </w:r>
      <w:r w:rsidRPr="00AF15C9">
        <w:rPr>
          <w:rFonts w:ascii="Arial" w:hAnsi="Arial" w:cs="Arial"/>
          <w:b/>
          <w:bCs/>
        </w:rPr>
        <w:br/>
      </w:r>
      <w:r w:rsidRPr="00AF15C9">
        <w:rPr>
          <w:rFonts w:ascii="Arial" w:hAnsi="Arial" w:cs="Arial"/>
        </w:rPr>
        <w:t>In concurrent Education programs at the Intermediate/Senior level, students must meet and complete requirements of the partnering Honours degree program including all Pre-Professional Program Education requirements. (See Concurrent Degree Programs Information for Education requirements)</w:t>
      </w:r>
    </w:p>
    <w:p w14:paraId="185E9B14" w14:textId="77777777" w:rsidR="000101C2" w:rsidRDefault="000101C2" w:rsidP="000101C2">
      <w:pPr>
        <w:pStyle w:val="NormalWeb"/>
        <w:contextualSpacing/>
        <w:rPr>
          <w:rStyle w:val="Strong"/>
          <w:rFonts w:ascii="Arial" w:hAnsi="Arial" w:cs="Arial"/>
        </w:rPr>
      </w:pPr>
    </w:p>
    <w:p w14:paraId="0070147A"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 xml:space="preserve">Note: </w:t>
      </w:r>
      <w:r w:rsidRPr="00AF15C9">
        <w:rPr>
          <w:rFonts w:ascii="Arial" w:hAnsi="Arial" w:cs="Arial"/>
        </w:rPr>
        <w:t xml:space="preserve">Students must choose two teachable subjects, the first of which is History for students in the Honours BA, </w:t>
      </w:r>
      <w:proofErr w:type="spellStart"/>
      <w:r w:rsidRPr="00AF15C9">
        <w:rPr>
          <w:rFonts w:ascii="Arial" w:hAnsi="Arial" w:cs="Arial"/>
        </w:rPr>
        <w:t>BEd</w:t>
      </w:r>
      <w:proofErr w:type="spellEnd"/>
      <w:r w:rsidRPr="00AF15C9">
        <w:rPr>
          <w:rFonts w:ascii="Arial" w:hAnsi="Arial" w:cs="Arial"/>
        </w:rPr>
        <w:t xml:space="preserve"> (History Major) degree program. (See Department of Undergraduate Studies in Education requirements)</w:t>
      </w:r>
    </w:p>
    <w:p w14:paraId="66CE475D" w14:textId="77777777" w:rsidR="000101C2" w:rsidRDefault="000101C2" w:rsidP="000101C2">
      <w:pPr>
        <w:pStyle w:val="NormalWeb"/>
        <w:contextualSpacing/>
        <w:rPr>
          <w:rStyle w:val="Strong"/>
          <w:rFonts w:ascii="Arial" w:hAnsi="Arial" w:cs="Arial"/>
        </w:rPr>
      </w:pPr>
    </w:p>
    <w:p w14:paraId="129499B9"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 xml:space="preserve">Note: </w:t>
      </w:r>
      <w:r w:rsidRPr="00AF15C9">
        <w:rPr>
          <w:rFonts w:ascii="Arial" w:hAnsi="Arial" w:cs="Arial"/>
        </w:rPr>
        <w:t>The Indigenous Content Requirement is being met by the inclusion of one-half FCE chosen from the list of Type E courses.</w:t>
      </w:r>
    </w:p>
    <w:p w14:paraId="69DA1277" w14:textId="77777777" w:rsidR="000101C2" w:rsidRDefault="000101C2" w:rsidP="000101C2">
      <w:pPr>
        <w:pStyle w:val="NormalWeb"/>
        <w:contextualSpacing/>
        <w:rPr>
          <w:rStyle w:val="Strong"/>
          <w:rFonts w:ascii="Arial" w:hAnsi="Arial" w:cs="Arial"/>
        </w:rPr>
      </w:pPr>
    </w:p>
    <w:p w14:paraId="6E034B46"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 xml:space="preserve">Note: </w:t>
      </w:r>
      <w:r w:rsidRPr="00AF15C9">
        <w:rPr>
          <w:rFonts w:ascii="Arial" w:hAnsi="Arial" w:cs="Arial"/>
        </w:rPr>
        <w:t>Students who wish to accelerate their program will need to use the following pathway, in consultation with the Chair of the Department of History.</w:t>
      </w:r>
    </w:p>
    <w:p w14:paraId="0F6BB9CA" w14:textId="77777777" w:rsidR="000101C2" w:rsidRDefault="000101C2" w:rsidP="000101C2">
      <w:pPr>
        <w:pStyle w:val="NormalWeb"/>
        <w:contextualSpacing/>
        <w:rPr>
          <w:rStyle w:val="Strong"/>
          <w:rFonts w:ascii="Arial" w:hAnsi="Arial" w:cs="Arial"/>
        </w:rPr>
      </w:pPr>
    </w:p>
    <w:p w14:paraId="32C32984"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 xml:space="preserve">First Year </w:t>
      </w:r>
      <w:r w:rsidRPr="00AF15C9">
        <w:rPr>
          <w:rFonts w:ascii="Arial" w:hAnsi="Arial" w:cs="Arial"/>
        </w:rPr>
        <w:br/>
        <w:t xml:space="preserve">(a) </w:t>
      </w:r>
      <w:hyperlink r:id="rId51" w:tooltip="History 1100" w:history="1">
        <w:r w:rsidRPr="00AF15C9">
          <w:rPr>
            <w:rStyle w:val="Hyperlink"/>
            <w:rFonts w:ascii="Arial" w:hAnsi="Arial" w:cs="Arial"/>
          </w:rPr>
          <w:t>History 1100</w:t>
        </w:r>
      </w:hyperlink>
      <w:r w:rsidRPr="00AF15C9">
        <w:rPr>
          <w:rFonts w:ascii="Arial" w:hAnsi="Arial" w:cs="Arial"/>
        </w:rPr>
        <w:br/>
        <w:t>(b) One FCE in English, French or Indigenous Language</w:t>
      </w:r>
      <w:r w:rsidRPr="00AF15C9">
        <w:rPr>
          <w:rFonts w:ascii="Arial" w:hAnsi="Arial" w:cs="Arial"/>
        </w:rPr>
        <w:br/>
        <w:t xml:space="preserve">(c) One and one-half FCEs from </w:t>
      </w:r>
      <w:hyperlink r:id="rId52" w:history="1">
        <w:r w:rsidRPr="00AF15C9">
          <w:rPr>
            <w:rStyle w:val="Hyperlink"/>
            <w:rFonts w:ascii="Arial" w:hAnsi="Arial" w:cs="Arial"/>
          </w:rPr>
          <w:t>Type B courses</w:t>
        </w:r>
      </w:hyperlink>
      <w:r w:rsidRPr="00AF15C9">
        <w:rPr>
          <w:rFonts w:ascii="Arial" w:hAnsi="Arial" w:cs="Arial"/>
        </w:rPr>
        <w:br/>
        <w:t xml:space="preserve">(d) One FCE from second teachable (See Department of Undergraduate Studies in Education, Levels and </w:t>
      </w:r>
      <w:proofErr w:type="spellStart"/>
      <w:r w:rsidRPr="00AF15C9">
        <w:rPr>
          <w:rFonts w:ascii="Arial" w:hAnsi="Arial" w:cs="Arial"/>
        </w:rPr>
        <w:t>Teachables</w:t>
      </w:r>
      <w:proofErr w:type="spellEnd"/>
      <w:r w:rsidRPr="00AF15C9">
        <w:rPr>
          <w:rFonts w:ascii="Arial" w:hAnsi="Arial" w:cs="Arial"/>
        </w:rPr>
        <w:t>)</w:t>
      </w:r>
      <w:r w:rsidRPr="00AF15C9">
        <w:rPr>
          <w:rFonts w:ascii="Arial" w:hAnsi="Arial" w:cs="Arial"/>
        </w:rPr>
        <w:br/>
        <w:t xml:space="preserve">(e) </w:t>
      </w:r>
      <w:hyperlink r:id="rId53" w:tooltip="Education 1050" w:history="1">
        <w:r w:rsidRPr="00AF15C9">
          <w:rPr>
            <w:rStyle w:val="Hyperlink"/>
            <w:rFonts w:ascii="Arial" w:hAnsi="Arial" w:cs="Arial"/>
          </w:rPr>
          <w:t>Education 1050</w:t>
        </w:r>
      </w:hyperlink>
    </w:p>
    <w:p w14:paraId="041C6A19" w14:textId="77777777" w:rsidR="000101C2" w:rsidRDefault="000101C2" w:rsidP="000101C2">
      <w:pPr>
        <w:pStyle w:val="NormalWeb"/>
        <w:contextualSpacing/>
        <w:rPr>
          <w:rStyle w:val="Strong"/>
          <w:rFonts w:ascii="Arial" w:hAnsi="Arial" w:cs="Arial"/>
        </w:rPr>
      </w:pPr>
    </w:p>
    <w:p w14:paraId="511EFCF3"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Spring/Summer</w:t>
      </w:r>
      <w:r w:rsidRPr="00AF15C9">
        <w:rPr>
          <w:rFonts w:ascii="Arial" w:hAnsi="Arial" w:cs="Arial"/>
        </w:rPr>
        <w:t xml:space="preserve"> </w:t>
      </w:r>
      <w:r w:rsidRPr="00AF15C9">
        <w:rPr>
          <w:rFonts w:ascii="Arial" w:hAnsi="Arial" w:cs="Arial"/>
        </w:rPr>
        <w:br/>
        <w:t xml:space="preserve">(a) </w:t>
      </w:r>
      <w:hyperlink r:id="rId54" w:tooltip="Education 2050" w:history="1">
        <w:r w:rsidRPr="00AF15C9">
          <w:rPr>
            <w:rStyle w:val="Hyperlink"/>
            <w:rFonts w:ascii="Arial" w:hAnsi="Arial" w:cs="Arial"/>
          </w:rPr>
          <w:t>Education 2050</w:t>
        </w:r>
      </w:hyperlink>
      <w:r w:rsidRPr="00AF15C9">
        <w:rPr>
          <w:rFonts w:ascii="Arial" w:hAnsi="Arial" w:cs="Arial"/>
        </w:rPr>
        <w:br/>
        <w:t>(b) One FCE in History at the second year level</w:t>
      </w:r>
    </w:p>
    <w:p w14:paraId="2CDAD523" w14:textId="77777777" w:rsidR="000101C2" w:rsidRDefault="000101C2" w:rsidP="000101C2">
      <w:pPr>
        <w:pStyle w:val="NormalWeb"/>
        <w:contextualSpacing/>
        <w:rPr>
          <w:rStyle w:val="Strong"/>
          <w:rFonts w:ascii="Arial" w:hAnsi="Arial" w:cs="Arial"/>
        </w:rPr>
      </w:pPr>
    </w:p>
    <w:p w14:paraId="622F77E7"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Second Year </w:t>
      </w:r>
      <w:r w:rsidRPr="00AF15C9">
        <w:rPr>
          <w:rFonts w:ascii="Arial" w:hAnsi="Arial" w:cs="Arial"/>
        </w:rPr>
        <w:t xml:space="preserve"> </w:t>
      </w:r>
      <w:r w:rsidRPr="00AF15C9">
        <w:rPr>
          <w:rFonts w:ascii="Arial" w:hAnsi="Arial" w:cs="Arial"/>
        </w:rPr>
        <w:br/>
        <w:t xml:space="preserve">(a) Two FCEs in History at the </w:t>
      </w:r>
      <w:proofErr w:type="gramStart"/>
      <w:r w:rsidRPr="00AF15C9">
        <w:rPr>
          <w:rFonts w:ascii="Arial" w:hAnsi="Arial" w:cs="Arial"/>
        </w:rPr>
        <w:t>second year</w:t>
      </w:r>
      <w:proofErr w:type="gramEnd"/>
      <w:r w:rsidRPr="00AF15C9">
        <w:rPr>
          <w:rFonts w:ascii="Arial" w:hAnsi="Arial" w:cs="Arial"/>
        </w:rPr>
        <w:t xml:space="preserve"> level</w:t>
      </w:r>
      <w:r w:rsidRPr="00AF15C9">
        <w:rPr>
          <w:rFonts w:ascii="Arial" w:hAnsi="Arial" w:cs="Arial"/>
        </w:rPr>
        <w:br/>
        <w:t>(b) One FCE in History in the third year level</w:t>
      </w:r>
      <w:r w:rsidRPr="00AF15C9">
        <w:rPr>
          <w:rFonts w:ascii="Arial" w:hAnsi="Arial" w:cs="Arial"/>
        </w:rPr>
        <w:br/>
        <w:t>(c) Two FCEs in electives (History excluded)</w:t>
      </w:r>
    </w:p>
    <w:p w14:paraId="5217D11A" w14:textId="77777777" w:rsidR="000101C2" w:rsidRDefault="000101C2" w:rsidP="000101C2">
      <w:pPr>
        <w:pStyle w:val="NormalWeb"/>
        <w:contextualSpacing/>
        <w:rPr>
          <w:rStyle w:val="Strong"/>
          <w:rFonts w:ascii="Arial" w:hAnsi="Arial" w:cs="Arial"/>
        </w:rPr>
      </w:pPr>
    </w:p>
    <w:p w14:paraId="76BDB9C5"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lastRenderedPageBreak/>
        <w:t>Spring/Summer</w:t>
      </w:r>
      <w:r w:rsidRPr="00AF15C9">
        <w:rPr>
          <w:rFonts w:ascii="Arial" w:hAnsi="Arial" w:cs="Arial"/>
          <w:b/>
          <w:bCs/>
        </w:rPr>
        <w:br/>
      </w:r>
      <w:r w:rsidRPr="00AF15C9">
        <w:rPr>
          <w:rFonts w:ascii="Arial" w:hAnsi="Arial" w:cs="Arial"/>
        </w:rPr>
        <w:t>(a) One half FCE Education elective</w:t>
      </w:r>
      <w:r w:rsidRPr="00AF15C9">
        <w:rPr>
          <w:rFonts w:ascii="Arial" w:hAnsi="Arial" w:cs="Arial"/>
        </w:rPr>
        <w:br/>
        <w:t xml:space="preserve">(b) One FCE in History at the </w:t>
      </w:r>
      <w:proofErr w:type="gramStart"/>
      <w:r w:rsidRPr="00AF15C9">
        <w:rPr>
          <w:rFonts w:ascii="Arial" w:hAnsi="Arial" w:cs="Arial"/>
        </w:rPr>
        <w:t>third year</w:t>
      </w:r>
      <w:proofErr w:type="gramEnd"/>
      <w:r w:rsidRPr="00AF15C9">
        <w:rPr>
          <w:rFonts w:ascii="Arial" w:hAnsi="Arial" w:cs="Arial"/>
        </w:rPr>
        <w:t xml:space="preserve"> level</w:t>
      </w:r>
      <w:r w:rsidRPr="00AF15C9">
        <w:rPr>
          <w:rFonts w:ascii="Arial" w:hAnsi="Arial" w:cs="Arial"/>
        </w:rPr>
        <w:br/>
        <w:t>(c) One half FCE elective (History excluded)</w:t>
      </w:r>
    </w:p>
    <w:p w14:paraId="678CA6E9" w14:textId="77777777" w:rsidR="000101C2" w:rsidRDefault="000101C2" w:rsidP="000101C2">
      <w:pPr>
        <w:pStyle w:val="NormalWeb"/>
        <w:contextualSpacing/>
        <w:rPr>
          <w:rStyle w:val="Strong"/>
          <w:rFonts w:ascii="Arial" w:hAnsi="Arial" w:cs="Arial"/>
        </w:rPr>
      </w:pPr>
    </w:p>
    <w:p w14:paraId="19EC2BA9"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Third Year</w:t>
      </w:r>
      <w:r w:rsidRPr="00AF15C9">
        <w:rPr>
          <w:rFonts w:ascii="Arial" w:hAnsi="Arial" w:cs="Arial"/>
          <w:b/>
          <w:bCs/>
        </w:rPr>
        <w:br/>
      </w:r>
      <w:r w:rsidRPr="00AF15C9">
        <w:rPr>
          <w:rFonts w:ascii="Arial" w:hAnsi="Arial" w:cs="Arial"/>
        </w:rPr>
        <w:t>(a) One FCE in History at the third year level</w:t>
      </w:r>
      <w:r w:rsidRPr="00AF15C9">
        <w:rPr>
          <w:rFonts w:ascii="Arial" w:hAnsi="Arial" w:cs="Arial"/>
        </w:rPr>
        <w:br/>
        <w:t>(b) Three FCEs in History at the fourth year level</w:t>
      </w:r>
      <w:r w:rsidRPr="00AF15C9">
        <w:rPr>
          <w:rFonts w:ascii="Arial" w:hAnsi="Arial" w:cs="Arial"/>
        </w:rPr>
        <w:br/>
        <w:t>(c) One half FCE electives</w:t>
      </w:r>
      <w:r w:rsidRPr="00AF15C9">
        <w:rPr>
          <w:rFonts w:ascii="Arial" w:hAnsi="Arial" w:cs="Arial"/>
        </w:rPr>
        <w:br/>
        <w:t xml:space="preserve">(d) One half FCE elective from </w:t>
      </w:r>
      <w:hyperlink r:id="rId55" w:history="1">
        <w:r w:rsidRPr="00AF15C9">
          <w:rPr>
            <w:rStyle w:val="Hyperlink"/>
            <w:rFonts w:ascii="Arial" w:hAnsi="Arial" w:cs="Arial"/>
          </w:rPr>
          <w:t>Type E courses</w:t>
        </w:r>
      </w:hyperlink>
      <w:r w:rsidRPr="00AF15C9">
        <w:rPr>
          <w:rFonts w:ascii="Arial" w:hAnsi="Arial" w:cs="Arial"/>
        </w:rPr>
        <w:br/>
      </w:r>
      <w:r w:rsidRPr="00AF15C9">
        <w:rPr>
          <w:rFonts w:ascii="Arial" w:hAnsi="Arial" w:cs="Arial"/>
        </w:rPr>
        <w:br/>
      </w:r>
      <w:r w:rsidRPr="00AF15C9">
        <w:rPr>
          <w:rStyle w:val="Strong"/>
          <w:rFonts w:ascii="Arial" w:hAnsi="Arial" w:cs="Arial"/>
        </w:rPr>
        <w:t>Spring/Summer</w:t>
      </w:r>
      <w:r w:rsidRPr="00AF15C9">
        <w:rPr>
          <w:rFonts w:ascii="Arial" w:hAnsi="Arial" w:cs="Arial"/>
          <w:b/>
          <w:bCs/>
        </w:rPr>
        <w:br/>
      </w:r>
      <w:r w:rsidRPr="00AF15C9">
        <w:rPr>
          <w:rFonts w:ascii="Arial" w:hAnsi="Arial" w:cs="Arial"/>
        </w:rPr>
        <w:t>(a) One and one-half FCE electives</w:t>
      </w:r>
    </w:p>
    <w:p w14:paraId="1453C545" w14:textId="77777777" w:rsidR="000101C2" w:rsidRPr="00AF15C9" w:rsidRDefault="000101C2" w:rsidP="000101C2">
      <w:pPr>
        <w:pStyle w:val="NormalWeb"/>
        <w:contextualSpacing/>
        <w:rPr>
          <w:rFonts w:ascii="Arial" w:hAnsi="Arial" w:cs="Arial"/>
        </w:rPr>
      </w:pPr>
      <w:r w:rsidRPr="00AF15C9">
        <w:rPr>
          <w:rStyle w:val="Strong"/>
          <w:rFonts w:ascii="Arial" w:hAnsi="Arial" w:cs="Arial"/>
        </w:rPr>
        <w:t>Fourth and Fifth Year (2 Year Professional Program)</w:t>
      </w:r>
      <w:r w:rsidRPr="00AF15C9">
        <w:rPr>
          <w:rFonts w:ascii="Arial" w:hAnsi="Arial" w:cs="Arial"/>
        </w:rPr>
        <w:br/>
        <w:t>Concurrent Education (Intermediate/Senior) requirements</w:t>
      </w:r>
    </w:p>
    <w:p w14:paraId="1EB8C264" w14:textId="68DF92B1" w:rsidR="00BD7C44" w:rsidRDefault="00BD7C44">
      <w:pPr>
        <w:rPr>
          <w:rFonts w:ascii="Arial" w:hAnsi="Arial"/>
          <w:color w:val="000000"/>
        </w:rPr>
      </w:pPr>
      <w:r>
        <w:br w:type="page"/>
      </w:r>
    </w:p>
    <w:p w14:paraId="686DA8BB" w14:textId="77777777" w:rsidR="00BD7C44" w:rsidRDefault="00BD7C44" w:rsidP="00BD7C44">
      <w:pPr>
        <w:pStyle w:val="Heading1"/>
        <w:ind w:right="-72"/>
      </w:pPr>
      <w:r>
        <w:rPr>
          <w:noProof/>
          <w:lang w:val="en-CA" w:eastAsia="en-CA"/>
        </w:rPr>
        <w:lastRenderedPageBreak/>
        <mc:AlternateContent>
          <mc:Choice Requires="wps">
            <w:drawing>
              <wp:anchor distT="0" distB="0" distL="114300" distR="114300" simplePos="0" relativeHeight="251666432" behindDoc="0" locked="0" layoutInCell="1" allowOverlap="1" wp14:anchorId="41CC95BE" wp14:editId="60996E77">
                <wp:simplePos x="0" y="0"/>
                <wp:positionH relativeFrom="column">
                  <wp:posOffset>3054985</wp:posOffset>
                </wp:positionH>
                <wp:positionV relativeFrom="paragraph">
                  <wp:posOffset>1905</wp:posOffset>
                </wp:positionV>
                <wp:extent cx="2955290" cy="795020"/>
                <wp:effectExtent l="0" t="0" r="0" b="0"/>
                <wp:wrapThrough wrapText="bothSides">
                  <wp:wrapPolygon edited="0">
                    <wp:start x="464" y="1725"/>
                    <wp:lineTo x="464" y="19668"/>
                    <wp:lineTo x="21071" y="19668"/>
                    <wp:lineTo x="21071" y="1725"/>
                    <wp:lineTo x="464" y="1725"/>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290" cy="7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047459E2" w14:textId="77777777" w:rsidR="00BD7C44" w:rsidRPr="00C05974" w:rsidRDefault="00BD7C44" w:rsidP="00BD7C44">
                            <w:pPr>
                              <w:jc w:val="right"/>
                              <w:rPr>
                                <w:b/>
                                <w:sz w:val="18"/>
                                <w:szCs w:val="18"/>
                              </w:rPr>
                            </w:pPr>
                            <w:r w:rsidRPr="00C05974">
                              <w:rPr>
                                <w:b/>
                                <w:sz w:val="18"/>
                                <w:szCs w:val="18"/>
                              </w:rPr>
                              <w:fldChar w:fldCharType="begin"/>
                            </w:r>
                            <w:r>
                              <w:rPr>
                                <w:b/>
                                <w:sz w:val="18"/>
                                <w:szCs w:val="18"/>
                              </w:rPr>
                              <w:instrText xml:space="preserve"> FILLIN \d "</w:instrText>
                            </w:r>
                            <w:r w:rsidRPr="00C05974">
                              <w:rPr>
                                <w:b/>
                                <w:sz w:val="18"/>
                                <w:szCs w:val="18"/>
                              </w:rPr>
                              <w:instrText>"</w:instrText>
                            </w:r>
                            <w:r>
                              <w:rPr>
                                <w:b/>
                                <w:sz w:val="18"/>
                                <w:szCs w:val="18"/>
                              </w:rPr>
                              <w:instrText xml:space="preserve"> </w:instrText>
                            </w:r>
                            <w:r w:rsidRPr="00C05974">
                              <w:rPr>
                                <w:b/>
                                <w:sz w:val="18"/>
                                <w:szCs w:val="18"/>
                              </w:rPr>
                              <w:instrText>\o</w:instrText>
                            </w:r>
                            <w:r>
                              <w:rPr>
                                <w:b/>
                                <w:sz w:val="18"/>
                                <w:szCs w:val="18"/>
                              </w:rPr>
                              <w:instrText xml:space="preserve"> "Enter Department or Office Name"</w:instrText>
                            </w:r>
                            <w:r w:rsidRPr="00C05974">
                              <w:rPr>
                                <w:b/>
                                <w:sz w:val="18"/>
                                <w:szCs w:val="18"/>
                              </w:rPr>
                              <w:instrText xml:space="preserve">  \* MERGEFORMAT </w:instrText>
                            </w:r>
                            <w:r w:rsidRPr="00C05974">
                              <w:rPr>
                                <w:b/>
                                <w:sz w:val="18"/>
                                <w:szCs w:val="18"/>
                              </w:rPr>
                              <w:fldChar w:fldCharType="end"/>
                            </w:r>
                          </w:p>
                          <w:p w14:paraId="7EA8F6FC" w14:textId="77777777" w:rsidR="00BD7C44" w:rsidRPr="0026222F" w:rsidRDefault="00BD7C44" w:rsidP="00BD7C44">
                            <w:pPr>
                              <w:pStyle w:val="AccessInfo"/>
                              <w:rPr>
                                <w:sz w:val="20"/>
                                <w:szCs w:val="20"/>
                              </w:rPr>
                            </w:pPr>
                            <w:r>
                              <w:rPr>
                                <w:sz w:val="20"/>
                                <w:szCs w:val="20"/>
                              </w:rPr>
                              <w:t xml:space="preserve">Faculty of </w:t>
                            </w:r>
                            <w:r w:rsidRPr="0026222F">
                              <w:rPr>
                                <w:sz w:val="20"/>
                                <w:szCs w:val="20"/>
                              </w:rPr>
                              <w:t>Social Sciences and Humanities</w:t>
                            </w:r>
                          </w:p>
                          <w:p w14:paraId="3318111E" w14:textId="77777777" w:rsidR="00BD7C44" w:rsidRDefault="00BD7C44" w:rsidP="00BD7C44">
                            <w:pPr>
                              <w:pStyle w:val="AccessInfo"/>
                              <w:rPr>
                                <w:sz w:val="20"/>
                                <w:szCs w:val="20"/>
                              </w:rPr>
                            </w:pPr>
                            <w:r w:rsidRPr="0026222F">
                              <w:rPr>
                                <w:sz w:val="20"/>
                                <w:szCs w:val="20"/>
                              </w:rPr>
                              <w:t xml:space="preserve">e: </w:t>
                            </w:r>
                            <w:proofErr w:type="gramStart"/>
                            <w:r w:rsidRPr="0026222F">
                              <w:rPr>
                                <w:sz w:val="20"/>
                                <w:szCs w:val="20"/>
                              </w:rPr>
                              <w:t>betsy.birmingham</w:t>
                            </w:r>
                            <w:proofErr w:type="gramEnd"/>
                            <w:r w:rsidRPr="0026222F">
                              <w:rPr>
                                <w:sz w:val="20"/>
                                <w:szCs w:val="20"/>
                              </w:rPr>
                              <w:fldChar w:fldCharType="begin"/>
                            </w:r>
                            <w:r w:rsidRPr="0026222F">
                              <w:rPr>
                                <w:sz w:val="20"/>
                                <w:szCs w:val="20"/>
                              </w:rPr>
                              <w:instrText xml:space="preserve"> FILLIN \d "@lakeheadu.ca" \o " your email here "  \* MERGEFORMAT </w:instrText>
                            </w:r>
                            <w:r w:rsidRPr="0026222F">
                              <w:rPr>
                                <w:sz w:val="20"/>
                                <w:szCs w:val="20"/>
                              </w:rPr>
                              <w:fldChar w:fldCharType="separate"/>
                            </w:r>
                            <w:r w:rsidRPr="0026222F">
                              <w:rPr>
                                <w:sz w:val="20"/>
                                <w:szCs w:val="20"/>
                              </w:rPr>
                              <w:t>@lakeheadu.ca</w:t>
                            </w:r>
                            <w:r w:rsidRPr="0026222F">
                              <w:rPr>
                                <w:sz w:val="20"/>
                                <w:szCs w:val="20"/>
                              </w:rPr>
                              <w:fldChar w:fldCharType="end"/>
                            </w:r>
                          </w:p>
                          <w:p w14:paraId="3D557135" w14:textId="77777777" w:rsidR="00BD7C44" w:rsidRPr="0026222F" w:rsidRDefault="00BD7C44" w:rsidP="00BD7C44">
                            <w:pPr>
                              <w:pStyle w:val="AccessInfo"/>
                              <w:rPr>
                                <w:sz w:val="20"/>
                                <w:szCs w:val="20"/>
                              </w:rPr>
                            </w:pPr>
                            <w:r w:rsidRPr="0026222F">
                              <w:rPr>
                                <w:sz w:val="20"/>
                                <w:szCs w:val="20"/>
                              </w:rPr>
                              <w:t>t: (807) 343-8167</w:t>
                            </w:r>
                          </w:p>
                          <w:p w14:paraId="11E4D8C5" w14:textId="77777777" w:rsidR="00BD7C44" w:rsidRPr="009E37F1" w:rsidRDefault="00BD7C44" w:rsidP="00BD7C44">
                            <w:pPr>
                              <w:pStyle w:val="AccessInfo"/>
                              <w:rPr>
                                <w:sz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1CC95BE" id="Text Box 7" o:spid="_x0000_s1028" type="#_x0000_t202" style="position:absolute;margin-left:240.55pt;margin-top:.15pt;width:232.7pt;height:6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" filled="f" stroked="f">
                <v:textbox inset=",7.2pt,,7.2pt">
                  <w:txbxContent>
                    <w:p w14:paraId="047459E2" w14:textId="77777777" w:rsidR="00BD7C44" w:rsidRPr="00C05974" w:rsidRDefault="00BD7C44" w:rsidP="00BD7C44">
                      <w:pPr>
                        <w:jc w:val="right"/>
                        <w:rPr>
                          <w:b/>
                          <w:sz w:val="18"/>
                          <w:szCs w:val="18"/>
                        </w:rPr>
                      </w:pPr>
                      <w:r w:rsidRPr="00C05974">
                        <w:rPr>
                          <w:b/>
                          <w:sz w:val="18"/>
                          <w:szCs w:val="18"/>
                        </w:rPr>
                        <w:fldChar w:fldCharType="begin"/>
                      </w:r>
                      <w:r>
                        <w:rPr>
                          <w:b/>
                          <w:sz w:val="18"/>
                          <w:szCs w:val="18"/>
                        </w:rPr>
                        <w:instrText xml:space="preserve"> FILLIN \d "</w:instrText>
                      </w:r>
                      <w:r w:rsidRPr="00C05974">
                        <w:rPr>
                          <w:b/>
                          <w:sz w:val="18"/>
                          <w:szCs w:val="18"/>
                        </w:rPr>
                        <w:instrText>"</w:instrText>
                      </w:r>
                      <w:r>
                        <w:rPr>
                          <w:b/>
                          <w:sz w:val="18"/>
                          <w:szCs w:val="18"/>
                        </w:rPr>
                        <w:instrText xml:space="preserve"> </w:instrText>
                      </w:r>
                      <w:r w:rsidRPr="00C05974">
                        <w:rPr>
                          <w:b/>
                          <w:sz w:val="18"/>
                          <w:szCs w:val="18"/>
                        </w:rPr>
                        <w:instrText>\o</w:instrText>
                      </w:r>
                      <w:r>
                        <w:rPr>
                          <w:b/>
                          <w:sz w:val="18"/>
                          <w:szCs w:val="18"/>
                        </w:rPr>
                        <w:instrText xml:space="preserve"> "Enter Department or Office Name"</w:instrText>
                      </w:r>
                      <w:r w:rsidRPr="00C05974">
                        <w:rPr>
                          <w:b/>
                          <w:sz w:val="18"/>
                          <w:szCs w:val="18"/>
                        </w:rPr>
                        <w:instrText xml:space="preserve">  \* MERGEFORMAT </w:instrText>
                      </w:r>
                      <w:r w:rsidRPr="00C05974">
                        <w:rPr>
                          <w:b/>
                          <w:sz w:val="18"/>
                          <w:szCs w:val="18"/>
                        </w:rPr>
                        <w:fldChar w:fldCharType="end"/>
                      </w:r>
                    </w:p>
                    <w:p w14:paraId="7EA8F6FC" w14:textId="77777777" w:rsidR="00BD7C44" w:rsidRPr="0026222F" w:rsidRDefault="00BD7C44" w:rsidP="00BD7C44">
                      <w:pPr>
                        <w:pStyle w:val="AccessInfo"/>
                        <w:rPr>
                          <w:sz w:val="20"/>
                          <w:szCs w:val="20"/>
                        </w:rPr>
                      </w:pPr>
                      <w:r>
                        <w:rPr>
                          <w:sz w:val="20"/>
                          <w:szCs w:val="20"/>
                        </w:rPr>
                        <w:t xml:space="preserve">Faculty of </w:t>
                      </w:r>
                      <w:r w:rsidRPr="0026222F">
                        <w:rPr>
                          <w:sz w:val="20"/>
                          <w:szCs w:val="20"/>
                        </w:rPr>
                        <w:t>Social Sciences and Humanities</w:t>
                      </w:r>
                    </w:p>
                    <w:p w14:paraId="3318111E" w14:textId="77777777" w:rsidR="00BD7C44" w:rsidRDefault="00BD7C44" w:rsidP="00BD7C44">
                      <w:pPr>
                        <w:pStyle w:val="AccessInfo"/>
                        <w:rPr>
                          <w:sz w:val="20"/>
                          <w:szCs w:val="20"/>
                        </w:rPr>
                      </w:pPr>
                      <w:r w:rsidRPr="0026222F">
                        <w:rPr>
                          <w:sz w:val="20"/>
                          <w:szCs w:val="20"/>
                        </w:rPr>
                        <w:t xml:space="preserve">e: </w:t>
                      </w:r>
                      <w:proofErr w:type="gramStart"/>
                      <w:r w:rsidRPr="0026222F">
                        <w:rPr>
                          <w:sz w:val="20"/>
                          <w:szCs w:val="20"/>
                        </w:rPr>
                        <w:t>betsy.birmingham</w:t>
                      </w:r>
                      <w:proofErr w:type="gramEnd"/>
                      <w:r w:rsidRPr="0026222F">
                        <w:rPr>
                          <w:sz w:val="20"/>
                          <w:szCs w:val="20"/>
                        </w:rPr>
                        <w:fldChar w:fldCharType="begin"/>
                      </w:r>
                      <w:r w:rsidRPr="0026222F">
                        <w:rPr>
                          <w:sz w:val="20"/>
                          <w:szCs w:val="20"/>
                        </w:rPr>
                        <w:instrText xml:space="preserve"> FILLIN \d "@lakeheadu.ca" \o " your email here "  \* MERGEFORMAT </w:instrText>
                      </w:r>
                      <w:r w:rsidRPr="0026222F">
                        <w:rPr>
                          <w:sz w:val="20"/>
                          <w:szCs w:val="20"/>
                        </w:rPr>
                        <w:fldChar w:fldCharType="separate"/>
                      </w:r>
                      <w:r w:rsidRPr="0026222F">
                        <w:rPr>
                          <w:sz w:val="20"/>
                          <w:szCs w:val="20"/>
                        </w:rPr>
                        <w:t>@lakeheadu.ca</w:t>
                      </w:r>
                      <w:r w:rsidRPr="0026222F">
                        <w:rPr>
                          <w:sz w:val="20"/>
                          <w:szCs w:val="20"/>
                        </w:rPr>
                        <w:fldChar w:fldCharType="end"/>
                      </w:r>
                    </w:p>
                    <w:p w14:paraId="3D557135" w14:textId="77777777" w:rsidR="00BD7C44" w:rsidRPr="0026222F" w:rsidRDefault="00BD7C44" w:rsidP="00BD7C44">
                      <w:pPr>
                        <w:pStyle w:val="AccessInfo"/>
                        <w:rPr>
                          <w:sz w:val="20"/>
                          <w:szCs w:val="20"/>
                        </w:rPr>
                      </w:pPr>
                      <w:r w:rsidRPr="0026222F">
                        <w:rPr>
                          <w:sz w:val="20"/>
                          <w:szCs w:val="20"/>
                        </w:rPr>
                        <w:t>t: (807) 343-8167</w:t>
                      </w:r>
                    </w:p>
                    <w:p w14:paraId="11E4D8C5" w14:textId="77777777" w:rsidR="00BD7C44" w:rsidRPr="009E37F1" w:rsidRDefault="00BD7C44" w:rsidP="00BD7C44">
                      <w:pPr>
                        <w:pStyle w:val="AccessInfo"/>
                        <w:rPr>
                          <w:sz w:val="18"/>
                        </w:rPr>
                      </w:pPr>
                    </w:p>
                  </w:txbxContent>
                </v:textbox>
                <w10:wrap type="through"/>
              </v:shape>
            </w:pict>
          </mc:Fallback>
        </mc:AlternateContent>
      </w:r>
      <w:r w:rsidRPr="000C7EFD">
        <w:rPr>
          <w:noProof/>
          <w:lang w:val="en-CA" w:eastAsia="en-CA"/>
        </w:rPr>
        <w:drawing>
          <wp:anchor distT="0" distB="0" distL="114300" distR="114300" simplePos="0" relativeHeight="251667456" behindDoc="0" locked="0" layoutInCell="1" allowOverlap="1" wp14:anchorId="792FC044" wp14:editId="37EFE644">
            <wp:simplePos x="0" y="0"/>
            <wp:positionH relativeFrom="column">
              <wp:posOffset>33021</wp:posOffset>
            </wp:positionH>
            <wp:positionV relativeFrom="paragraph">
              <wp:posOffset>208280</wp:posOffset>
            </wp:positionV>
            <wp:extent cx="2490912" cy="526203"/>
            <wp:effectExtent l="0" t="0" r="0" b="7620"/>
            <wp:wrapNone/>
            <wp:docPr id="8" name="Picture 8" descr="Lakehead University Corporate Identity, 955 Oliver Raod, Thunder Bay, ON, Canada, P7B 5E1, lakehead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kehead University Corporate Identit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0964" cy="526214"/>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51EF05E5" w14:textId="77777777" w:rsidR="00BD7C44" w:rsidRDefault="00BD7C44" w:rsidP="00BD7C44">
      <w:pPr>
        <w:pStyle w:val="Accessletterbody"/>
        <w:spacing w:line="276" w:lineRule="auto"/>
      </w:pPr>
    </w:p>
    <w:p w14:paraId="59C1F49C" w14:textId="77777777" w:rsidR="00BD7C44" w:rsidRDefault="00BD7C44" w:rsidP="00BD7C44">
      <w:pPr>
        <w:spacing w:afterAutospacing="1"/>
        <w:textAlignment w:val="baseline"/>
      </w:pPr>
    </w:p>
    <w:p w14:paraId="00D1FD63" w14:textId="77777777" w:rsidR="00BD7C44" w:rsidRPr="00D23032" w:rsidRDefault="00BD7C44" w:rsidP="00BD7C44">
      <w:pPr>
        <w:textAlignment w:val="baseline"/>
        <w:rPr>
          <w:rFonts w:ascii="Arial" w:hAnsi="Arial" w:cs="Arial"/>
          <w:sz w:val="22"/>
          <w:szCs w:val="22"/>
        </w:rPr>
      </w:pPr>
      <w:r w:rsidRPr="00D23032">
        <w:rPr>
          <w:rFonts w:ascii="Arial" w:hAnsi="Arial" w:cs="Arial"/>
          <w:sz w:val="22"/>
          <w:szCs w:val="22"/>
        </w:rPr>
        <w:t xml:space="preserve">To:  </w:t>
      </w:r>
      <w:r w:rsidRPr="00D23032">
        <w:rPr>
          <w:rFonts w:ascii="Arial" w:hAnsi="Arial" w:cs="Arial"/>
          <w:sz w:val="22"/>
          <w:szCs w:val="22"/>
        </w:rPr>
        <w:tab/>
      </w:r>
      <w:r w:rsidRPr="00D23032">
        <w:rPr>
          <w:rFonts w:ascii="Arial" w:hAnsi="Arial" w:cs="Arial"/>
          <w:sz w:val="22"/>
          <w:szCs w:val="22"/>
        </w:rPr>
        <w:tab/>
        <w:t>Senate Committees overseeing new programs</w:t>
      </w:r>
    </w:p>
    <w:p w14:paraId="12F263FC" w14:textId="77777777" w:rsidR="00BD7C44" w:rsidRPr="00D23032" w:rsidRDefault="00BD7C44" w:rsidP="00BD7C44">
      <w:pPr>
        <w:textAlignment w:val="baseline"/>
        <w:rPr>
          <w:rFonts w:ascii="Arial" w:hAnsi="Arial" w:cs="Arial"/>
          <w:sz w:val="22"/>
          <w:szCs w:val="22"/>
        </w:rPr>
      </w:pPr>
      <w:r w:rsidRPr="00D23032">
        <w:rPr>
          <w:rFonts w:ascii="Arial" w:hAnsi="Arial" w:cs="Arial"/>
          <w:sz w:val="22"/>
          <w:szCs w:val="22"/>
        </w:rPr>
        <w:t xml:space="preserve">From: </w:t>
      </w:r>
      <w:r w:rsidRPr="00D23032">
        <w:rPr>
          <w:rFonts w:ascii="Arial" w:hAnsi="Arial" w:cs="Arial"/>
          <w:sz w:val="22"/>
          <w:szCs w:val="22"/>
        </w:rPr>
        <w:tab/>
      </w:r>
      <w:r w:rsidRPr="00D23032">
        <w:rPr>
          <w:rFonts w:ascii="Arial" w:hAnsi="Arial" w:cs="Arial"/>
          <w:sz w:val="22"/>
          <w:szCs w:val="22"/>
        </w:rPr>
        <w:tab/>
        <w:t>Betsy Birmingham</w:t>
      </w:r>
    </w:p>
    <w:p w14:paraId="77F263AE" w14:textId="77777777" w:rsidR="00BD7C44" w:rsidRPr="00D23032" w:rsidRDefault="00BD7C44" w:rsidP="00BD7C44">
      <w:pPr>
        <w:textAlignment w:val="baseline"/>
        <w:rPr>
          <w:rFonts w:ascii="Arial" w:hAnsi="Arial" w:cs="Arial"/>
          <w:sz w:val="22"/>
          <w:szCs w:val="22"/>
        </w:rPr>
      </w:pPr>
      <w:r w:rsidRPr="00D23032">
        <w:rPr>
          <w:rFonts w:ascii="Arial" w:hAnsi="Arial" w:cs="Arial"/>
          <w:sz w:val="22"/>
          <w:szCs w:val="22"/>
        </w:rPr>
        <w:t xml:space="preserve">Subject:  </w:t>
      </w:r>
      <w:r w:rsidRPr="00D23032">
        <w:rPr>
          <w:rFonts w:ascii="Arial" w:hAnsi="Arial" w:cs="Arial"/>
          <w:sz w:val="22"/>
          <w:szCs w:val="22"/>
        </w:rPr>
        <w:tab/>
        <w:t>Support for HBA History Programming to Orillia Campus</w:t>
      </w:r>
    </w:p>
    <w:p w14:paraId="28E70B34" w14:textId="77777777" w:rsidR="00BD7C44" w:rsidRDefault="00BD7C44" w:rsidP="00BD7C44">
      <w:pPr>
        <w:pBdr>
          <w:bottom w:val="single" w:sz="4" w:space="1" w:color="auto"/>
        </w:pBdr>
        <w:textAlignment w:val="baseline"/>
        <w:rPr>
          <w:rFonts w:ascii="Arial" w:hAnsi="Arial" w:cs="Arial"/>
          <w:sz w:val="22"/>
          <w:szCs w:val="22"/>
        </w:rPr>
      </w:pPr>
      <w:r w:rsidRPr="00D23032">
        <w:rPr>
          <w:rFonts w:ascii="Arial" w:hAnsi="Arial" w:cs="Arial"/>
          <w:sz w:val="22"/>
          <w:szCs w:val="22"/>
        </w:rPr>
        <w:t xml:space="preserve">Date: </w:t>
      </w:r>
      <w:r w:rsidRPr="00D23032">
        <w:rPr>
          <w:rFonts w:ascii="Arial" w:hAnsi="Arial" w:cs="Arial"/>
          <w:sz w:val="22"/>
          <w:szCs w:val="22"/>
        </w:rPr>
        <w:tab/>
      </w:r>
      <w:r w:rsidRPr="00D23032">
        <w:rPr>
          <w:rFonts w:ascii="Arial" w:hAnsi="Arial" w:cs="Arial"/>
          <w:sz w:val="22"/>
          <w:szCs w:val="22"/>
        </w:rPr>
        <w:tab/>
        <w:t>September 7, 2021</w:t>
      </w:r>
    </w:p>
    <w:p w14:paraId="42A584DC" w14:textId="77777777" w:rsidR="00BD7C44" w:rsidRDefault="00BD7C44" w:rsidP="00BD7C44">
      <w:pPr>
        <w:textAlignment w:val="baseline"/>
        <w:rPr>
          <w:rFonts w:ascii="Arial" w:hAnsi="Arial" w:cs="Arial"/>
          <w:sz w:val="22"/>
          <w:szCs w:val="22"/>
        </w:rPr>
      </w:pPr>
    </w:p>
    <w:p w14:paraId="62E6C3E3" w14:textId="77777777" w:rsidR="00BD7C44" w:rsidRPr="005700A4" w:rsidRDefault="00BD7C44" w:rsidP="00BD7C44">
      <w:pPr>
        <w:rPr>
          <w:rFonts w:ascii="Arial" w:eastAsia="Times New Roman" w:hAnsi="Arial" w:cs="Arial"/>
          <w:color w:val="222222"/>
          <w:sz w:val="22"/>
          <w:szCs w:val="22"/>
          <w:shd w:val="clear" w:color="auto" w:fill="FFFFFF"/>
          <w:lang w:val="en-CA"/>
        </w:rPr>
      </w:pPr>
      <w:r w:rsidRPr="005700A4">
        <w:rPr>
          <w:rFonts w:ascii="Arial" w:hAnsi="Arial" w:cs="Arial"/>
          <w:sz w:val="22"/>
          <w:szCs w:val="22"/>
        </w:rPr>
        <w:t>I was asked by the advisory committee to comment in</w:t>
      </w:r>
      <w:r w:rsidRPr="005700A4">
        <w:rPr>
          <w:rFonts w:ascii="Arial" w:eastAsia="Times New Roman" w:hAnsi="Arial" w:cs="Arial"/>
          <w:color w:val="222222"/>
          <w:sz w:val="22"/>
          <w:szCs w:val="22"/>
          <w:shd w:val="clear" w:color="auto" w:fill="FFFFFF"/>
          <w:lang w:val="en-CA"/>
        </w:rPr>
        <w:t xml:space="preserve"> more detail on how the HBA History program will be expanded to Orillia without additional technology/space/staff. I would like to comment in two directions:</w:t>
      </w:r>
    </w:p>
    <w:p w14:paraId="49F5BEBF" w14:textId="77777777" w:rsidR="00BD7C44" w:rsidRPr="00CB5691" w:rsidRDefault="00BD7C44" w:rsidP="00BD7C44">
      <w:pPr>
        <w:pStyle w:val="ListParagraph"/>
        <w:numPr>
          <w:ilvl w:val="0"/>
          <w:numId w:val="1"/>
        </w:numPr>
        <w:rPr>
          <w:rFonts w:ascii="Arial" w:hAnsi="Arial" w:cs="Arial"/>
          <w:sz w:val="22"/>
          <w:szCs w:val="22"/>
        </w:rPr>
      </w:pPr>
      <w:r w:rsidRPr="005700A4">
        <w:rPr>
          <w:rFonts w:ascii="Arial" w:eastAsia="Times New Roman" w:hAnsi="Arial" w:cs="Arial"/>
          <w:sz w:val="22"/>
          <w:szCs w:val="22"/>
          <w:lang w:val="en-CA"/>
        </w:rPr>
        <w:t xml:space="preserve">Our faculty already has numerous, free-standing </w:t>
      </w:r>
      <w:r>
        <w:rPr>
          <w:rFonts w:ascii="Arial" w:eastAsia="Times New Roman" w:hAnsi="Arial" w:cs="Arial"/>
          <w:sz w:val="22"/>
          <w:szCs w:val="22"/>
          <w:lang w:val="en-CA"/>
        </w:rPr>
        <w:t xml:space="preserve">(apart from IS) </w:t>
      </w:r>
      <w:r w:rsidRPr="005700A4">
        <w:rPr>
          <w:rFonts w:ascii="Arial" w:eastAsia="Times New Roman" w:hAnsi="Arial" w:cs="Arial"/>
          <w:sz w:val="22"/>
          <w:szCs w:val="22"/>
          <w:lang w:val="en-CA"/>
        </w:rPr>
        <w:t>HBA degrees in Orillia</w:t>
      </w:r>
      <w:r>
        <w:rPr>
          <w:rFonts w:ascii="Arial" w:eastAsia="Times New Roman" w:hAnsi="Arial" w:cs="Arial"/>
          <w:sz w:val="22"/>
          <w:szCs w:val="22"/>
          <w:lang w:val="en-CA"/>
        </w:rPr>
        <w:t>, being offered by departments who have 2 half-time faculty members on the Orillia campus</w:t>
      </w:r>
      <w:r w:rsidRPr="005700A4">
        <w:rPr>
          <w:rFonts w:ascii="Arial" w:eastAsia="Times New Roman" w:hAnsi="Arial" w:cs="Arial"/>
          <w:sz w:val="22"/>
          <w:szCs w:val="22"/>
          <w:lang w:val="en-CA"/>
        </w:rPr>
        <w:t xml:space="preserve">. These degrees are in English, Political Science, and Sociology. History’s faculty compliment in Orillia is larger than the faculty compliment in any of those other programs, with one dedicated </w:t>
      </w:r>
      <w:r>
        <w:rPr>
          <w:rFonts w:ascii="Arial" w:eastAsia="Times New Roman" w:hAnsi="Arial" w:cs="Arial"/>
          <w:sz w:val="22"/>
          <w:szCs w:val="22"/>
          <w:lang w:val="en-CA"/>
        </w:rPr>
        <w:t>H</w:t>
      </w:r>
      <w:r w:rsidRPr="005700A4">
        <w:rPr>
          <w:rFonts w:ascii="Arial" w:eastAsia="Times New Roman" w:hAnsi="Arial" w:cs="Arial"/>
          <w:sz w:val="22"/>
          <w:szCs w:val="22"/>
          <w:lang w:val="en-CA"/>
        </w:rPr>
        <w:t xml:space="preserve">istory </w:t>
      </w:r>
      <w:r>
        <w:rPr>
          <w:rFonts w:ascii="Arial" w:eastAsia="Times New Roman" w:hAnsi="Arial" w:cs="Arial"/>
          <w:sz w:val="22"/>
          <w:szCs w:val="22"/>
          <w:lang w:val="en-CA"/>
        </w:rPr>
        <w:t>f</w:t>
      </w:r>
      <w:r w:rsidRPr="005700A4">
        <w:rPr>
          <w:rFonts w:ascii="Arial" w:eastAsia="Times New Roman" w:hAnsi="Arial" w:cs="Arial"/>
          <w:sz w:val="22"/>
          <w:szCs w:val="22"/>
          <w:lang w:val="en-CA"/>
        </w:rPr>
        <w:t>aculty member (Dr. Das), and two History/IS faculty members (Dr. Stevenson and Dr. Herbert)</w:t>
      </w:r>
      <w:r>
        <w:rPr>
          <w:rFonts w:ascii="Arial" w:eastAsia="Times New Roman" w:hAnsi="Arial" w:cs="Arial"/>
          <w:sz w:val="22"/>
          <w:szCs w:val="22"/>
          <w:lang w:val="en-CA"/>
        </w:rPr>
        <w:t>—and fully half of our History faculty situated in Orillia</w:t>
      </w:r>
      <w:r w:rsidRPr="005700A4">
        <w:rPr>
          <w:rFonts w:ascii="Arial" w:eastAsia="Times New Roman" w:hAnsi="Arial" w:cs="Arial"/>
          <w:sz w:val="22"/>
          <w:szCs w:val="22"/>
          <w:lang w:val="en-CA"/>
        </w:rPr>
        <w:t xml:space="preserve">. </w:t>
      </w:r>
      <w:r>
        <w:rPr>
          <w:rFonts w:ascii="Arial" w:eastAsia="Times New Roman" w:hAnsi="Arial" w:cs="Arial"/>
          <w:sz w:val="22"/>
          <w:szCs w:val="22"/>
          <w:lang w:val="en-CA"/>
        </w:rPr>
        <w:t>Having faculty on the Orillia campus who teach 4</w:t>
      </w:r>
      <w:r w:rsidRPr="005700A4">
        <w:rPr>
          <w:rFonts w:ascii="Arial" w:eastAsia="Times New Roman" w:hAnsi="Arial" w:cs="Arial"/>
          <w:sz w:val="22"/>
          <w:szCs w:val="22"/>
          <w:vertAlign w:val="superscript"/>
          <w:lang w:val="en-CA"/>
        </w:rPr>
        <w:t>th</w:t>
      </w:r>
      <w:r>
        <w:rPr>
          <w:rFonts w:ascii="Arial" w:eastAsia="Times New Roman" w:hAnsi="Arial" w:cs="Arial"/>
          <w:sz w:val="22"/>
          <w:szCs w:val="22"/>
          <w:lang w:val="en-CA"/>
        </w:rPr>
        <w:t xml:space="preserve"> year seminars to both campuses via mixed delivery is already happening—but it has always been done in the service of majors on only the Thunder Bay campus. It seems a waste of resources to have a professor in Orillia offering a 4</w:t>
      </w:r>
      <w:r w:rsidRPr="005700A4">
        <w:rPr>
          <w:rFonts w:ascii="Arial" w:eastAsia="Times New Roman" w:hAnsi="Arial" w:cs="Arial"/>
          <w:sz w:val="22"/>
          <w:szCs w:val="22"/>
          <w:vertAlign w:val="superscript"/>
          <w:lang w:val="en-CA"/>
        </w:rPr>
        <w:t>th</w:t>
      </w:r>
      <w:r>
        <w:rPr>
          <w:rFonts w:ascii="Arial" w:eastAsia="Times New Roman" w:hAnsi="Arial" w:cs="Arial"/>
          <w:sz w:val="22"/>
          <w:szCs w:val="22"/>
          <w:lang w:val="en-CA"/>
        </w:rPr>
        <w:t xml:space="preserve"> year seminar to students only on the Thunder Bay campus—and to small and/or low-enrolled seminars. Having students on both campuses is a way to maximize departmental resources. As the department with one of two of our Faculty’s only online BA degrees, History is especially well situated to offer courses and programs across both campuses and has been doing that for a number of years. </w:t>
      </w:r>
    </w:p>
    <w:p w14:paraId="73A372B6" w14:textId="77777777" w:rsidR="00BD7C44" w:rsidRDefault="00BD7C44" w:rsidP="00BD7C44">
      <w:pPr>
        <w:pStyle w:val="ListParagraph"/>
        <w:numPr>
          <w:ilvl w:val="0"/>
          <w:numId w:val="1"/>
        </w:numPr>
        <w:rPr>
          <w:rFonts w:ascii="Arial" w:hAnsi="Arial" w:cs="Arial"/>
          <w:sz w:val="22"/>
          <w:szCs w:val="22"/>
        </w:rPr>
      </w:pPr>
      <w:r>
        <w:rPr>
          <w:rFonts w:ascii="Arial" w:hAnsi="Arial" w:cs="Arial"/>
          <w:sz w:val="22"/>
          <w:szCs w:val="22"/>
        </w:rPr>
        <w:t>Dr. McPherson recently shared with the public her desire to see the Orillia campus double in size in the next 10 years or so.  As dean, it is very important to me that our Faculty is poised to be part of this growth, and History is our department most fully resourced at this moment to take advantage of this potential—they have half their faculty on each campus, and a fully operational BA degrees on each campus and online, as well as an HBA in Thunder Bay. The department carefully waited to assure student interest before proposing an HBA degree in Orillia, and I think the proposal brief demonstrates that interest and the growing interest from the expanding number of Education students who would like a HIST HBA before pursuing their Education degree. (In fact, students who pursue their education degrees with only a BA, begin teaching on a lower salary scale.)</w:t>
      </w:r>
    </w:p>
    <w:p w14:paraId="60749B57" w14:textId="77777777" w:rsidR="00BD7C44" w:rsidRDefault="00BD7C44" w:rsidP="00BD7C44">
      <w:pPr>
        <w:rPr>
          <w:rFonts w:ascii="Arial" w:hAnsi="Arial" w:cs="Arial"/>
          <w:sz w:val="22"/>
          <w:szCs w:val="22"/>
        </w:rPr>
      </w:pPr>
    </w:p>
    <w:p w14:paraId="74782FBF" w14:textId="77777777" w:rsidR="00BD7C44" w:rsidRPr="00554C4F" w:rsidRDefault="00BD7C44" w:rsidP="00BD7C44">
      <w:pPr>
        <w:rPr>
          <w:rFonts w:ascii="Arial" w:hAnsi="Arial" w:cs="Arial"/>
          <w:sz w:val="22"/>
          <w:szCs w:val="22"/>
        </w:rPr>
      </w:pPr>
      <w:r>
        <w:rPr>
          <w:rFonts w:ascii="Arial" w:hAnsi="Arial" w:cs="Arial"/>
          <w:sz w:val="22"/>
          <w:szCs w:val="22"/>
        </w:rPr>
        <w:t>The Orillia campus, broadly, across programs, needs to be better resourced, have more space, and more faculty as we meet the goal of doubling in size over the next 10 years. But within that context, the History Department is hoping to add 15-25 majors over the next 5 or so years. This growth should help Lakehead Orillia meet the president’s goals, and needs for space and faculty would be part of the overall university resourcing that will be necessary should we gain those additional students in the next ten years. Until then, though, those majors will help us maximize resources in one department across two campuses.</w:t>
      </w:r>
    </w:p>
    <w:p w14:paraId="640B78C0" w14:textId="77777777" w:rsidR="008156A6" w:rsidRPr="00957420" w:rsidRDefault="008156A6" w:rsidP="00397328">
      <w:pPr>
        <w:pStyle w:val="Accessletterbody"/>
        <w:spacing w:line="276" w:lineRule="auto"/>
      </w:pPr>
    </w:p>
    <w:sectPr w:rsidR="008156A6" w:rsidRPr="00957420" w:rsidSect="00957420">
      <w:pgSz w:w="12240" w:h="15840"/>
      <w:pgMar w:top="630" w:right="1440" w:bottom="540" w:left="1440" w:header="708" w:footer="8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72054" w14:textId="77777777" w:rsidR="00A102BC" w:rsidRDefault="00A102BC" w:rsidP="00957420">
      <w:r>
        <w:separator/>
      </w:r>
    </w:p>
  </w:endnote>
  <w:endnote w:type="continuationSeparator" w:id="0">
    <w:p w14:paraId="5CB18E5B" w14:textId="77777777" w:rsidR="00A102BC" w:rsidRDefault="00A102BC" w:rsidP="0095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C531E" w14:textId="77777777" w:rsidR="00A102BC" w:rsidRDefault="00A102BC" w:rsidP="00957420">
      <w:r>
        <w:separator/>
      </w:r>
    </w:p>
  </w:footnote>
  <w:footnote w:type="continuationSeparator" w:id="0">
    <w:p w14:paraId="7791F062" w14:textId="77777777" w:rsidR="00A102BC" w:rsidRDefault="00A102BC" w:rsidP="00957420">
      <w:r>
        <w:continuationSeparator/>
      </w:r>
    </w:p>
  </w:footnote>
  <w:footnote w:id="1">
    <w:p w14:paraId="736C919F" w14:textId="76D2C81E" w:rsidR="00C204DF" w:rsidRPr="00CE6B34" w:rsidRDefault="00C204DF">
      <w:pPr>
        <w:pStyle w:val="FootnoteText"/>
        <w:rPr>
          <w:rFonts w:ascii="Arial" w:hAnsi="Arial" w:cs="Arial"/>
          <w:lang w:val="en-CA"/>
        </w:rPr>
      </w:pPr>
      <w:r w:rsidRPr="00CE6B34">
        <w:rPr>
          <w:rStyle w:val="FootnoteReference"/>
          <w:rFonts w:ascii="Arial" w:hAnsi="Arial" w:cs="Arial"/>
        </w:rPr>
        <w:footnoteRef/>
      </w:r>
      <w:r w:rsidRPr="00CE6B34">
        <w:rPr>
          <w:rFonts w:ascii="Arial" w:hAnsi="Arial" w:cs="Arial"/>
        </w:rPr>
        <w:t xml:space="preserve"> </w:t>
      </w:r>
      <w:r w:rsidRPr="00CE6B34">
        <w:rPr>
          <w:rFonts w:ascii="Arial" w:hAnsi="Arial" w:cs="Arial"/>
          <w:lang w:val="en-CA"/>
        </w:rPr>
        <w:t>“Budget Considerations, Faculty of Social Sciences and Humanities, March 5, 2021,” Office of Institutional Planning and Analysis, Lakehead University.</w:t>
      </w:r>
    </w:p>
  </w:footnote>
  <w:footnote w:id="2">
    <w:p w14:paraId="7E46BA07" w14:textId="0F541F89" w:rsidR="00C204DF" w:rsidRPr="00CE6B34" w:rsidRDefault="00C204DF">
      <w:pPr>
        <w:pStyle w:val="FootnoteText"/>
        <w:rPr>
          <w:rFonts w:ascii="Arial" w:hAnsi="Arial" w:cs="Arial"/>
          <w:lang w:val="en-CA"/>
        </w:rPr>
      </w:pPr>
      <w:r w:rsidRPr="00CE6B34">
        <w:rPr>
          <w:rStyle w:val="FootnoteReference"/>
          <w:rFonts w:ascii="Arial" w:hAnsi="Arial" w:cs="Arial"/>
        </w:rPr>
        <w:footnoteRef/>
      </w:r>
      <w:r w:rsidRPr="00CE6B34">
        <w:rPr>
          <w:rFonts w:ascii="Arial" w:hAnsi="Arial" w:cs="Arial"/>
        </w:rPr>
        <w:t xml:space="preserve"> </w:t>
      </w:r>
      <w:r w:rsidRPr="00CE6B34">
        <w:rPr>
          <w:rFonts w:ascii="Arial" w:hAnsi="Arial" w:cs="Arial"/>
          <w:lang w:val="en-CA"/>
        </w:rPr>
        <w:t xml:space="preserve">“Lakehead Going ‘Full Force’ with Ambitious Expansion Plans,” </w:t>
      </w:r>
      <w:r w:rsidRPr="00CE6B34">
        <w:rPr>
          <w:rFonts w:ascii="Arial" w:hAnsi="Arial" w:cs="Arial"/>
          <w:i/>
          <w:iCs/>
          <w:lang w:val="en-CA"/>
        </w:rPr>
        <w:t>Orillia Matters</w:t>
      </w:r>
      <w:r w:rsidRPr="00CE6B34">
        <w:rPr>
          <w:rFonts w:ascii="Arial" w:hAnsi="Arial" w:cs="Arial"/>
          <w:lang w:val="en-CA"/>
        </w:rPr>
        <w:t>, 11 May 2021 [https://www.orilliamatters.com/midland-news/lakehead-going-full-force-with-ambitious-expansion-plans-3769712].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B3768F"/>
    <w:multiLevelType w:val="hybridMultilevel"/>
    <w:tmpl w:val="45D45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F8A"/>
    <w:rsid w:val="00002BEA"/>
    <w:rsid w:val="000101C2"/>
    <w:rsid w:val="00056BAE"/>
    <w:rsid w:val="000840D0"/>
    <w:rsid w:val="000A70DB"/>
    <w:rsid w:val="000C5672"/>
    <w:rsid w:val="000C7EFD"/>
    <w:rsid w:val="000F628D"/>
    <w:rsid w:val="001112A3"/>
    <w:rsid w:val="00143ED6"/>
    <w:rsid w:val="00156B54"/>
    <w:rsid w:val="00171C6E"/>
    <w:rsid w:val="001B6CEB"/>
    <w:rsid w:val="00231950"/>
    <w:rsid w:val="00287FF8"/>
    <w:rsid w:val="002D7E0F"/>
    <w:rsid w:val="003041D8"/>
    <w:rsid w:val="00323741"/>
    <w:rsid w:val="00336229"/>
    <w:rsid w:val="00345256"/>
    <w:rsid w:val="00397328"/>
    <w:rsid w:val="00447DCE"/>
    <w:rsid w:val="0054331E"/>
    <w:rsid w:val="0055548F"/>
    <w:rsid w:val="005875D4"/>
    <w:rsid w:val="005A43C0"/>
    <w:rsid w:val="00642F43"/>
    <w:rsid w:val="0065280E"/>
    <w:rsid w:val="0066795B"/>
    <w:rsid w:val="006C627F"/>
    <w:rsid w:val="00703613"/>
    <w:rsid w:val="00743903"/>
    <w:rsid w:val="007631EA"/>
    <w:rsid w:val="00765B23"/>
    <w:rsid w:val="007B003D"/>
    <w:rsid w:val="007B4AE5"/>
    <w:rsid w:val="007B5F17"/>
    <w:rsid w:val="007D6BEE"/>
    <w:rsid w:val="007D6E89"/>
    <w:rsid w:val="007F17A8"/>
    <w:rsid w:val="008156A6"/>
    <w:rsid w:val="00823AD5"/>
    <w:rsid w:val="00843E0F"/>
    <w:rsid w:val="00885A13"/>
    <w:rsid w:val="008C714D"/>
    <w:rsid w:val="009014EE"/>
    <w:rsid w:val="00904803"/>
    <w:rsid w:val="009366CC"/>
    <w:rsid w:val="00957420"/>
    <w:rsid w:val="009F5181"/>
    <w:rsid w:val="009F5DD8"/>
    <w:rsid w:val="00A05F3F"/>
    <w:rsid w:val="00A102BC"/>
    <w:rsid w:val="00AA2C02"/>
    <w:rsid w:val="00B23829"/>
    <w:rsid w:val="00B43810"/>
    <w:rsid w:val="00B55AA5"/>
    <w:rsid w:val="00B83931"/>
    <w:rsid w:val="00BB4FE7"/>
    <w:rsid w:val="00BC6750"/>
    <w:rsid w:val="00BD040F"/>
    <w:rsid w:val="00BD7C44"/>
    <w:rsid w:val="00C204DF"/>
    <w:rsid w:val="00C218F9"/>
    <w:rsid w:val="00C25B00"/>
    <w:rsid w:val="00C348E7"/>
    <w:rsid w:val="00C46CE9"/>
    <w:rsid w:val="00C5229E"/>
    <w:rsid w:val="00C75C93"/>
    <w:rsid w:val="00CB757D"/>
    <w:rsid w:val="00CE6B34"/>
    <w:rsid w:val="00D534E3"/>
    <w:rsid w:val="00D67A50"/>
    <w:rsid w:val="00D837A2"/>
    <w:rsid w:val="00E01F8A"/>
    <w:rsid w:val="00E05D65"/>
    <w:rsid w:val="00EC0C37"/>
    <w:rsid w:val="00FB0F3B"/>
    <w:rsid w:val="00FE3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5088C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EF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101C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E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7EFD"/>
    <w:rPr>
      <w:rFonts w:ascii="Lucida Grande" w:hAnsi="Lucida Grande" w:cs="Lucida Grande"/>
      <w:sz w:val="18"/>
      <w:szCs w:val="18"/>
    </w:rPr>
  </w:style>
  <w:style w:type="character" w:customStyle="1" w:styleId="Heading1Char">
    <w:name w:val="Heading 1 Char"/>
    <w:basedOn w:val="DefaultParagraphFont"/>
    <w:link w:val="Heading1"/>
    <w:uiPriority w:val="9"/>
    <w:rsid w:val="000C7EFD"/>
    <w:rPr>
      <w:rFonts w:asciiTheme="majorHAnsi" w:eastAsiaTheme="majorEastAsia" w:hAnsiTheme="majorHAnsi" w:cstheme="majorBidi"/>
      <w:b/>
      <w:bCs/>
      <w:color w:val="345A8A" w:themeColor="accent1" w:themeShade="B5"/>
      <w:sz w:val="32"/>
      <w:szCs w:val="32"/>
    </w:rPr>
  </w:style>
  <w:style w:type="paragraph" w:customStyle="1" w:styleId="Accessletterbody">
    <w:name w:val="Access letter body"/>
    <w:basedOn w:val="Normal"/>
    <w:qFormat/>
    <w:rsid w:val="00E05D65"/>
    <w:pPr>
      <w:widowControl w:val="0"/>
      <w:autoSpaceDE w:val="0"/>
      <w:autoSpaceDN w:val="0"/>
      <w:adjustRightInd w:val="0"/>
    </w:pPr>
    <w:rPr>
      <w:rFonts w:ascii="Arial" w:hAnsi="Arial"/>
      <w:color w:val="000000"/>
    </w:rPr>
  </w:style>
  <w:style w:type="paragraph" w:customStyle="1" w:styleId="AccessInfo">
    <w:name w:val="Access Info"/>
    <w:basedOn w:val="Normal"/>
    <w:qFormat/>
    <w:rsid w:val="00E05D65"/>
    <w:pPr>
      <w:jc w:val="right"/>
    </w:pPr>
    <w:rPr>
      <w:rFonts w:ascii="Arial" w:hAnsi="Arial"/>
      <w:szCs w:val="18"/>
    </w:rPr>
  </w:style>
  <w:style w:type="paragraph" w:styleId="Header">
    <w:name w:val="header"/>
    <w:basedOn w:val="Normal"/>
    <w:link w:val="HeaderChar"/>
    <w:uiPriority w:val="99"/>
    <w:unhideWhenUsed/>
    <w:rsid w:val="00957420"/>
    <w:pPr>
      <w:tabs>
        <w:tab w:val="center" w:pos="4320"/>
        <w:tab w:val="right" w:pos="8640"/>
      </w:tabs>
    </w:pPr>
  </w:style>
  <w:style w:type="character" w:customStyle="1" w:styleId="HeaderChar">
    <w:name w:val="Header Char"/>
    <w:basedOn w:val="DefaultParagraphFont"/>
    <w:link w:val="Header"/>
    <w:uiPriority w:val="99"/>
    <w:rsid w:val="00957420"/>
  </w:style>
  <w:style w:type="paragraph" w:styleId="Footer">
    <w:name w:val="footer"/>
    <w:basedOn w:val="Normal"/>
    <w:link w:val="FooterChar"/>
    <w:uiPriority w:val="99"/>
    <w:unhideWhenUsed/>
    <w:rsid w:val="00957420"/>
    <w:pPr>
      <w:tabs>
        <w:tab w:val="center" w:pos="4320"/>
        <w:tab w:val="right" w:pos="8640"/>
      </w:tabs>
    </w:pPr>
  </w:style>
  <w:style w:type="character" w:customStyle="1" w:styleId="FooterChar">
    <w:name w:val="Footer Char"/>
    <w:basedOn w:val="DefaultParagraphFont"/>
    <w:link w:val="Footer"/>
    <w:uiPriority w:val="99"/>
    <w:rsid w:val="00957420"/>
  </w:style>
  <w:style w:type="paragraph" w:styleId="FootnoteText">
    <w:name w:val="footnote text"/>
    <w:basedOn w:val="Normal"/>
    <w:link w:val="FootnoteTextChar"/>
    <w:uiPriority w:val="99"/>
    <w:semiHidden/>
    <w:unhideWhenUsed/>
    <w:rsid w:val="00C204DF"/>
    <w:rPr>
      <w:sz w:val="20"/>
      <w:szCs w:val="20"/>
    </w:rPr>
  </w:style>
  <w:style w:type="character" w:customStyle="1" w:styleId="FootnoteTextChar">
    <w:name w:val="Footnote Text Char"/>
    <w:basedOn w:val="DefaultParagraphFont"/>
    <w:link w:val="FootnoteText"/>
    <w:uiPriority w:val="99"/>
    <w:semiHidden/>
    <w:rsid w:val="00C204DF"/>
    <w:rPr>
      <w:sz w:val="20"/>
      <w:szCs w:val="20"/>
    </w:rPr>
  </w:style>
  <w:style w:type="character" w:styleId="FootnoteReference">
    <w:name w:val="footnote reference"/>
    <w:basedOn w:val="DefaultParagraphFont"/>
    <w:uiPriority w:val="99"/>
    <w:semiHidden/>
    <w:unhideWhenUsed/>
    <w:rsid w:val="00C204DF"/>
    <w:rPr>
      <w:vertAlign w:val="superscript"/>
    </w:rPr>
  </w:style>
  <w:style w:type="table" w:styleId="TableGrid">
    <w:name w:val="Table Grid"/>
    <w:basedOn w:val="TableNormal"/>
    <w:uiPriority w:val="59"/>
    <w:rsid w:val="00BD0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101C2"/>
    <w:rPr>
      <w:rFonts w:asciiTheme="majorHAnsi" w:eastAsiaTheme="majorEastAsia" w:hAnsiTheme="majorHAnsi" w:cstheme="majorBidi"/>
      <w:color w:val="365F91" w:themeColor="accent1" w:themeShade="BF"/>
      <w:sz w:val="26"/>
      <w:szCs w:val="26"/>
    </w:rPr>
  </w:style>
  <w:style w:type="character" w:customStyle="1" w:styleId="campus">
    <w:name w:val="campus"/>
    <w:basedOn w:val="DefaultParagraphFont"/>
    <w:rsid w:val="000101C2"/>
  </w:style>
  <w:style w:type="paragraph" w:styleId="NormalWeb">
    <w:name w:val="Normal (Web)"/>
    <w:basedOn w:val="Normal"/>
    <w:uiPriority w:val="99"/>
    <w:semiHidden/>
    <w:unhideWhenUsed/>
    <w:rsid w:val="000101C2"/>
    <w:pPr>
      <w:spacing w:before="100" w:beforeAutospacing="1" w:after="100" w:afterAutospacing="1"/>
    </w:pPr>
    <w:rPr>
      <w:rFonts w:ascii="Times New Roman" w:eastAsia="Times New Roman" w:hAnsi="Times New Roman" w:cs="Times New Roman"/>
      <w:lang w:val="en-CA"/>
    </w:rPr>
  </w:style>
  <w:style w:type="character" w:styleId="Strong">
    <w:name w:val="Strong"/>
    <w:basedOn w:val="DefaultParagraphFont"/>
    <w:uiPriority w:val="22"/>
    <w:qFormat/>
    <w:rsid w:val="000101C2"/>
    <w:rPr>
      <w:b/>
      <w:bCs/>
    </w:rPr>
  </w:style>
  <w:style w:type="character" w:styleId="Hyperlink">
    <w:name w:val="Hyperlink"/>
    <w:basedOn w:val="DefaultParagraphFont"/>
    <w:uiPriority w:val="99"/>
    <w:semiHidden/>
    <w:unhideWhenUsed/>
    <w:rsid w:val="000101C2"/>
    <w:rPr>
      <w:color w:val="0000FF"/>
      <w:u w:val="single"/>
    </w:rPr>
  </w:style>
  <w:style w:type="paragraph" w:styleId="ListParagraph">
    <w:name w:val="List Paragraph"/>
    <w:basedOn w:val="Normal"/>
    <w:uiPriority w:val="34"/>
    <w:qFormat/>
    <w:rsid w:val="00BD7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035925">
      <w:bodyDiv w:val="1"/>
      <w:marLeft w:val="0"/>
      <w:marRight w:val="0"/>
      <w:marTop w:val="0"/>
      <w:marBottom w:val="0"/>
      <w:divBdr>
        <w:top w:val="none" w:sz="0" w:space="0" w:color="auto"/>
        <w:left w:val="none" w:sz="0" w:space="0" w:color="auto"/>
        <w:bottom w:val="none" w:sz="0" w:space="0" w:color="auto"/>
        <w:right w:val="none" w:sz="0" w:space="0" w:color="auto"/>
      </w:divBdr>
      <w:divsChild>
        <w:div w:id="132424015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csdc.lakeheadu.ca/Type-B-SocialSciences.catx" TargetMode="External"/><Relationship Id="rId18" Type="http://schemas.openxmlformats.org/officeDocument/2006/relationships/hyperlink" Target="http://csdc.lakeheadu.ca/Catalog/ViewCatalog.aspx?pageid=viewcatalog&amp;topicgroupid=27891&amp;entitytype=CID&amp;entitycode=English+1115&amp;loaduseredits=True" TargetMode="External"/><Relationship Id="rId26" Type="http://schemas.openxmlformats.org/officeDocument/2006/relationships/hyperlink" Target="http://csdc.lakeheadu.ca/Catalog/ViewCatalog.aspx?pageid=viewcatalog&amp;topicgroupid=25735&amp;entitytype=CID&amp;entitycode=History+1100&amp;loaduseredits=True" TargetMode="External"/><Relationship Id="rId39" Type="http://schemas.openxmlformats.org/officeDocument/2006/relationships/hyperlink" Target="http://csdc.lakeheadu.ca/Type-E-Indigenous.catx" TargetMode="External"/><Relationship Id="rId21" Type="http://schemas.openxmlformats.org/officeDocument/2006/relationships/hyperlink" Target="http://csdc.lakeheadu.ca/Type-B-SocialScineces.catx" TargetMode="External"/><Relationship Id="rId34" Type="http://schemas.openxmlformats.org/officeDocument/2006/relationships/hyperlink" Target="http://csdc.lakeheadu.ca/Catalog/ViewCatalog.aspx?pageid=viewcatalog&amp;topicgroupid=25744&amp;entitytype=CID&amp;entitycode=History+1100&amp;loaduseredits=True" TargetMode="External"/><Relationship Id="rId42" Type="http://schemas.openxmlformats.org/officeDocument/2006/relationships/hyperlink" Target="http://csdc.lakeheadu.ca/Catalog/ViewCatalog.aspx?pageid=viewcatalog&amp;topicgroupid=25747&amp;entitytype=CID&amp;entitycode=Education+1050&amp;loaduseredits=True" TargetMode="External"/><Relationship Id="rId47" Type="http://schemas.openxmlformats.org/officeDocument/2006/relationships/hyperlink" Target="http://csdc.lakeheadu.ca/Catalog/ViewCatalog.aspx?pageid=viewcatalog&amp;topicgroupid=25757&amp;entitytype=CID&amp;entitycode=General+Science+1000&amp;loaduseredits=True" TargetMode="External"/><Relationship Id="rId50" Type="http://schemas.openxmlformats.org/officeDocument/2006/relationships/hyperlink" Target="http://csdc.lakeheadu.ca/Type-E-Indigenous.catx" TargetMode="External"/><Relationship Id="rId55" Type="http://schemas.openxmlformats.org/officeDocument/2006/relationships/hyperlink" Target="http://csdc.lakeheadu.ca/Type-E-Indigenous.cat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sdc.lakeheadu.ca/Catalog/ViewCatalog.aspx?pageid=viewcatalog&amp;topicgroupid=27891&amp;entitytype=CID&amp;entitycode=English+2913&amp;loaduseredits=True" TargetMode="External"/><Relationship Id="rId29" Type="http://schemas.openxmlformats.org/officeDocument/2006/relationships/hyperlink" Target="http://csdc.lakeheadu.ca/~/Catalog/ViewCatalog.aspx?pageid=viewcatalog&amp;catalogid=26&amp;topicgroupid=25344" TargetMode="External"/><Relationship Id="rId11" Type="http://schemas.openxmlformats.org/officeDocument/2006/relationships/hyperlink" Target="http://csdc.lakeheadu.ca/Catalog/ViewCatalog.aspx?pageid=viewcatalog&amp;topicgroupid=27891&amp;entitytype=CID&amp;entitycode=History+1100&amp;loaduseredits=True" TargetMode="External"/><Relationship Id="rId24" Type="http://schemas.openxmlformats.org/officeDocument/2006/relationships/hyperlink" Target="http://csdc.lakeheadu.ca/Catalog/ViewCatalog.aspx?pageid=viewcatalog&amp;topicgroupid=27891&amp;entitytype=CID&amp;entitycode=English+2913&amp;loaduseredits=True" TargetMode="External"/><Relationship Id="rId32" Type="http://schemas.openxmlformats.org/officeDocument/2006/relationships/hyperlink" Target="http://csdc.lakeheadu.ca/Type-B-SocialSciences.catx" TargetMode="External"/><Relationship Id="rId37" Type="http://schemas.openxmlformats.org/officeDocument/2006/relationships/hyperlink" Target="http://csdc.lakeheadu.ca/Catalog/ViewCatalog.aspx?pageid=viewcatalog&amp;topicgroupid=25744&amp;entitytype=CID&amp;entitycode=Education+1050&amp;loaduseredits=True" TargetMode="External"/><Relationship Id="rId40" Type="http://schemas.openxmlformats.org/officeDocument/2006/relationships/hyperlink" Target="http://csdc.lakeheadu.ca/Catalog/ViewCatalog.aspx?pageid=viewcatalog&amp;topicgroupid=25747&amp;entitytype=CID&amp;entitycode=History+1100&amp;loaduseredits=True" TargetMode="External"/><Relationship Id="rId45" Type="http://schemas.openxmlformats.org/officeDocument/2006/relationships/hyperlink" Target="http://csdc.lakeheadu.ca/Catalog/ViewCatalog.aspx?pageid=viewcatalog&amp;topicgroupid=25757&amp;entitytype=CID&amp;entitycode=History+1100&amp;loaduseredits=True" TargetMode="External"/><Relationship Id="rId53" Type="http://schemas.openxmlformats.org/officeDocument/2006/relationships/hyperlink" Target="http://csdc.lakeheadu.ca/Catalog/ViewCatalog.aspx?pageid=viewcatalog&amp;topicgroupid=25756&amp;entitytype=CID&amp;entitycode=Education+1050&amp;loaduseredits=True" TargetMode="External"/><Relationship Id="rId5" Type="http://schemas.openxmlformats.org/officeDocument/2006/relationships/webSettings" Target="webSettings.xml"/><Relationship Id="rId19" Type="http://schemas.openxmlformats.org/officeDocument/2006/relationships/hyperlink" Target="http://csdc.lakeheadu.ca/Catalog/ViewCatalog.aspx?pageid=viewcatalog&amp;topicgroupid=27891&amp;entitytype=CID&amp;entitycode=History+1100&amp;loaduseredits=Tru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sdc.lakeheadu.ca/Catalog/ViewCatalog.aspx?pageid=viewcatalog&amp;topicgroupid=27891&amp;entitytype=CID&amp;entitycode=English+2250&amp;loaduseredits=True" TargetMode="External"/><Relationship Id="rId22" Type="http://schemas.openxmlformats.org/officeDocument/2006/relationships/hyperlink" Target="http://csdc.lakeheadu.ca/Catalog/ViewCatalog.aspx?pageid=viewcatalog&amp;topicgroupid=27891&amp;entitytype=CID&amp;entitycode=English+2250&amp;loaduseredits=True" TargetMode="External"/><Relationship Id="rId27" Type="http://schemas.openxmlformats.org/officeDocument/2006/relationships/hyperlink" Target="http://csdc.lakeheadu.ca/Type-A-Humanities.catx" TargetMode="External"/><Relationship Id="rId30" Type="http://schemas.openxmlformats.org/officeDocument/2006/relationships/hyperlink" Target="http://csdc.lakeheadu.ca/Catalog/ViewCatalog.aspx?pageid=viewcatalog&amp;topicgroupid=25735&amp;entitytype=CID&amp;entitycode=History+1100&amp;loaduseredits=True" TargetMode="External"/><Relationship Id="rId35" Type="http://schemas.openxmlformats.org/officeDocument/2006/relationships/hyperlink" Target="http://csdc.lakeheadu.ca/Type-B-SocialSciences.catx" TargetMode="External"/><Relationship Id="rId43" Type="http://schemas.openxmlformats.org/officeDocument/2006/relationships/hyperlink" Target="http://csdc.lakeheadu.ca/Catalog/ViewCatalog.aspx?pageid=viewcatalog&amp;topicgroupid=25747&amp;entitytype=CID&amp;entitycode=Education+2050&amp;loaduseredits=True" TargetMode="External"/><Relationship Id="rId48" Type="http://schemas.openxmlformats.org/officeDocument/2006/relationships/hyperlink" Target="http://csdc.lakeheadu.ca/Catalog/ViewCatalog.aspx?pageid=viewcatalog&amp;topicgroupid=25757&amp;entitytype=CID&amp;entitycode=Education+1050&amp;loaduseredits=True" TargetMode="External"/><Relationship Id="rId56"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hyperlink" Target="http://csdc.lakeheadu.ca/Catalog/ViewCatalog.aspx?pageid=viewcatalog&amp;topicgroupid=25756&amp;entitytype=CID&amp;entitycode=History+1100&amp;loaduseredits=True" TargetMode="External"/><Relationship Id="rId3" Type="http://schemas.openxmlformats.org/officeDocument/2006/relationships/styles" Target="styles.xml"/><Relationship Id="rId12" Type="http://schemas.openxmlformats.org/officeDocument/2006/relationships/hyperlink" Target="http://csdc.lakeheadu.ca/Type-A-Humanities.catx" TargetMode="External"/><Relationship Id="rId17" Type="http://schemas.openxmlformats.org/officeDocument/2006/relationships/hyperlink" Target="http://csdc.lakeheadu.ca/Type-E-Indigenous.catx" TargetMode="External"/><Relationship Id="rId25" Type="http://schemas.openxmlformats.org/officeDocument/2006/relationships/hyperlink" Target="http://csdc.lakeheadu.ca/Type-E-Indigenous.catx" TargetMode="External"/><Relationship Id="rId33" Type="http://schemas.openxmlformats.org/officeDocument/2006/relationships/hyperlink" Target="http://csdc.lakeheadu.ca/Type-E-Indigenous.catx" TargetMode="External"/><Relationship Id="rId38" Type="http://schemas.openxmlformats.org/officeDocument/2006/relationships/hyperlink" Target="http://csdc.lakeheadu.ca/Catalog/ViewCatalog.aspx?pageid=viewcatalog&amp;topicgroupid=25744&amp;entitytype=CID&amp;entitycode=Education+2050&amp;loaduseredits=True" TargetMode="External"/><Relationship Id="rId46" Type="http://schemas.openxmlformats.org/officeDocument/2006/relationships/hyperlink" Target="http://csdc.lakeheadu.ca/Type-B-SocialSciences.catx" TargetMode="External"/><Relationship Id="rId20" Type="http://schemas.openxmlformats.org/officeDocument/2006/relationships/hyperlink" Target="http://csdc.lakeheadu.ca/Type-A-Humanities.catx" TargetMode="External"/><Relationship Id="rId41" Type="http://schemas.openxmlformats.org/officeDocument/2006/relationships/hyperlink" Target="http://csdc.lakeheadu.ca/Type-B-SocialSciences.catx" TargetMode="External"/><Relationship Id="rId54" Type="http://schemas.openxmlformats.org/officeDocument/2006/relationships/hyperlink" Target="http://csdc.lakeheadu.ca/Catalog/ViewCatalog.aspx?pageid=viewcatalog&amp;topicgroupid=25756&amp;entitytype=CID&amp;entitycode=Education+2050&amp;loaduseredits=Tru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sdc.lakeheadu.ca/Catalog/ViewCatalog.aspx?pageid=viewcatalog&amp;topicgroupid=27891&amp;entitytype=CID&amp;entitycode=English+2251&amp;loaduseredits=True" TargetMode="External"/><Relationship Id="rId23" Type="http://schemas.openxmlformats.org/officeDocument/2006/relationships/hyperlink" Target="http://csdc.lakeheadu.ca/Catalog/ViewCatalog.aspx?pageid=viewcatalog&amp;topicgroupid=27891&amp;entitytype=CID&amp;entitycode=English+2251&amp;loaduseredits=True" TargetMode="External"/><Relationship Id="rId28" Type="http://schemas.openxmlformats.org/officeDocument/2006/relationships/hyperlink" Target="http://csdc.lakeheadu.ca/~/Catalog/ViewCatalog.aspx?pageid=viewcatalog&amp;catalogid=26&amp;topicgroupid=25341" TargetMode="External"/><Relationship Id="rId36" Type="http://schemas.openxmlformats.org/officeDocument/2006/relationships/hyperlink" Target="http://csdc.lakeheadu.ca/Catalog/ViewCatalog.aspx?pageid=viewcatalog&amp;topicgroupid=25744&amp;entitytype=CID&amp;entitycode=General+Science+1000&amp;loaduseredits=True" TargetMode="External"/><Relationship Id="rId49" Type="http://schemas.openxmlformats.org/officeDocument/2006/relationships/hyperlink" Target="http://csdc.lakeheadu.ca/Catalog/ViewCatalog.aspx?pageid=viewcatalog&amp;topicgroupid=25757&amp;entitytype=CID&amp;entitycode=Education+2050&amp;loaduseredits=True" TargetMode="External"/><Relationship Id="rId57" Type="http://schemas.openxmlformats.org/officeDocument/2006/relationships/theme" Target="theme/theme1.xml"/><Relationship Id="rId10" Type="http://schemas.openxmlformats.org/officeDocument/2006/relationships/hyperlink" Target="http://csdc.lakeheadu.ca/Catalog/ViewCatalog.aspx?pageid=viewcatalog&amp;topicgroupid=27891&amp;entitytype=CID&amp;entitycode=English+1115&amp;loaduseredits=True" TargetMode="External"/><Relationship Id="rId31" Type="http://schemas.openxmlformats.org/officeDocument/2006/relationships/hyperlink" Target="http://csdc.lakeheadu.ca/Type-A-Humanities.catx" TargetMode="External"/><Relationship Id="rId44" Type="http://schemas.openxmlformats.org/officeDocument/2006/relationships/hyperlink" Target="http://csdc.lakeheadu.ca/Type-E-Indigenous.catx" TargetMode="External"/><Relationship Id="rId52" Type="http://schemas.openxmlformats.org/officeDocument/2006/relationships/hyperlink" Target="http://csdc.lakeheadu.ca/Type-B-SocialSciences.ca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91249-6858-2040-BC3C-7CD453F66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5082</Words>
  <Characters>28971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dc:creator>
  <cp:lastModifiedBy>Microsoft Office User</cp:lastModifiedBy>
  <cp:revision>2</cp:revision>
  <cp:lastPrinted>2021-06-19T16:50:00Z</cp:lastPrinted>
  <dcterms:created xsi:type="dcterms:W3CDTF">2021-09-09T18:17:00Z</dcterms:created>
  <dcterms:modified xsi:type="dcterms:W3CDTF">2021-09-09T18:17:00Z</dcterms:modified>
</cp:coreProperties>
</file>