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8C35D" w14:textId="7EE5C7C2" w:rsidR="00A01F33" w:rsidRDefault="00A01F33">
      <w:pPr>
        <w:spacing w:after="0"/>
        <w:jc w:val="center"/>
        <w:rPr>
          <w:rFonts w:ascii="Cambria" w:eastAsia="Cambria" w:hAnsi="Cambria" w:cs="Cambria"/>
          <w:b/>
          <w:sz w:val="32"/>
          <w:szCs w:val="32"/>
        </w:rPr>
      </w:pPr>
      <w:bookmarkStart w:id="0" w:name="_GoBack"/>
      <w:bookmarkEnd w:id="0"/>
    </w:p>
    <w:p w14:paraId="502D531D" w14:textId="77777777" w:rsidR="00C30F2E" w:rsidRDefault="00C30F2E">
      <w:pPr>
        <w:spacing w:after="0"/>
        <w:jc w:val="center"/>
        <w:rPr>
          <w:rFonts w:ascii="Cambria" w:eastAsia="Cambria" w:hAnsi="Cambria" w:cs="Cambria"/>
          <w:b/>
          <w:sz w:val="32"/>
          <w:szCs w:val="32"/>
        </w:rPr>
      </w:pPr>
    </w:p>
    <w:p w14:paraId="58BBA378" w14:textId="236B35CB" w:rsidR="00A01F33" w:rsidRDefault="0031618D">
      <w:pPr>
        <w:spacing w:after="0"/>
        <w:jc w:val="center"/>
        <w:rPr>
          <w:rFonts w:ascii="Cambria" w:eastAsia="Cambria" w:hAnsi="Cambria" w:cs="Cambria"/>
          <w:b/>
          <w:sz w:val="32"/>
          <w:szCs w:val="32"/>
        </w:rPr>
      </w:pPr>
      <w:r>
        <w:rPr>
          <w:rFonts w:ascii="Cambria" w:eastAsia="Cambria" w:hAnsi="Cambria" w:cs="Cambria"/>
          <w:b/>
          <w:sz w:val="32"/>
          <w:szCs w:val="32"/>
        </w:rPr>
        <w:t>Faculty of Social Sciences and Humanities</w:t>
      </w:r>
      <w:r w:rsidR="00971888">
        <w:rPr>
          <w:rFonts w:ascii="Cambria" w:eastAsia="Cambria" w:hAnsi="Cambria" w:cs="Cambria"/>
          <w:b/>
          <w:sz w:val="32"/>
          <w:szCs w:val="32"/>
        </w:rPr>
        <w:t xml:space="preserve">: </w:t>
      </w:r>
    </w:p>
    <w:p w14:paraId="317B26E2" w14:textId="77777777" w:rsidR="00A01F33" w:rsidRDefault="00971888">
      <w:pPr>
        <w:jc w:val="center"/>
        <w:rPr>
          <w:rFonts w:ascii="Cambria" w:eastAsia="Cambria" w:hAnsi="Cambria" w:cs="Cambria"/>
          <w:b/>
          <w:sz w:val="32"/>
          <w:szCs w:val="32"/>
        </w:rPr>
      </w:pPr>
      <w:r>
        <w:rPr>
          <w:rFonts w:ascii="Cambria" w:eastAsia="Cambria" w:hAnsi="Cambria" w:cs="Cambria"/>
          <w:b/>
          <w:sz w:val="32"/>
          <w:szCs w:val="32"/>
        </w:rPr>
        <w:t>Major Modification Proposal Brief</w:t>
      </w:r>
    </w:p>
    <w:p w14:paraId="5C8F8258" w14:textId="1A2BDE74" w:rsidR="00A01F33" w:rsidRDefault="00971888">
      <w:pPr>
        <w:jc w:val="center"/>
        <w:rPr>
          <w:rFonts w:ascii="Cambria" w:eastAsia="Cambria" w:hAnsi="Cambria" w:cs="Cambria"/>
          <w:b/>
          <w:sz w:val="32"/>
          <w:szCs w:val="32"/>
        </w:rPr>
      </w:pPr>
      <w:r>
        <w:rPr>
          <w:rFonts w:ascii="Cambria" w:eastAsia="Cambria" w:hAnsi="Cambria" w:cs="Cambria"/>
          <w:b/>
          <w:sz w:val="32"/>
          <w:szCs w:val="32"/>
        </w:rPr>
        <w:t>201</w:t>
      </w:r>
      <w:r w:rsidR="00430F21">
        <w:rPr>
          <w:rFonts w:ascii="Cambria" w:eastAsia="Cambria" w:hAnsi="Cambria" w:cs="Cambria"/>
          <w:b/>
          <w:sz w:val="32"/>
          <w:szCs w:val="32"/>
        </w:rPr>
        <w:t>9</w:t>
      </w:r>
      <w:r>
        <w:rPr>
          <w:rFonts w:ascii="Cambria" w:eastAsia="Cambria" w:hAnsi="Cambria" w:cs="Cambria"/>
          <w:b/>
          <w:sz w:val="32"/>
          <w:szCs w:val="32"/>
        </w:rPr>
        <w:t xml:space="preserve"> – SOC - </w:t>
      </w:r>
      <w:r w:rsidR="00E661CA">
        <w:rPr>
          <w:rFonts w:ascii="Cambria" w:eastAsia="Cambria" w:hAnsi="Cambria" w:cs="Cambria"/>
          <w:b/>
          <w:sz w:val="32"/>
          <w:szCs w:val="32"/>
        </w:rPr>
        <w:t>6897</w:t>
      </w:r>
    </w:p>
    <w:p w14:paraId="0888466F" w14:textId="65AD716A" w:rsidR="00A01F33" w:rsidRDefault="00971888">
      <w:pPr>
        <w:spacing w:after="0"/>
        <w:jc w:val="center"/>
        <w:rPr>
          <w:rFonts w:ascii="Cambria" w:eastAsia="Cambria" w:hAnsi="Cambria" w:cs="Cambria"/>
          <w:b/>
          <w:sz w:val="32"/>
          <w:szCs w:val="32"/>
        </w:rPr>
      </w:pPr>
      <w:r>
        <w:rPr>
          <w:rFonts w:ascii="Cambria" w:eastAsia="Cambria" w:hAnsi="Cambria" w:cs="Cambria"/>
          <w:b/>
          <w:sz w:val="32"/>
          <w:szCs w:val="32"/>
        </w:rPr>
        <w:t xml:space="preserve">Confederation College </w:t>
      </w:r>
      <w:r w:rsidR="00C30F2E">
        <w:rPr>
          <w:rFonts w:ascii="Cambria" w:eastAsia="Cambria" w:hAnsi="Cambria" w:cs="Cambria"/>
          <w:b/>
          <w:sz w:val="32"/>
          <w:szCs w:val="32"/>
        </w:rPr>
        <w:t>Aboriginal Community Advocacy</w:t>
      </w:r>
      <w:r>
        <w:rPr>
          <w:rFonts w:ascii="Cambria" w:eastAsia="Cambria" w:hAnsi="Cambria" w:cs="Cambria"/>
          <w:b/>
          <w:sz w:val="32"/>
          <w:szCs w:val="32"/>
        </w:rPr>
        <w:t xml:space="preserve"> Diploma to</w:t>
      </w:r>
      <w:r w:rsidR="006D25B0">
        <w:rPr>
          <w:rFonts w:ascii="Cambria" w:eastAsia="Cambria" w:hAnsi="Cambria" w:cs="Cambria"/>
          <w:b/>
          <w:sz w:val="32"/>
          <w:szCs w:val="32"/>
        </w:rPr>
        <w:t xml:space="preserve"> </w:t>
      </w:r>
      <w:r w:rsidR="00C30F2E">
        <w:rPr>
          <w:rFonts w:ascii="Cambria" w:eastAsia="Cambria" w:hAnsi="Cambria" w:cs="Cambria"/>
          <w:b/>
          <w:sz w:val="32"/>
          <w:szCs w:val="32"/>
        </w:rPr>
        <w:t>Honours Bachelor Degree</w:t>
      </w:r>
      <w:r w:rsidR="00F932F7">
        <w:rPr>
          <w:rFonts w:ascii="Cambria" w:eastAsia="Cambria" w:hAnsi="Cambria" w:cs="Cambria"/>
          <w:b/>
          <w:sz w:val="32"/>
          <w:szCs w:val="32"/>
        </w:rPr>
        <w:t xml:space="preserve"> in</w:t>
      </w:r>
      <w:r w:rsidR="00C30F2E">
        <w:rPr>
          <w:rFonts w:ascii="Cambria" w:eastAsia="Cambria" w:hAnsi="Cambria" w:cs="Cambria"/>
          <w:b/>
          <w:sz w:val="32"/>
          <w:szCs w:val="32"/>
        </w:rPr>
        <w:t xml:space="preserve"> </w:t>
      </w:r>
      <w:r w:rsidR="00A77A91">
        <w:rPr>
          <w:rFonts w:ascii="Cambria" w:eastAsia="Cambria" w:hAnsi="Cambria" w:cs="Cambria"/>
          <w:b/>
          <w:sz w:val="32"/>
          <w:szCs w:val="32"/>
        </w:rPr>
        <w:t>Sociology</w:t>
      </w:r>
    </w:p>
    <w:p w14:paraId="6F02C958" w14:textId="77777777" w:rsidR="00A01F33" w:rsidRDefault="00971888">
      <w:pPr>
        <w:spacing w:after="0"/>
        <w:jc w:val="center"/>
        <w:rPr>
          <w:rFonts w:ascii="Cambria" w:eastAsia="Cambria" w:hAnsi="Cambria" w:cs="Cambria"/>
          <w:b/>
          <w:sz w:val="32"/>
          <w:szCs w:val="32"/>
        </w:rPr>
      </w:pPr>
      <w:r>
        <w:rPr>
          <w:rFonts w:ascii="Cambria" w:eastAsia="Cambria" w:hAnsi="Cambria" w:cs="Cambria"/>
          <w:b/>
          <w:sz w:val="32"/>
          <w:szCs w:val="32"/>
        </w:rPr>
        <w:t xml:space="preserve"> Articulation Agreement</w:t>
      </w:r>
    </w:p>
    <w:p w14:paraId="58F31793" w14:textId="77777777" w:rsidR="00A01F33" w:rsidRDefault="00A01F33"/>
    <w:p w14:paraId="00DC3DBE" w14:textId="1FD4AA81" w:rsidR="00430F21" w:rsidRDefault="00863C81">
      <w:r>
        <w:t>Many programs</w:t>
      </w:r>
      <w:r w:rsidR="00481F47">
        <w:t xml:space="preserve"> within the</w:t>
      </w:r>
      <w:r w:rsidR="00971888">
        <w:t xml:space="preserve"> </w:t>
      </w:r>
      <w:r w:rsidR="0031618D">
        <w:t>Faculty of Social Sciences and Humanities</w:t>
      </w:r>
      <w:r w:rsidR="00EB23E9">
        <w:t xml:space="preserve"> </w:t>
      </w:r>
      <w:r>
        <w:t xml:space="preserve">act as an important step in the credentialing ladder for students and professional in Northwestern Ontario.  In the process of data analysis and discussion during an ONCAT funded pilot project; faculty and administration from Lakehead University and Confederation College identified that establishing a formal transfer pathway from the Aboriginal Community Advocacy </w:t>
      </w:r>
      <w:r w:rsidR="003E527A">
        <w:t>diploma</w:t>
      </w:r>
      <w:r>
        <w:t xml:space="preserve"> to appropriate </w:t>
      </w:r>
      <w:r w:rsidR="003E527A">
        <w:t xml:space="preserve">degree level </w:t>
      </w:r>
      <w:r>
        <w:t xml:space="preserve">credentials </w:t>
      </w:r>
      <w:r w:rsidR="003E527A">
        <w:t xml:space="preserve">in </w:t>
      </w:r>
      <w:r w:rsidR="00EE59CC">
        <w:t>the Social Sciences and Humanities is necessary.</w:t>
      </w:r>
    </w:p>
    <w:p w14:paraId="60FBE55E" w14:textId="0CF65B20" w:rsidR="00430F21" w:rsidRPr="003C1528" w:rsidRDefault="00EE59CC" w:rsidP="003C1528">
      <w:r>
        <w:t xml:space="preserve">The development of this pathway serves two overarching purposes.  Firstly, to enhance the accessibility of degree level credentials for Indigenous focused programs and learners in the region served by Lakehead University.  Secondly, to provide fair, consistent and visible transfer credit pathways for Confederation College students to increase transfer student enrolment at Lakehead University from Confederation College.  Confederation College </w:t>
      </w:r>
      <w:r w:rsidR="003C1528">
        <w:t>reports enrolling</w:t>
      </w:r>
      <w:r>
        <w:t xml:space="preserve"> over 3000 students per year, however Lakehead University receives an average of only 70 transfer students </w:t>
      </w:r>
      <w:r w:rsidR="003C1528">
        <w:t>during</w:t>
      </w:r>
      <w:r>
        <w:t xml:space="preserve"> </w:t>
      </w:r>
      <w:r w:rsidR="003C1528">
        <w:t>Fall intake since 2015.</w:t>
      </w:r>
    </w:p>
    <w:p w14:paraId="3A9B285E" w14:textId="12D68CE0" w:rsidR="00A01F33" w:rsidRDefault="00971888">
      <w:pPr>
        <w:rPr>
          <w:rFonts w:ascii="Cambria" w:eastAsia="Cambria" w:hAnsi="Cambria" w:cs="Cambria"/>
          <w:b/>
        </w:rPr>
      </w:pPr>
      <w:r>
        <w:rPr>
          <w:rFonts w:ascii="Cambria" w:eastAsia="Cambria" w:hAnsi="Cambria" w:cs="Cambria"/>
          <w:b/>
        </w:rPr>
        <w:t xml:space="preserve">1. An Introduction &amp; Rationale for the proposed Articulation Agreement between Confederation College </w:t>
      </w:r>
      <w:r w:rsidR="00C30F2E">
        <w:rPr>
          <w:rFonts w:ascii="Cambria" w:eastAsia="Cambria" w:hAnsi="Cambria" w:cs="Cambria"/>
          <w:b/>
        </w:rPr>
        <w:t>Aboriginal Community Advocacy</w:t>
      </w:r>
      <w:r w:rsidR="003D6036">
        <w:rPr>
          <w:rFonts w:ascii="Cambria" w:eastAsia="Cambria" w:hAnsi="Cambria" w:cs="Cambria"/>
          <w:b/>
        </w:rPr>
        <w:t xml:space="preserve"> </w:t>
      </w:r>
      <w:r>
        <w:rPr>
          <w:rFonts w:ascii="Cambria" w:eastAsia="Cambria" w:hAnsi="Cambria" w:cs="Cambria"/>
          <w:b/>
        </w:rPr>
        <w:t xml:space="preserve">Diploma to Bachelor </w:t>
      </w:r>
      <w:r w:rsidR="003D6036">
        <w:rPr>
          <w:rFonts w:ascii="Cambria" w:eastAsia="Cambria" w:hAnsi="Cambria" w:cs="Cambria"/>
          <w:b/>
        </w:rPr>
        <w:t xml:space="preserve">of Science (General) </w:t>
      </w:r>
      <w:r>
        <w:rPr>
          <w:rFonts w:ascii="Cambria" w:eastAsia="Cambria" w:hAnsi="Cambria" w:cs="Cambria"/>
          <w:b/>
        </w:rPr>
        <w:t>Degree</w:t>
      </w:r>
    </w:p>
    <w:p w14:paraId="5FB8D45F" w14:textId="60CB172B" w:rsidR="002B73D1" w:rsidRPr="002B73D1" w:rsidRDefault="002B73D1">
      <w:r w:rsidRPr="002B73D1">
        <w:t xml:space="preserve">Through participation in two ONCAT funded projects, the Indigenous Pathways project and the Faculty Fellows Pilot Project the Office of the Provost (Academic), the Dean of Social Sciences and Humanities and select faculty from a variety of departments </w:t>
      </w:r>
      <w:r w:rsidRPr="002B73D1">
        <w:lastRenderedPageBreak/>
        <w:t>identified the Aboriginal Community Advocacy diploma as optimal for developing a transfer pathway to select degrees in the Faculty of Social Sciences and Humanities.</w:t>
      </w:r>
    </w:p>
    <w:p w14:paraId="6A44C40E" w14:textId="5D600298" w:rsidR="002B73D1" w:rsidRDefault="004F5B8E">
      <w:r>
        <w:t>Specific to the Indigenous Pathways project, rationale includes:</w:t>
      </w:r>
    </w:p>
    <w:p w14:paraId="47505CA2" w14:textId="10AC8BC4" w:rsidR="004F5B8E" w:rsidRDefault="004F5B8E" w:rsidP="004F5B8E">
      <w:pPr>
        <w:pStyle w:val="ListParagraph"/>
        <w:numPr>
          <w:ilvl w:val="0"/>
          <w:numId w:val="13"/>
        </w:numPr>
      </w:pPr>
      <w:r>
        <w:t>Increase</w:t>
      </w:r>
      <w:r w:rsidR="0063223D">
        <w:t xml:space="preserve"> opportunities for credential laddering in Ontario specific to Indigenous programs that are likely to have a higher proportion of Indigenous students enrolled.</w:t>
      </w:r>
    </w:p>
    <w:p w14:paraId="5730168C" w14:textId="7D76F149" w:rsidR="0063223D" w:rsidRDefault="0063223D" w:rsidP="004F5B8E">
      <w:pPr>
        <w:pStyle w:val="ListParagraph"/>
        <w:numPr>
          <w:ilvl w:val="0"/>
          <w:numId w:val="13"/>
        </w:numPr>
      </w:pPr>
      <w:r>
        <w:t>To optimize transfer credit opportunities and transfer pathways for Indigenous learners in Ontario’s post-secondary system.</w:t>
      </w:r>
    </w:p>
    <w:p w14:paraId="5713763A" w14:textId="628F3CA9" w:rsidR="0063223D" w:rsidRDefault="0063223D" w:rsidP="0063223D"/>
    <w:p w14:paraId="2C1718B4" w14:textId="67D329E7" w:rsidR="0063223D" w:rsidRDefault="0063223D" w:rsidP="0063223D">
      <w:r>
        <w:t xml:space="preserve">During the Faculty Fellows </w:t>
      </w:r>
      <w:proofErr w:type="gramStart"/>
      <w:r>
        <w:t>Project</w:t>
      </w:r>
      <w:proofErr w:type="gramEnd"/>
      <w:r>
        <w:t xml:space="preserve"> we discovered further rationale including:</w:t>
      </w:r>
    </w:p>
    <w:p w14:paraId="2AFB67EC" w14:textId="58FDCB34" w:rsidR="0063223D" w:rsidRDefault="00C95CB6" w:rsidP="0063223D">
      <w:pPr>
        <w:pStyle w:val="ListParagraph"/>
        <w:numPr>
          <w:ilvl w:val="0"/>
          <w:numId w:val="14"/>
        </w:numPr>
      </w:pPr>
      <w:r>
        <w:t xml:space="preserve">Social Sciences and Humanities is the top of receiving </w:t>
      </w:r>
      <w:r w:rsidR="00E75A42">
        <w:t xml:space="preserve">Faculty, after Health and </w:t>
      </w:r>
      <w:proofErr w:type="spellStart"/>
      <w:r w:rsidR="00E75A42">
        <w:t>Behavioural</w:t>
      </w:r>
      <w:proofErr w:type="spellEnd"/>
      <w:r w:rsidR="00E75A42">
        <w:t xml:space="preserve"> Sciences,</w:t>
      </w:r>
      <w:r>
        <w:t xml:space="preserve"> for transfer students from Confederation College.</w:t>
      </w:r>
    </w:p>
    <w:p w14:paraId="191FDC2A" w14:textId="441A7F1C" w:rsidR="00C95CB6" w:rsidRDefault="00C95CB6" w:rsidP="0063223D">
      <w:pPr>
        <w:pStyle w:val="ListParagraph"/>
        <w:numPr>
          <w:ilvl w:val="0"/>
          <w:numId w:val="14"/>
        </w:numPr>
      </w:pPr>
      <w:r>
        <w:t>Aboriginal Community Advocacy is the 2</w:t>
      </w:r>
      <w:r w:rsidRPr="00C95CB6">
        <w:rPr>
          <w:vertAlign w:val="superscript"/>
        </w:rPr>
        <w:t>nd</w:t>
      </w:r>
      <w:r>
        <w:t xml:space="preserve"> to the top sending credential to the Social Sciences and Humanities (1</w:t>
      </w:r>
      <w:r w:rsidRPr="00C95CB6">
        <w:rPr>
          <w:vertAlign w:val="superscript"/>
        </w:rPr>
        <w:t>st</w:t>
      </w:r>
      <w:r>
        <w:t xml:space="preserve"> is Police Foundations).</w:t>
      </w:r>
    </w:p>
    <w:p w14:paraId="21587BCF" w14:textId="217B82DA" w:rsidR="00C95CB6" w:rsidRDefault="00C95CB6" w:rsidP="0063223D">
      <w:pPr>
        <w:pStyle w:val="ListParagraph"/>
        <w:numPr>
          <w:ilvl w:val="0"/>
          <w:numId w:val="14"/>
        </w:numPr>
      </w:pPr>
      <w:r>
        <w:t xml:space="preserve">The bulk of Aboriginal Community Advocacy </w:t>
      </w:r>
      <w:r w:rsidR="00E75A42">
        <w:t xml:space="preserve">diploma </w:t>
      </w:r>
      <w:r>
        <w:t xml:space="preserve">graduates transfer into either the </w:t>
      </w:r>
      <w:r w:rsidR="007531A3">
        <w:t>Indigenous Learning</w:t>
      </w:r>
      <w:r>
        <w:t xml:space="preserve"> or </w:t>
      </w:r>
      <w:r w:rsidR="00A60B25">
        <w:t>Political Science</w:t>
      </w:r>
      <w:r>
        <w:t xml:space="preserve"> degrees.</w:t>
      </w:r>
    </w:p>
    <w:p w14:paraId="5917CBF0" w14:textId="2FA2E852" w:rsidR="00C95CB6" w:rsidRDefault="00C95CB6" w:rsidP="0063223D">
      <w:pPr>
        <w:pStyle w:val="ListParagraph"/>
        <w:numPr>
          <w:ilvl w:val="0"/>
          <w:numId w:val="14"/>
        </w:numPr>
      </w:pPr>
      <w:r>
        <w:t>Many of the current Aboriginal Community Advocacy transfer students enrolled at Lakehead University:</w:t>
      </w:r>
    </w:p>
    <w:p w14:paraId="17B75381" w14:textId="1EFE8871" w:rsidR="00C95CB6" w:rsidRDefault="00C95CB6" w:rsidP="00C95CB6">
      <w:pPr>
        <w:pStyle w:val="ListParagraph"/>
        <w:numPr>
          <w:ilvl w:val="1"/>
          <w:numId w:val="14"/>
        </w:numPr>
      </w:pPr>
      <w:r>
        <w:t>Receive credit and/or take electives in Sociology, therefore Sociology should be included.</w:t>
      </w:r>
    </w:p>
    <w:p w14:paraId="6F0F967C" w14:textId="510C6C57" w:rsidR="00C95CB6" w:rsidRDefault="00C95CB6" w:rsidP="00C95CB6">
      <w:pPr>
        <w:pStyle w:val="ListParagraph"/>
        <w:numPr>
          <w:ilvl w:val="1"/>
          <w:numId w:val="14"/>
        </w:numPr>
      </w:pPr>
      <w:r>
        <w:t>Receive inconsist</w:t>
      </w:r>
      <w:r w:rsidR="00E75A42">
        <w:t>ent</w:t>
      </w:r>
      <w:r>
        <w:t xml:space="preserve"> transfer credit when assessed on a case by case basis which, when reviewed by Enrolment Services and the Chairs of the respective departments</w:t>
      </w:r>
      <w:r w:rsidR="00E75A42">
        <w:t>,</w:t>
      </w:r>
      <w:r>
        <w:t xml:space="preserve"> solidified the need for a formal transfer credit package.</w:t>
      </w:r>
    </w:p>
    <w:p w14:paraId="64A51D0B" w14:textId="6CCE1488" w:rsidR="00E75A42" w:rsidRPr="002B73D1" w:rsidRDefault="00E75A42" w:rsidP="00C95CB6">
      <w:pPr>
        <w:pStyle w:val="ListParagraph"/>
        <w:numPr>
          <w:ilvl w:val="1"/>
          <w:numId w:val="14"/>
        </w:numPr>
      </w:pPr>
      <w:r>
        <w:t xml:space="preserve">Are still required to take several 1.0 FCE first year pre-requisites </w:t>
      </w:r>
      <w:r w:rsidR="009C4B83">
        <w:t xml:space="preserve">with a large amount of overlapping content.  Additionally, because they are often unable to use all of their transfer credit </w:t>
      </w:r>
      <w:r>
        <w:t>due to an overabundance of unspecified transfer credit</w:t>
      </w:r>
      <w:r w:rsidR="009C4B83">
        <w:t xml:space="preserve"> at the 1</w:t>
      </w:r>
      <w:r w:rsidR="009C4B83" w:rsidRPr="009C4B83">
        <w:rPr>
          <w:vertAlign w:val="superscript"/>
        </w:rPr>
        <w:t>st</w:t>
      </w:r>
      <w:r w:rsidR="009C4B83">
        <w:t xml:space="preserve"> year level.</w:t>
      </w:r>
    </w:p>
    <w:p w14:paraId="78AACC3A" w14:textId="77777777" w:rsidR="00E75A42" w:rsidRDefault="00E75A42"/>
    <w:p w14:paraId="09081768" w14:textId="28CE355A" w:rsidR="002B73D1" w:rsidRPr="002B73D1" w:rsidRDefault="00E75A42">
      <w:r>
        <w:t xml:space="preserve">The Chairs of </w:t>
      </w:r>
      <w:r w:rsidR="00A77A91">
        <w:t>Sociology</w:t>
      </w:r>
      <w:r>
        <w:t xml:space="preserve">, </w:t>
      </w:r>
      <w:r w:rsidR="00A60B25">
        <w:t>Political Science</w:t>
      </w:r>
      <w:r>
        <w:t xml:space="preserve"> and </w:t>
      </w:r>
      <w:r w:rsidR="00A60B25">
        <w:t>Indigenous Learning</w:t>
      </w:r>
      <w:r>
        <w:t xml:space="preserve"> came together to create a unique and creative transfer credit package for graduates from t</w:t>
      </w:r>
      <w:r w:rsidR="002B73D1" w:rsidRPr="002B73D1">
        <w:t>he Aboriginal Community Advocacy diploma</w:t>
      </w:r>
      <w:r>
        <w:t xml:space="preserve">, who meet the minimum requirements.  Students will receive a transfer credit packages that includes specified credits from each department regardless of which program the students choose.  </w:t>
      </w:r>
    </w:p>
    <w:p w14:paraId="68598E37" w14:textId="195E186E" w:rsidR="00F932F7" w:rsidRDefault="00E75A42">
      <w:r w:rsidRPr="007A7D96">
        <w:t>Specifically</w:t>
      </w:r>
      <w:r w:rsidR="00971888" w:rsidRPr="007A7D96">
        <w:t>, through this proposed pathway</w:t>
      </w:r>
      <w:r w:rsidR="00842F02" w:rsidRPr="007A7D96">
        <w:t>,</w:t>
      </w:r>
      <w:r w:rsidR="00971888" w:rsidRPr="007A7D96">
        <w:t xml:space="preserve"> graduates from the </w:t>
      </w:r>
      <w:r w:rsidRPr="007A7D96">
        <w:t>Aboriginal Community Advocacy</w:t>
      </w:r>
      <w:r w:rsidR="00971888" w:rsidRPr="007A7D96">
        <w:t xml:space="preserve"> diploma at Confederation College will receive </w:t>
      </w:r>
      <w:r w:rsidR="007A7D96" w:rsidRPr="007A7D96">
        <w:t>one and half</w:t>
      </w:r>
      <w:r w:rsidR="00971888" w:rsidRPr="007A7D96">
        <w:t xml:space="preserve"> years of transfer credit (</w:t>
      </w:r>
      <w:r w:rsidR="00DE15AB" w:rsidRPr="007A7D96">
        <w:t>8.0</w:t>
      </w:r>
      <w:r w:rsidR="00842F02" w:rsidRPr="007A7D96">
        <w:t xml:space="preserve"> FCEs) </w:t>
      </w:r>
      <w:r w:rsidR="00971888" w:rsidRPr="007A7D96">
        <w:t>and be able to complete</w:t>
      </w:r>
      <w:r w:rsidR="007A7D96" w:rsidRPr="007A7D96">
        <w:t xml:space="preserve"> </w:t>
      </w:r>
      <w:r w:rsidR="007A7D96">
        <w:t xml:space="preserve">the HBA in </w:t>
      </w:r>
      <w:r w:rsidR="00A77A91">
        <w:t>Sociology</w:t>
      </w:r>
      <w:r w:rsidR="007A7D96">
        <w:t xml:space="preserve"> or the HBA in </w:t>
      </w:r>
      <w:r w:rsidR="00A60B25">
        <w:t>Political Science</w:t>
      </w:r>
      <w:r w:rsidR="007A7D96">
        <w:t xml:space="preserve"> or the HBA in </w:t>
      </w:r>
      <w:r w:rsidR="00A60B25">
        <w:t>Indigenous Learning</w:t>
      </w:r>
      <w:r w:rsidR="00971888" w:rsidRPr="007A7D96">
        <w:t xml:space="preserve"> within two </w:t>
      </w:r>
      <w:r w:rsidR="007A7D96" w:rsidRPr="007A7D96">
        <w:t xml:space="preserve">and a half </w:t>
      </w:r>
      <w:r w:rsidR="00971888" w:rsidRPr="007A7D96">
        <w:t>years (1</w:t>
      </w:r>
      <w:r w:rsidR="00842F02" w:rsidRPr="007A7D96">
        <w:t>2.</w:t>
      </w:r>
      <w:r w:rsidR="007A7D96" w:rsidRPr="007A7D96">
        <w:t>0</w:t>
      </w:r>
      <w:r w:rsidR="00971888" w:rsidRPr="007A7D96">
        <w:t xml:space="preserve"> FCEs</w:t>
      </w:r>
      <w:r w:rsidR="00842F02" w:rsidRPr="007A7D96">
        <w:t>)</w:t>
      </w:r>
      <w:r w:rsidR="00971888" w:rsidRPr="007A7D96">
        <w:t>.</w:t>
      </w:r>
      <w:r w:rsidR="00971888">
        <w:t xml:space="preserve"> </w:t>
      </w:r>
      <w:r w:rsidR="00F932F7">
        <w:t xml:space="preserve">  </w:t>
      </w:r>
    </w:p>
    <w:p w14:paraId="75F67586" w14:textId="38DA5338" w:rsidR="00A01F33" w:rsidRDefault="00F932F7">
      <w:r>
        <w:t xml:space="preserve">This proposal brief pertains to the </w:t>
      </w:r>
      <w:r w:rsidR="00A77A91">
        <w:t>Sociology</w:t>
      </w:r>
      <w:r>
        <w:t xml:space="preserve"> credential.</w:t>
      </w:r>
    </w:p>
    <w:p w14:paraId="127176F0" w14:textId="77777777" w:rsidR="00F932F7" w:rsidRDefault="00F932F7">
      <w:pPr>
        <w:rPr>
          <w:rFonts w:ascii="Cambria" w:eastAsia="Cambria" w:hAnsi="Cambria" w:cs="Cambria"/>
          <w:b/>
        </w:rPr>
      </w:pPr>
    </w:p>
    <w:p w14:paraId="0B0792D0" w14:textId="4EB1B4CA" w:rsidR="00A01F33" w:rsidRDefault="00971888">
      <w:pPr>
        <w:rPr>
          <w:rFonts w:ascii="Cambria" w:eastAsia="Cambria" w:hAnsi="Cambria" w:cs="Cambria"/>
          <w:b/>
        </w:rPr>
      </w:pPr>
      <w:r>
        <w:rPr>
          <w:rFonts w:ascii="Cambria" w:eastAsia="Cambria" w:hAnsi="Cambria" w:cs="Cambria"/>
          <w:b/>
        </w:rPr>
        <w:t>2. Program Learner Outcomes</w:t>
      </w:r>
    </w:p>
    <w:p w14:paraId="65C9AB0B" w14:textId="56A94527" w:rsidR="009C4B83" w:rsidRDefault="00842F02" w:rsidP="00842F02">
      <w:pPr>
        <w:pStyle w:val="BodyText"/>
        <w:spacing w:line="288" w:lineRule="auto"/>
        <w:ind w:left="260" w:right="369"/>
      </w:pPr>
      <w:r>
        <w:t>Program learner outcomes for the H</w:t>
      </w:r>
      <w:r w:rsidR="00E75A42">
        <w:t xml:space="preserve">BA in </w:t>
      </w:r>
      <w:r w:rsidR="00A77A91">
        <w:t>Sociology</w:t>
      </w:r>
      <w:r w:rsidR="00106497">
        <w:t xml:space="preserve"> reflect the </w:t>
      </w:r>
      <w:r>
        <w:t xml:space="preserve">Department’s teaching and learning commitments, and align with the six broad categories of the OCAV guidelines for Undergraduate Degree Level Expectations. </w:t>
      </w:r>
    </w:p>
    <w:p w14:paraId="7F702965" w14:textId="77777777" w:rsidR="009C4B83" w:rsidRDefault="009C4B83" w:rsidP="00842F02">
      <w:pPr>
        <w:pStyle w:val="BodyText"/>
        <w:spacing w:line="288" w:lineRule="auto"/>
        <w:ind w:left="260" w:right="369"/>
      </w:pPr>
    </w:p>
    <w:p w14:paraId="3C97F63A" w14:textId="13CC64FC" w:rsidR="00842F02" w:rsidRDefault="00842F02" w:rsidP="00842F02">
      <w:pPr>
        <w:pStyle w:val="BodyText"/>
        <w:spacing w:line="288" w:lineRule="auto"/>
        <w:ind w:left="260" w:right="369"/>
      </w:pPr>
      <w:r>
        <w:t>Graduates of the HB</w:t>
      </w:r>
      <w:r w:rsidR="00D27ED1">
        <w:t>A</w:t>
      </w:r>
      <w:r>
        <w:t xml:space="preserve"> in </w:t>
      </w:r>
      <w:r w:rsidR="00A77A91">
        <w:t>Sociology</w:t>
      </w:r>
      <w:r>
        <w:t xml:space="preserve"> will:</w:t>
      </w:r>
    </w:p>
    <w:p w14:paraId="14B79A27" w14:textId="1BC2C499" w:rsidR="009C4B83" w:rsidRDefault="009C4B83" w:rsidP="00842F02">
      <w:pPr>
        <w:pStyle w:val="BodyText"/>
        <w:spacing w:line="288" w:lineRule="auto"/>
        <w:ind w:left="260" w:right="369"/>
      </w:pPr>
    </w:p>
    <w:p w14:paraId="19FCD9DB" w14:textId="0B6F5935" w:rsidR="00A77A91" w:rsidRDefault="00A77A91" w:rsidP="00A77A91">
      <w:pPr>
        <w:pStyle w:val="BodyText"/>
        <w:numPr>
          <w:ilvl w:val="0"/>
          <w:numId w:val="18"/>
        </w:numPr>
        <w:spacing w:line="288" w:lineRule="auto"/>
        <w:ind w:right="369"/>
      </w:pPr>
      <w:r>
        <w:t>Demonstrate a developed knowledge base related to the study of social life, social structures and the functions of social institutions</w:t>
      </w:r>
    </w:p>
    <w:p w14:paraId="49BE0C63" w14:textId="43BDC0BD" w:rsidR="00A77A91" w:rsidRDefault="00A77A91" w:rsidP="00A77A91">
      <w:pPr>
        <w:pStyle w:val="BodyText"/>
        <w:numPr>
          <w:ilvl w:val="0"/>
          <w:numId w:val="18"/>
        </w:numPr>
        <w:spacing w:line="288" w:lineRule="auto"/>
        <w:ind w:right="369"/>
      </w:pPr>
      <w:r>
        <w:t>Exhibit familiarity with key concepts in sociology and substantive areas of research</w:t>
      </w:r>
    </w:p>
    <w:p w14:paraId="6197F68A" w14:textId="607ED56D" w:rsidR="00A77A91" w:rsidRDefault="00A77A91" w:rsidP="00A77A91">
      <w:pPr>
        <w:pStyle w:val="BodyText"/>
        <w:numPr>
          <w:ilvl w:val="0"/>
          <w:numId w:val="18"/>
        </w:numPr>
        <w:spacing w:line="288" w:lineRule="auto"/>
        <w:ind w:right="369"/>
      </w:pPr>
      <w:r>
        <w:t>Actively grasp the interconnectedness of social, cultural, economic, and political formations and their impact on everyday life</w:t>
      </w:r>
    </w:p>
    <w:p w14:paraId="7CCEA0D8" w14:textId="152CCA4C" w:rsidR="00A77A91" w:rsidRDefault="00A77A91" w:rsidP="00A77A91">
      <w:pPr>
        <w:pStyle w:val="BodyText"/>
        <w:numPr>
          <w:ilvl w:val="0"/>
          <w:numId w:val="18"/>
        </w:numPr>
        <w:spacing w:line="288" w:lineRule="auto"/>
        <w:ind w:right="369"/>
      </w:pPr>
      <w:r>
        <w:t>Show how to analyze the links between the social, cultural, economic, and political aspects of everyday life</w:t>
      </w:r>
    </w:p>
    <w:p w14:paraId="725993C2" w14:textId="09FFE7DE" w:rsidR="00A77A91" w:rsidRDefault="00A77A91" w:rsidP="00A77A91">
      <w:pPr>
        <w:pStyle w:val="BodyText"/>
        <w:numPr>
          <w:ilvl w:val="0"/>
          <w:numId w:val="18"/>
        </w:numPr>
        <w:spacing w:line="288" w:lineRule="auto"/>
        <w:ind w:right="369"/>
      </w:pPr>
      <w:r>
        <w:t>Present an overview of the development of sociological thought and practices</w:t>
      </w:r>
    </w:p>
    <w:p w14:paraId="396EEEBD" w14:textId="1E56255A" w:rsidR="00A77A91" w:rsidRDefault="00A77A91" w:rsidP="00A77A91">
      <w:pPr>
        <w:pStyle w:val="BodyText"/>
        <w:numPr>
          <w:ilvl w:val="0"/>
          <w:numId w:val="18"/>
        </w:numPr>
        <w:spacing w:line="288" w:lineRule="auto"/>
        <w:ind w:right="369"/>
      </w:pPr>
      <w:r>
        <w:t>Use a sociological imagination to reflect upon their own life experiences and the social world around them</w:t>
      </w:r>
    </w:p>
    <w:p w14:paraId="69E3B5D9" w14:textId="06520429" w:rsidR="00A77A91" w:rsidRDefault="00A77A91" w:rsidP="00A77A91">
      <w:pPr>
        <w:pStyle w:val="BodyText"/>
        <w:numPr>
          <w:ilvl w:val="0"/>
          <w:numId w:val="18"/>
        </w:numPr>
        <w:spacing w:line="288" w:lineRule="auto"/>
        <w:ind w:right="369"/>
      </w:pPr>
      <w:r>
        <w:t>Critically examine assumptions in scholarly, popular, public, and interpersonal discourses with regard to social life</w:t>
      </w:r>
    </w:p>
    <w:p w14:paraId="13764BD9" w14:textId="332F3C50" w:rsidR="0021559F" w:rsidRDefault="0021559F" w:rsidP="00A77A91">
      <w:pPr>
        <w:pStyle w:val="BodyText"/>
        <w:numPr>
          <w:ilvl w:val="0"/>
          <w:numId w:val="18"/>
        </w:numPr>
        <w:spacing w:line="288" w:lineRule="auto"/>
        <w:ind w:right="369"/>
      </w:pPr>
      <w:r>
        <w:t>Employ qualitative and quantitative research skills to locate and analyze information from primary and secondary scholarly and popular sources</w:t>
      </w:r>
    </w:p>
    <w:p w14:paraId="362998F0" w14:textId="18A27E63" w:rsidR="0021559F" w:rsidRDefault="0021559F" w:rsidP="00A77A91">
      <w:pPr>
        <w:pStyle w:val="BodyText"/>
        <w:numPr>
          <w:ilvl w:val="0"/>
          <w:numId w:val="18"/>
        </w:numPr>
        <w:spacing w:line="288" w:lineRule="auto"/>
        <w:ind w:right="369"/>
      </w:pPr>
      <w:r>
        <w:t>Communicate research results clearly and effectively, both orally and in writing.</w:t>
      </w:r>
    </w:p>
    <w:p w14:paraId="618BBD15" w14:textId="4C274BA4" w:rsidR="00842F02" w:rsidRDefault="00842F02" w:rsidP="00842F02">
      <w:pPr>
        <w:pStyle w:val="BodyText"/>
        <w:spacing w:before="195" w:line="288" w:lineRule="auto"/>
        <w:ind w:left="260" w:right="386"/>
        <w:jc w:val="both"/>
      </w:pPr>
      <w:r>
        <w:t>Our program</w:t>
      </w:r>
      <w:r w:rsidR="007A7D96">
        <w:t>s</w:t>
      </w:r>
      <w:r>
        <w:t xml:space="preserve"> continue to align with wider Lakehead University goals and objectives as outlined in the Academic Plan in terms of:</w:t>
      </w:r>
    </w:p>
    <w:p w14:paraId="48E1AC70" w14:textId="77777777" w:rsidR="00842F02" w:rsidRPr="00A60B25" w:rsidRDefault="00842F02" w:rsidP="00842F02">
      <w:pPr>
        <w:pStyle w:val="ListParagraph"/>
        <w:numPr>
          <w:ilvl w:val="1"/>
          <w:numId w:val="8"/>
        </w:numPr>
        <w:tabs>
          <w:tab w:val="left" w:pos="980"/>
        </w:tabs>
        <w:spacing w:before="195" w:line="288" w:lineRule="auto"/>
        <w:ind w:right="786"/>
        <w:rPr>
          <w:i/>
          <w:sz w:val="24"/>
        </w:rPr>
      </w:pPr>
      <w:r w:rsidRPr="00A60B25">
        <w:rPr>
          <w:i/>
          <w:sz w:val="24"/>
        </w:rPr>
        <w:t>Achieve Excellence in Teaching, Learning, and Research (High Quality Undergraduate and Graduate Programs, Engaged and Successful Students, Faculty and Staff, and Intense Research, Scholarly and Creative Activity)</w:t>
      </w:r>
    </w:p>
    <w:p w14:paraId="14A12E6A" w14:textId="77777777" w:rsidR="00842F02" w:rsidRPr="00A60B25" w:rsidRDefault="00842F02" w:rsidP="00842F02">
      <w:pPr>
        <w:pStyle w:val="BodyText"/>
        <w:spacing w:before="8"/>
        <w:rPr>
          <w:i/>
          <w:sz w:val="28"/>
        </w:rPr>
      </w:pPr>
    </w:p>
    <w:p w14:paraId="75AED42C" w14:textId="3200CD53" w:rsidR="00842F02" w:rsidRPr="00A60B25" w:rsidRDefault="00F02A3B" w:rsidP="00842F02">
      <w:pPr>
        <w:pStyle w:val="BodyText"/>
        <w:rPr>
          <w:sz w:val="26"/>
        </w:rPr>
      </w:pPr>
      <w:bookmarkStart w:id="1" w:name="_Hlk1127506"/>
      <w:r w:rsidRPr="00A60B25">
        <w:rPr>
          <w:sz w:val="26"/>
        </w:rPr>
        <w:lastRenderedPageBreak/>
        <w:t>This component does not directly apply to our proposal, since the emphasis is on providing greater access to prospective students rather than an effort to improve on existing programming.</w:t>
      </w:r>
    </w:p>
    <w:bookmarkEnd w:id="1"/>
    <w:p w14:paraId="4F0E8B2D" w14:textId="77777777" w:rsidR="00842F02" w:rsidRPr="00A60B25" w:rsidRDefault="00842F02" w:rsidP="00842F02">
      <w:pPr>
        <w:pStyle w:val="ListParagraph"/>
        <w:numPr>
          <w:ilvl w:val="1"/>
          <w:numId w:val="8"/>
        </w:numPr>
        <w:tabs>
          <w:tab w:val="left" w:pos="980"/>
        </w:tabs>
        <w:spacing w:before="226"/>
        <w:rPr>
          <w:i/>
          <w:sz w:val="24"/>
        </w:rPr>
      </w:pPr>
      <w:r w:rsidRPr="00A60B25">
        <w:rPr>
          <w:i/>
          <w:sz w:val="24"/>
        </w:rPr>
        <w:t>Extend Community Engagement and Outreach</w:t>
      </w:r>
    </w:p>
    <w:p w14:paraId="7BFE2C77" w14:textId="77777777" w:rsidR="00842F02" w:rsidRPr="00A60B25" w:rsidRDefault="00842F02" w:rsidP="00842F02">
      <w:pPr>
        <w:pStyle w:val="BodyText"/>
        <w:spacing w:before="7"/>
        <w:rPr>
          <w:i/>
          <w:sz w:val="21"/>
        </w:rPr>
      </w:pPr>
    </w:p>
    <w:p w14:paraId="2D643EEE" w14:textId="7EEFA12B" w:rsidR="00F02A3B" w:rsidRPr="00A60B25" w:rsidRDefault="00842F02" w:rsidP="00F02A3B">
      <w:pPr>
        <w:pStyle w:val="BodyText"/>
        <w:spacing w:line="288" w:lineRule="auto"/>
        <w:ind w:right="439"/>
        <w:jc w:val="both"/>
      </w:pPr>
      <w:bookmarkStart w:id="2" w:name="_Hlk1127515"/>
      <w:r w:rsidRPr="00A60B25">
        <w:t>T</w:t>
      </w:r>
      <w:r w:rsidR="00F02A3B" w:rsidRPr="00A60B25">
        <w:t xml:space="preserve">his proposal aims to promote access to new potential student populations from the community, through developing pathways from College to University. In particular we hope to engage </w:t>
      </w:r>
      <w:r w:rsidR="00A60B25">
        <w:t>I</w:t>
      </w:r>
      <w:r w:rsidR="00F02A3B" w:rsidRPr="00A60B25">
        <w:t xml:space="preserve">ndigenous students and others who advocate for </w:t>
      </w:r>
      <w:r w:rsidR="00A60B25">
        <w:t>I</w:t>
      </w:r>
      <w:r w:rsidR="00F02A3B" w:rsidRPr="00A60B25">
        <w:t xml:space="preserve">ndigenous issues in our community. Our programs have the capability of offering training that will make them much more effective in community-level advocacy and social justice initiatives. </w:t>
      </w:r>
      <w:r w:rsidRPr="00A60B25">
        <w:t xml:space="preserve"> </w:t>
      </w:r>
    </w:p>
    <w:bookmarkEnd w:id="2"/>
    <w:p w14:paraId="24FE3D5E" w14:textId="77777777" w:rsidR="00F02A3B" w:rsidRPr="00A60B25" w:rsidRDefault="00F02A3B" w:rsidP="00F02A3B">
      <w:pPr>
        <w:pStyle w:val="BodyText"/>
        <w:spacing w:line="288" w:lineRule="auto"/>
        <w:ind w:right="439"/>
        <w:jc w:val="both"/>
        <w:rPr>
          <w:i/>
        </w:rPr>
      </w:pPr>
    </w:p>
    <w:p w14:paraId="4B154D76" w14:textId="4F4DA2F0" w:rsidR="00842F02" w:rsidRPr="00A60B25" w:rsidRDefault="00842F02" w:rsidP="00F02A3B">
      <w:pPr>
        <w:pStyle w:val="BodyText"/>
        <w:numPr>
          <w:ilvl w:val="1"/>
          <w:numId w:val="8"/>
        </w:numPr>
        <w:spacing w:line="288" w:lineRule="auto"/>
        <w:ind w:right="439"/>
        <w:jc w:val="both"/>
        <w:rPr>
          <w:i/>
        </w:rPr>
      </w:pPr>
      <w:r w:rsidRPr="00A60B25">
        <w:rPr>
          <w:i/>
        </w:rPr>
        <w:t>Strengthen our Commitment to Social Justice</w:t>
      </w:r>
    </w:p>
    <w:p w14:paraId="0B498648" w14:textId="77777777" w:rsidR="00842F02" w:rsidRPr="00A60B25" w:rsidRDefault="00842F02" w:rsidP="00842F02">
      <w:pPr>
        <w:pStyle w:val="BodyText"/>
        <w:spacing w:before="4"/>
        <w:rPr>
          <w:i/>
          <w:sz w:val="33"/>
        </w:rPr>
      </w:pPr>
    </w:p>
    <w:p w14:paraId="1EB1268A" w14:textId="19DC69E3" w:rsidR="00842F02" w:rsidRPr="00A60B25" w:rsidRDefault="00F02A3B" w:rsidP="00842F02">
      <w:pPr>
        <w:pStyle w:val="BodyText"/>
        <w:spacing w:line="288" w:lineRule="auto"/>
        <w:ind w:right="409"/>
      </w:pPr>
      <w:bookmarkStart w:id="3" w:name="_Hlk1127531"/>
      <w:r w:rsidRPr="00A60B25">
        <w:t xml:space="preserve">This is met with two primary directions. The first is improving access to university programs for students in the </w:t>
      </w:r>
      <w:r w:rsidR="00A60B25">
        <w:t>A</w:t>
      </w:r>
      <w:r w:rsidRPr="00A60B25">
        <w:t xml:space="preserve">boriginal </w:t>
      </w:r>
      <w:r w:rsidR="00A60B25">
        <w:t>C</w:t>
      </w:r>
      <w:r w:rsidRPr="00A60B25">
        <w:t xml:space="preserve">ommunity </w:t>
      </w:r>
      <w:r w:rsidR="00A60B25">
        <w:t>A</w:t>
      </w:r>
      <w:r w:rsidRPr="00A60B25">
        <w:t xml:space="preserve">dvocacy program, many of whom are first generation and/or </w:t>
      </w:r>
      <w:r w:rsidR="00A60B25">
        <w:t>I</w:t>
      </w:r>
      <w:r w:rsidRPr="00A60B25">
        <w:t xml:space="preserve">ndigenous students. </w:t>
      </w:r>
      <w:r w:rsidR="0096178E" w:rsidRPr="00A60B25">
        <w:t>The s</w:t>
      </w:r>
      <w:r w:rsidRPr="00A60B25">
        <w:t>econd is by offering</w:t>
      </w:r>
      <w:r w:rsidR="0096178E" w:rsidRPr="00A60B25">
        <w:t xml:space="preserve"> these transfer students</w:t>
      </w:r>
      <w:r w:rsidRPr="00A60B25">
        <w:t xml:space="preserve"> </w:t>
      </w:r>
      <w:r w:rsidR="0096178E" w:rsidRPr="00A60B25">
        <w:t xml:space="preserve">university </w:t>
      </w:r>
      <w:r w:rsidRPr="00A60B25">
        <w:t xml:space="preserve">training in Sociology, Political Science, </w:t>
      </w:r>
      <w:r w:rsidR="0096178E" w:rsidRPr="00A60B25">
        <w:t xml:space="preserve">Indigenous Learning, </w:t>
      </w:r>
      <w:r w:rsidRPr="00A60B25">
        <w:t>other cognate disciplines</w:t>
      </w:r>
      <w:r w:rsidR="0096178E" w:rsidRPr="00A60B25">
        <w:t xml:space="preserve">, we will improve their capability to advocate for positive change and social justice in the community. </w:t>
      </w:r>
      <w:r w:rsidRPr="00A60B25">
        <w:t xml:space="preserve"> </w:t>
      </w:r>
    </w:p>
    <w:bookmarkEnd w:id="3"/>
    <w:p w14:paraId="0D204052" w14:textId="77777777" w:rsidR="00A01F33" w:rsidRPr="00A60B25" w:rsidRDefault="00A01F33">
      <w:pPr>
        <w:pBdr>
          <w:top w:val="nil"/>
          <w:left w:val="nil"/>
          <w:bottom w:val="nil"/>
          <w:right w:val="nil"/>
          <w:between w:val="nil"/>
        </w:pBdr>
        <w:spacing w:after="0"/>
        <w:ind w:left="720" w:hanging="720"/>
        <w:rPr>
          <w:color w:val="000000"/>
        </w:rPr>
      </w:pPr>
    </w:p>
    <w:p w14:paraId="29504881" w14:textId="68051383" w:rsidR="00A01F33" w:rsidRPr="00A60B25" w:rsidRDefault="00971888" w:rsidP="00F02A3B">
      <w:pPr>
        <w:pStyle w:val="ListParagraph"/>
        <w:numPr>
          <w:ilvl w:val="1"/>
          <w:numId w:val="8"/>
        </w:numPr>
        <w:pBdr>
          <w:top w:val="nil"/>
          <w:left w:val="nil"/>
          <w:bottom w:val="nil"/>
          <w:right w:val="nil"/>
          <w:between w:val="nil"/>
        </w:pBdr>
        <w:rPr>
          <w:i/>
          <w:color w:val="000000"/>
        </w:rPr>
      </w:pPr>
      <w:r w:rsidRPr="00A60B25">
        <w:rPr>
          <w:i/>
          <w:color w:val="000000"/>
        </w:rPr>
        <w:t>Enhance our Support of First Nations, Métis and Inuit (Aboriginal) Students / Expand our International Reach</w:t>
      </w:r>
    </w:p>
    <w:p w14:paraId="56EDDA57" w14:textId="3DBBB7F3" w:rsidR="0096178E" w:rsidRPr="00A60B25" w:rsidRDefault="0096178E" w:rsidP="0096178E">
      <w:pPr>
        <w:pBdr>
          <w:top w:val="nil"/>
          <w:left w:val="nil"/>
          <w:bottom w:val="nil"/>
          <w:right w:val="nil"/>
          <w:between w:val="nil"/>
        </w:pBdr>
        <w:rPr>
          <w:i/>
          <w:color w:val="000000"/>
        </w:rPr>
      </w:pPr>
    </w:p>
    <w:p w14:paraId="0708F93E" w14:textId="52DA6626" w:rsidR="0096178E" w:rsidRPr="00A60B25" w:rsidRDefault="0096178E" w:rsidP="00A60B25">
      <w:pPr>
        <w:pBdr>
          <w:top w:val="nil"/>
          <w:left w:val="nil"/>
          <w:bottom w:val="nil"/>
          <w:right w:val="nil"/>
          <w:between w:val="nil"/>
        </w:pBdr>
        <w:rPr>
          <w:color w:val="000000"/>
        </w:rPr>
      </w:pPr>
      <w:bookmarkStart w:id="4" w:name="_Hlk1127548"/>
      <w:r w:rsidRPr="00A60B25">
        <w:rPr>
          <w:color w:val="000000"/>
        </w:rPr>
        <w:t xml:space="preserve">Since this initiative is a direct effort to attract and develop transfer pathways from the college program “Aboriginal Community Advocacy,” it is clearly an effort to enhance opportunities for </w:t>
      </w:r>
      <w:r w:rsidR="00A60B25">
        <w:rPr>
          <w:color w:val="000000"/>
        </w:rPr>
        <w:t>I</w:t>
      </w:r>
      <w:r w:rsidRPr="00A60B25">
        <w:rPr>
          <w:color w:val="000000"/>
        </w:rPr>
        <w:t xml:space="preserve">ndigenous students, as well as further their education in issues surrounding indigeneity. </w:t>
      </w:r>
    </w:p>
    <w:bookmarkEnd w:id="4"/>
    <w:p w14:paraId="725E8C57" w14:textId="475445DD" w:rsidR="00A01F33" w:rsidRDefault="00971888">
      <w:pPr>
        <w:rPr>
          <w:rFonts w:ascii="Cambria" w:eastAsia="Cambria" w:hAnsi="Cambria" w:cs="Cambria"/>
          <w:b/>
        </w:rPr>
      </w:pPr>
      <w:r>
        <w:rPr>
          <w:rFonts w:ascii="Cambria" w:eastAsia="Cambria" w:hAnsi="Cambria" w:cs="Cambria"/>
          <w:b/>
        </w:rPr>
        <w:t>3. Admission Requirements</w:t>
      </w:r>
    </w:p>
    <w:p w14:paraId="303AE090" w14:textId="1C17D774" w:rsidR="00842F02" w:rsidRDefault="00971888">
      <w:r>
        <w:t xml:space="preserve">Transfer students wishing to enter the </w:t>
      </w:r>
      <w:r w:rsidR="007A7D96">
        <w:t>HBA</w:t>
      </w:r>
      <w:r>
        <w:t xml:space="preserve"> in </w:t>
      </w:r>
      <w:r w:rsidR="00A77A91">
        <w:t>Sociology</w:t>
      </w:r>
      <w:r w:rsidR="007A7D96">
        <w:t>:</w:t>
      </w:r>
    </w:p>
    <w:p w14:paraId="5DC5D0FF" w14:textId="7926896A" w:rsidR="00842F02" w:rsidRDefault="00842F02" w:rsidP="00842F02">
      <w:pPr>
        <w:pStyle w:val="ListParagraph"/>
        <w:numPr>
          <w:ilvl w:val="0"/>
          <w:numId w:val="9"/>
        </w:numPr>
      </w:pPr>
      <w:r>
        <w:t xml:space="preserve">Completed </w:t>
      </w:r>
      <w:r w:rsidR="00971888">
        <w:t xml:space="preserve">the Confederation College </w:t>
      </w:r>
      <w:r w:rsidR="007A7D96">
        <w:t>Aboriginal Community Advocacy</w:t>
      </w:r>
      <w:r w:rsidR="00971888">
        <w:t xml:space="preserve"> diploma</w:t>
      </w:r>
      <w:r>
        <w:t xml:space="preserve"> with an overall 7</w:t>
      </w:r>
      <w:r w:rsidR="007A7D96">
        <w:t>5</w:t>
      </w:r>
      <w:r>
        <w:t>% minimum average,</w:t>
      </w:r>
    </w:p>
    <w:p w14:paraId="10F04327" w14:textId="77777777" w:rsidR="007A7D96" w:rsidRDefault="007A7D96" w:rsidP="00842F02"/>
    <w:p w14:paraId="6F91A210" w14:textId="1353CD1B" w:rsidR="00842F02" w:rsidRPr="000C15CF" w:rsidRDefault="000C15CF" w:rsidP="00842F02">
      <w:r>
        <w:t xml:space="preserve">Other Regulations: All other regulations that are applicable to students registered in the </w:t>
      </w:r>
      <w:r w:rsidR="007A7D96">
        <w:t xml:space="preserve">aforementioned </w:t>
      </w:r>
      <w:r>
        <w:t>HB</w:t>
      </w:r>
      <w:r w:rsidR="007A7D96">
        <w:t xml:space="preserve">A degree credentials </w:t>
      </w:r>
      <w:r>
        <w:t>remain in force.</w:t>
      </w:r>
    </w:p>
    <w:p w14:paraId="410345B6" w14:textId="77777777" w:rsidR="00A01F33" w:rsidRPr="00842F02" w:rsidRDefault="00971888" w:rsidP="00842F02">
      <w:r w:rsidRPr="00842F02">
        <w:rPr>
          <w:rFonts w:ascii="Cambria" w:eastAsia="Cambria" w:hAnsi="Cambria" w:cs="Cambria"/>
          <w:b/>
        </w:rPr>
        <w:lastRenderedPageBreak/>
        <w:t>4. Structure</w:t>
      </w:r>
    </w:p>
    <w:p w14:paraId="3B3975B7" w14:textId="1800F276" w:rsidR="00E53874" w:rsidRDefault="000C15CF" w:rsidP="00F932F7">
      <w:pPr>
        <w:pStyle w:val="BodyText"/>
        <w:spacing w:line="288" w:lineRule="auto"/>
        <w:ind w:right="354"/>
      </w:pPr>
      <w:r>
        <w:t>Lakehead University faculty/administration provided significant feedback into course sequencing</w:t>
      </w:r>
      <w:r w:rsidR="007A7D96">
        <w:t xml:space="preserve">.  Using a combination of previous transfer student transcripts as well as consultations with the Chairs of each respective department this pathway achieves a legitimate </w:t>
      </w:r>
      <w:r>
        <w:t xml:space="preserve">scaffolding </w:t>
      </w:r>
      <w:r w:rsidR="007A7D96">
        <w:t xml:space="preserve">of </w:t>
      </w:r>
      <w:r>
        <w:t xml:space="preserve">learning outcomes and staging </w:t>
      </w:r>
      <w:r w:rsidR="007A7D96">
        <w:t xml:space="preserve">of </w:t>
      </w:r>
      <w:r>
        <w:t xml:space="preserve">appropriate pre-requisites within </w:t>
      </w:r>
      <w:r w:rsidR="007A7D96">
        <w:t>the</w:t>
      </w:r>
      <w:r>
        <w:t xml:space="preserve"> condense</w:t>
      </w:r>
      <w:r w:rsidR="00E53874">
        <w:t>d</w:t>
      </w:r>
      <w:r w:rsidR="007A7D96">
        <w:t xml:space="preserve"> transfer</w:t>
      </w:r>
      <w:r w:rsidR="00E53874">
        <w:t xml:space="preserve"> </w:t>
      </w:r>
      <w:r w:rsidR="007A7D96">
        <w:t xml:space="preserve">degree </w:t>
      </w:r>
      <w:r>
        <w:t>format</w:t>
      </w:r>
      <w:r w:rsidR="007A7D96">
        <w:t>s</w:t>
      </w:r>
      <w:r>
        <w:t xml:space="preserve"> resulting in our final program structure.</w:t>
      </w:r>
      <w:r w:rsidR="007A7D96">
        <w:t xml:space="preserve">  </w:t>
      </w:r>
      <w:r w:rsidR="004C59A1">
        <w:t xml:space="preserve">The follow </w:t>
      </w:r>
      <w:r w:rsidR="007A7D96">
        <w:t>Table</w:t>
      </w:r>
      <w:r w:rsidR="004C59A1">
        <w:t>s</w:t>
      </w:r>
      <w:r w:rsidR="007A7D96">
        <w:t xml:space="preserve"> 1</w:t>
      </w:r>
      <w:r w:rsidR="004C59A1">
        <w:t>, 2 and 3</w:t>
      </w:r>
      <w:r w:rsidR="007A7D96">
        <w:t xml:space="preserve"> represent</w:t>
      </w:r>
      <w:r w:rsidR="004C59A1">
        <w:t xml:space="preserve"> the original </w:t>
      </w:r>
      <w:r w:rsidR="003821A7">
        <w:t xml:space="preserve">degree </w:t>
      </w:r>
      <w:r w:rsidR="00C31486">
        <w:t>structure</w:t>
      </w:r>
      <w:r w:rsidR="003821A7">
        <w:t xml:space="preserve"> </w:t>
      </w:r>
      <w:r w:rsidR="00C31486">
        <w:t>for the aforementioned programs</w:t>
      </w:r>
      <w:r w:rsidR="007A7D96">
        <w:t xml:space="preserve"> </w:t>
      </w:r>
      <w:r w:rsidR="00C31486">
        <w:t xml:space="preserve">with courses included in the transfer credit package highlighted in red. </w:t>
      </w:r>
    </w:p>
    <w:p w14:paraId="7C9F6153" w14:textId="77777777" w:rsidR="00F932F7" w:rsidRDefault="00F932F7" w:rsidP="00F932F7">
      <w:pPr>
        <w:pStyle w:val="BodyText"/>
        <w:spacing w:line="288" w:lineRule="auto"/>
        <w:ind w:right="354"/>
      </w:pPr>
    </w:p>
    <w:tbl>
      <w:tblPr>
        <w:tblStyle w:val="TableGrid"/>
        <w:tblW w:w="5000" w:type="pct"/>
        <w:tblLook w:val="04A0" w:firstRow="1" w:lastRow="0" w:firstColumn="1" w:lastColumn="0" w:noHBand="0" w:noVBand="1"/>
      </w:tblPr>
      <w:tblGrid>
        <w:gridCol w:w="4524"/>
        <w:gridCol w:w="643"/>
        <w:gridCol w:w="4183"/>
      </w:tblGrid>
      <w:tr w:rsidR="00E53874" w:rsidRPr="00532F21" w14:paraId="1384A5AE" w14:textId="77777777" w:rsidTr="0021559F">
        <w:tc>
          <w:tcPr>
            <w:tcW w:w="2419" w:type="pct"/>
            <w:shd w:val="clear" w:color="auto" w:fill="auto"/>
          </w:tcPr>
          <w:p w14:paraId="2665C958" w14:textId="7F9FB82D" w:rsidR="00E53874" w:rsidRPr="00532F21" w:rsidRDefault="00C31486">
            <w:pPr>
              <w:rPr>
                <w:sz w:val="16"/>
                <w:szCs w:val="16"/>
              </w:rPr>
            </w:pPr>
            <w:bookmarkStart w:id="5" w:name="_Hlk433009"/>
            <w:r>
              <w:rPr>
                <w:sz w:val="16"/>
                <w:szCs w:val="16"/>
              </w:rPr>
              <w:t xml:space="preserve">Lakehead University HBA in </w:t>
            </w:r>
            <w:r w:rsidR="00A77A91">
              <w:rPr>
                <w:sz w:val="16"/>
                <w:szCs w:val="16"/>
              </w:rPr>
              <w:t>Sociology</w:t>
            </w:r>
          </w:p>
        </w:tc>
        <w:tc>
          <w:tcPr>
            <w:tcW w:w="344" w:type="pct"/>
            <w:shd w:val="clear" w:color="auto" w:fill="auto"/>
          </w:tcPr>
          <w:p w14:paraId="29EA02F9" w14:textId="77777777" w:rsidR="00E53874" w:rsidRPr="00532F21" w:rsidRDefault="00E53874">
            <w:pPr>
              <w:rPr>
                <w:sz w:val="16"/>
                <w:szCs w:val="16"/>
              </w:rPr>
            </w:pPr>
            <w:r w:rsidRPr="00532F21">
              <w:rPr>
                <w:sz w:val="16"/>
                <w:szCs w:val="16"/>
              </w:rPr>
              <w:t>FCE Count</w:t>
            </w:r>
          </w:p>
        </w:tc>
        <w:tc>
          <w:tcPr>
            <w:tcW w:w="2237" w:type="pct"/>
            <w:shd w:val="clear" w:color="auto" w:fill="auto"/>
          </w:tcPr>
          <w:p w14:paraId="1180C14F" w14:textId="77777777" w:rsidR="00E53874" w:rsidRPr="00532F21" w:rsidRDefault="00E53874">
            <w:pPr>
              <w:rPr>
                <w:sz w:val="16"/>
                <w:szCs w:val="16"/>
              </w:rPr>
            </w:pPr>
            <w:r w:rsidRPr="00532F21">
              <w:rPr>
                <w:sz w:val="16"/>
                <w:szCs w:val="16"/>
              </w:rPr>
              <w:t>Confederation College Course Equivalents</w:t>
            </w:r>
          </w:p>
        </w:tc>
      </w:tr>
      <w:tr w:rsidR="00E53874" w:rsidRPr="00532F21" w14:paraId="1E73120F" w14:textId="77777777" w:rsidTr="00C87C03">
        <w:tc>
          <w:tcPr>
            <w:tcW w:w="2419" w:type="pct"/>
            <w:shd w:val="clear" w:color="auto" w:fill="E5B8B7" w:themeFill="accent2" w:themeFillTint="66"/>
          </w:tcPr>
          <w:p w14:paraId="62D4BD9B" w14:textId="469C12BA" w:rsidR="00E53874" w:rsidRPr="00C31486" w:rsidRDefault="00A77A91">
            <w:pPr>
              <w:rPr>
                <w:sz w:val="16"/>
                <w:szCs w:val="16"/>
              </w:rPr>
            </w:pPr>
            <w:r>
              <w:rPr>
                <w:sz w:val="16"/>
                <w:szCs w:val="16"/>
              </w:rPr>
              <w:t>Sociology</w:t>
            </w:r>
            <w:r w:rsidR="00C31486">
              <w:rPr>
                <w:sz w:val="16"/>
                <w:szCs w:val="16"/>
              </w:rPr>
              <w:t xml:space="preserve"> 1100</w:t>
            </w:r>
          </w:p>
        </w:tc>
        <w:tc>
          <w:tcPr>
            <w:tcW w:w="344" w:type="pct"/>
            <w:shd w:val="clear" w:color="auto" w:fill="E5B8B7" w:themeFill="accent2" w:themeFillTint="66"/>
          </w:tcPr>
          <w:p w14:paraId="167AC265" w14:textId="4024DDF7" w:rsidR="00E53874" w:rsidRPr="00532F21" w:rsidRDefault="00C31486" w:rsidP="00971888">
            <w:pPr>
              <w:jc w:val="center"/>
              <w:rPr>
                <w:sz w:val="16"/>
                <w:szCs w:val="16"/>
              </w:rPr>
            </w:pPr>
            <w:r>
              <w:rPr>
                <w:sz w:val="16"/>
                <w:szCs w:val="16"/>
              </w:rPr>
              <w:t>1.0</w:t>
            </w:r>
          </w:p>
        </w:tc>
        <w:tc>
          <w:tcPr>
            <w:tcW w:w="2237" w:type="pct"/>
            <w:shd w:val="clear" w:color="auto" w:fill="E5B8B7" w:themeFill="accent2" w:themeFillTint="66"/>
          </w:tcPr>
          <w:p w14:paraId="643FC1B5" w14:textId="77777777" w:rsidR="008F4BDC" w:rsidRDefault="008F4BDC" w:rsidP="008F4BDC">
            <w:pPr>
              <w:rPr>
                <w:sz w:val="16"/>
                <w:szCs w:val="16"/>
              </w:rPr>
            </w:pPr>
            <w:r>
              <w:rPr>
                <w:sz w:val="16"/>
                <w:szCs w:val="16"/>
              </w:rPr>
              <w:t>LV 109, 204, 212, 213, 315, 408</w:t>
            </w:r>
          </w:p>
          <w:p w14:paraId="7E80636C" w14:textId="7CF72A4C" w:rsidR="00E53874" w:rsidRPr="00532F21" w:rsidRDefault="008F4BDC" w:rsidP="008F4BDC">
            <w:pPr>
              <w:rPr>
                <w:sz w:val="16"/>
                <w:szCs w:val="16"/>
              </w:rPr>
            </w:pPr>
            <w:r>
              <w:rPr>
                <w:sz w:val="16"/>
                <w:szCs w:val="16"/>
              </w:rPr>
              <w:t>NC 124</w:t>
            </w:r>
          </w:p>
        </w:tc>
      </w:tr>
      <w:tr w:rsidR="00E53874" w:rsidRPr="00532F21" w14:paraId="4F353C0C" w14:textId="77777777" w:rsidTr="00B20F3B">
        <w:tc>
          <w:tcPr>
            <w:tcW w:w="2419" w:type="pct"/>
            <w:shd w:val="clear" w:color="auto" w:fill="auto"/>
          </w:tcPr>
          <w:p w14:paraId="3F888B9C" w14:textId="2E25AEF6" w:rsidR="00E53874" w:rsidRPr="00B7688B" w:rsidRDefault="00A77A91">
            <w:pPr>
              <w:rPr>
                <w:sz w:val="16"/>
                <w:szCs w:val="16"/>
              </w:rPr>
            </w:pPr>
            <w:r>
              <w:rPr>
                <w:sz w:val="16"/>
                <w:szCs w:val="16"/>
              </w:rPr>
              <w:t>Sociology</w:t>
            </w:r>
            <w:r w:rsidR="00C31486" w:rsidRPr="00B7688B">
              <w:rPr>
                <w:sz w:val="16"/>
                <w:szCs w:val="16"/>
              </w:rPr>
              <w:t xml:space="preserve"> </w:t>
            </w:r>
            <w:r w:rsidR="00E62081">
              <w:rPr>
                <w:sz w:val="16"/>
                <w:szCs w:val="16"/>
              </w:rPr>
              <w:t>2</w:t>
            </w:r>
            <w:r w:rsidR="0021559F">
              <w:rPr>
                <w:sz w:val="16"/>
                <w:szCs w:val="16"/>
              </w:rPr>
              <w:t>111</w:t>
            </w:r>
          </w:p>
        </w:tc>
        <w:tc>
          <w:tcPr>
            <w:tcW w:w="344" w:type="pct"/>
            <w:shd w:val="clear" w:color="auto" w:fill="auto"/>
          </w:tcPr>
          <w:p w14:paraId="7460C86B" w14:textId="34F0DA04" w:rsidR="00E53874" w:rsidRPr="00B7688B" w:rsidRDefault="0021559F" w:rsidP="00971888">
            <w:pPr>
              <w:jc w:val="center"/>
              <w:rPr>
                <w:sz w:val="16"/>
                <w:szCs w:val="16"/>
              </w:rPr>
            </w:pPr>
            <w:r>
              <w:rPr>
                <w:sz w:val="16"/>
                <w:szCs w:val="16"/>
              </w:rPr>
              <w:t>0.5</w:t>
            </w:r>
          </w:p>
        </w:tc>
        <w:tc>
          <w:tcPr>
            <w:tcW w:w="2237" w:type="pct"/>
            <w:shd w:val="clear" w:color="auto" w:fill="auto"/>
          </w:tcPr>
          <w:p w14:paraId="3FF5AE87" w14:textId="399487D4" w:rsidR="00E53874" w:rsidRPr="00B7688B" w:rsidRDefault="00E53874" w:rsidP="00532F21">
            <w:pPr>
              <w:rPr>
                <w:sz w:val="16"/>
                <w:szCs w:val="16"/>
              </w:rPr>
            </w:pPr>
          </w:p>
        </w:tc>
      </w:tr>
      <w:tr w:rsidR="00E53874" w:rsidRPr="00532F21" w14:paraId="18D0CC26" w14:textId="77777777" w:rsidTr="00B20F3B">
        <w:tc>
          <w:tcPr>
            <w:tcW w:w="2419" w:type="pct"/>
            <w:shd w:val="clear" w:color="auto" w:fill="auto"/>
          </w:tcPr>
          <w:p w14:paraId="484D6B61" w14:textId="556FE830" w:rsidR="00E53874" w:rsidRPr="00C31486" w:rsidRDefault="00A77A91">
            <w:pPr>
              <w:rPr>
                <w:sz w:val="16"/>
                <w:szCs w:val="16"/>
              </w:rPr>
            </w:pPr>
            <w:r>
              <w:rPr>
                <w:sz w:val="16"/>
                <w:szCs w:val="16"/>
              </w:rPr>
              <w:t>Sociology</w:t>
            </w:r>
            <w:r w:rsidR="00C31486">
              <w:rPr>
                <w:sz w:val="16"/>
                <w:szCs w:val="16"/>
              </w:rPr>
              <w:t xml:space="preserve"> </w:t>
            </w:r>
            <w:r w:rsidR="0021559F">
              <w:rPr>
                <w:sz w:val="16"/>
                <w:szCs w:val="16"/>
              </w:rPr>
              <w:t>2911</w:t>
            </w:r>
          </w:p>
        </w:tc>
        <w:tc>
          <w:tcPr>
            <w:tcW w:w="344" w:type="pct"/>
            <w:shd w:val="clear" w:color="auto" w:fill="auto"/>
          </w:tcPr>
          <w:p w14:paraId="5D1D4BF7" w14:textId="1B28140D" w:rsidR="00E53874" w:rsidRPr="00532F21" w:rsidRDefault="0021559F" w:rsidP="00971888">
            <w:pPr>
              <w:jc w:val="center"/>
              <w:rPr>
                <w:sz w:val="16"/>
                <w:szCs w:val="16"/>
              </w:rPr>
            </w:pPr>
            <w:r>
              <w:rPr>
                <w:sz w:val="16"/>
                <w:szCs w:val="16"/>
              </w:rPr>
              <w:t>0.5</w:t>
            </w:r>
          </w:p>
        </w:tc>
        <w:tc>
          <w:tcPr>
            <w:tcW w:w="2237" w:type="pct"/>
            <w:shd w:val="clear" w:color="auto" w:fill="auto"/>
          </w:tcPr>
          <w:p w14:paraId="47F839DE" w14:textId="77777777" w:rsidR="00E53874" w:rsidRPr="00532F21" w:rsidRDefault="00E53874">
            <w:pPr>
              <w:rPr>
                <w:sz w:val="16"/>
                <w:szCs w:val="16"/>
              </w:rPr>
            </w:pPr>
          </w:p>
        </w:tc>
      </w:tr>
      <w:tr w:rsidR="0021559F" w:rsidRPr="00532F21" w14:paraId="73F7227A" w14:textId="77777777" w:rsidTr="00C87C03">
        <w:tc>
          <w:tcPr>
            <w:tcW w:w="2419" w:type="pct"/>
            <w:shd w:val="clear" w:color="auto" w:fill="E5B8B7" w:themeFill="accent2" w:themeFillTint="66"/>
          </w:tcPr>
          <w:p w14:paraId="48CD21FD" w14:textId="44D72D70" w:rsidR="0021559F" w:rsidRDefault="0021559F">
            <w:pPr>
              <w:rPr>
                <w:sz w:val="16"/>
                <w:szCs w:val="16"/>
              </w:rPr>
            </w:pPr>
            <w:r>
              <w:rPr>
                <w:sz w:val="16"/>
                <w:szCs w:val="16"/>
              </w:rPr>
              <w:t>Sociology 2755 or 3818</w:t>
            </w:r>
          </w:p>
        </w:tc>
        <w:tc>
          <w:tcPr>
            <w:tcW w:w="344" w:type="pct"/>
            <w:shd w:val="clear" w:color="auto" w:fill="E5B8B7" w:themeFill="accent2" w:themeFillTint="66"/>
          </w:tcPr>
          <w:p w14:paraId="009DBAAF" w14:textId="4E34FD14" w:rsidR="0021559F" w:rsidRDefault="0021559F" w:rsidP="00971888">
            <w:pPr>
              <w:jc w:val="center"/>
              <w:rPr>
                <w:sz w:val="16"/>
                <w:szCs w:val="16"/>
              </w:rPr>
            </w:pPr>
            <w:r>
              <w:rPr>
                <w:sz w:val="16"/>
                <w:szCs w:val="16"/>
              </w:rPr>
              <w:t>0.5</w:t>
            </w:r>
          </w:p>
        </w:tc>
        <w:tc>
          <w:tcPr>
            <w:tcW w:w="2237" w:type="pct"/>
            <w:shd w:val="clear" w:color="auto" w:fill="E5B8B7" w:themeFill="accent2" w:themeFillTint="66"/>
          </w:tcPr>
          <w:p w14:paraId="7358B1C4" w14:textId="77777777" w:rsidR="008F4BDC" w:rsidRDefault="008F4BDC" w:rsidP="008F4BDC">
            <w:pPr>
              <w:rPr>
                <w:sz w:val="16"/>
                <w:szCs w:val="16"/>
              </w:rPr>
            </w:pPr>
            <w:r>
              <w:rPr>
                <w:sz w:val="16"/>
                <w:szCs w:val="16"/>
              </w:rPr>
              <w:t>LV 109, 204, 212, 213, 315, 408</w:t>
            </w:r>
          </w:p>
          <w:p w14:paraId="3E0F81E6" w14:textId="2CA894BB" w:rsidR="0021559F" w:rsidRPr="00532F21" w:rsidRDefault="008F4BDC" w:rsidP="008F4BDC">
            <w:pPr>
              <w:rPr>
                <w:sz w:val="16"/>
                <w:szCs w:val="16"/>
              </w:rPr>
            </w:pPr>
            <w:r>
              <w:rPr>
                <w:sz w:val="16"/>
                <w:szCs w:val="16"/>
              </w:rPr>
              <w:t>NC 124</w:t>
            </w:r>
          </w:p>
        </w:tc>
      </w:tr>
      <w:tr w:rsidR="0021559F" w:rsidRPr="00532F21" w14:paraId="66BF59DF" w14:textId="77777777" w:rsidTr="00B20F3B">
        <w:tc>
          <w:tcPr>
            <w:tcW w:w="2419" w:type="pct"/>
            <w:shd w:val="clear" w:color="auto" w:fill="auto"/>
          </w:tcPr>
          <w:p w14:paraId="4A48EB47" w14:textId="5A9AC328" w:rsidR="0021559F" w:rsidRDefault="0021559F">
            <w:pPr>
              <w:rPr>
                <w:sz w:val="16"/>
                <w:szCs w:val="16"/>
              </w:rPr>
            </w:pPr>
            <w:r>
              <w:rPr>
                <w:sz w:val="16"/>
                <w:szCs w:val="16"/>
              </w:rPr>
              <w:t>Sociology 3312</w:t>
            </w:r>
          </w:p>
        </w:tc>
        <w:tc>
          <w:tcPr>
            <w:tcW w:w="344" w:type="pct"/>
            <w:shd w:val="clear" w:color="auto" w:fill="auto"/>
          </w:tcPr>
          <w:p w14:paraId="6A76EBD7" w14:textId="46300221" w:rsidR="0021559F" w:rsidRDefault="0021559F" w:rsidP="00971888">
            <w:pPr>
              <w:jc w:val="center"/>
              <w:rPr>
                <w:sz w:val="16"/>
                <w:szCs w:val="16"/>
              </w:rPr>
            </w:pPr>
            <w:r>
              <w:rPr>
                <w:sz w:val="16"/>
                <w:szCs w:val="16"/>
              </w:rPr>
              <w:t>0.5</w:t>
            </w:r>
          </w:p>
        </w:tc>
        <w:tc>
          <w:tcPr>
            <w:tcW w:w="2237" w:type="pct"/>
            <w:shd w:val="clear" w:color="auto" w:fill="auto"/>
          </w:tcPr>
          <w:p w14:paraId="6F428A45" w14:textId="77777777" w:rsidR="0021559F" w:rsidRPr="00532F21" w:rsidRDefault="0021559F">
            <w:pPr>
              <w:rPr>
                <w:sz w:val="16"/>
                <w:szCs w:val="16"/>
              </w:rPr>
            </w:pPr>
          </w:p>
        </w:tc>
      </w:tr>
      <w:tr w:rsidR="0021559F" w:rsidRPr="00532F21" w14:paraId="65BFFBE2" w14:textId="77777777" w:rsidTr="00B20F3B">
        <w:tc>
          <w:tcPr>
            <w:tcW w:w="2419" w:type="pct"/>
            <w:shd w:val="clear" w:color="auto" w:fill="auto"/>
          </w:tcPr>
          <w:p w14:paraId="3A2F94D2" w14:textId="30B67486" w:rsidR="0021559F" w:rsidRDefault="0021559F">
            <w:pPr>
              <w:rPr>
                <w:sz w:val="16"/>
                <w:szCs w:val="16"/>
              </w:rPr>
            </w:pPr>
            <w:r>
              <w:rPr>
                <w:sz w:val="16"/>
                <w:szCs w:val="16"/>
              </w:rPr>
              <w:t>Sociology 3311</w:t>
            </w:r>
          </w:p>
        </w:tc>
        <w:tc>
          <w:tcPr>
            <w:tcW w:w="344" w:type="pct"/>
            <w:shd w:val="clear" w:color="auto" w:fill="auto"/>
          </w:tcPr>
          <w:p w14:paraId="4E6D02DF" w14:textId="2B9859EA" w:rsidR="0021559F" w:rsidRDefault="0021559F" w:rsidP="00971888">
            <w:pPr>
              <w:jc w:val="center"/>
              <w:rPr>
                <w:sz w:val="16"/>
                <w:szCs w:val="16"/>
              </w:rPr>
            </w:pPr>
            <w:r>
              <w:rPr>
                <w:sz w:val="16"/>
                <w:szCs w:val="16"/>
              </w:rPr>
              <w:t>0.5</w:t>
            </w:r>
          </w:p>
        </w:tc>
        <w:tc>
          <w:tcPr>
            <w:tcW w:w="2237" w:type="pct"/>
            <w:shd w:val="clear" w:color="auto" w:fill="auto"/>
          </w:tcPr>
          <w:p w14:paraId="471402E6" w14:textId="77777777" w:rsidR="0021559F" w:rsidRPr="00532F21" w:rsidRDefault="0021559F">
            <w:pPr>
              <w:rPr>
                <w:sz w:val="16"/>
                <w:szCs w:val="16"/>
              </w:rPr>
            </w:pPr>
          </w:p>
        </w:tc>
      </w:tr>
      <w:tr w:rsidR="0021559F" w:rsidRPr="00532F21" w14:paraId="2B0F152C" w14:textId="77777777" w:rsidTr="00B20F3B">
        <w:tc>
          <w:tcPr>
            <w:tcW w:w="2419" w:type="pct"/>
            <w:shd w:val="clear" w:color="auto" w:fill="auto"/>
          </w:tcPr>
          <w:p w14:paraId="24D67900" w14:textId="21AED751" w:rsidR="0021559F" w:rsidRDefault="0021559F">
            <w:pPr>
              <w:rPr>
                <w:sz w:val="16"/>
                <w:szCs w:val="16"/>
              </w:rPr>
            </w:pPr>
            <w:r>
              <w:rPr>
                <w:sz w:val="16"/>
                <w:szCs w:val="16"/>
              </w:rPr>
              <w:t>Sociology 3410</w:t>
            </w:r>
          </w:p>
        </w:tc>
        <w:tc>
          <w:tcPr>
            <w:tcW w:w="344" w:type="pct"/>
            <w:shd w:val="clear" w:color="auto" w:fill="auto"/>
          </w:tcPr>
          <w:p w14:paraId="52ECB477" w14:textId="1574622B" w:rsidR="0021559F" w:rsidRDefault="0021559F" w:rsidP="00971888">
            <w:pPr>
              <w:jc w:val="center"/>
              <w:rPr>
                <w:sz w:val="16"/>
                <w:szCs w:val="16"/>
              </w:rPr>
            </w:pPr>
            <w:r>
              <w:rPr>
                <w:sz w:val="16"/>
                <w:szCs w:val="16"/>
              </w:rPr>
              <w:t>0.5</w:t>
            </w:r>
          </w:p>
        </w:tc>
        <w:tc>
          <w:tcPr>
            <w:tcW w:w="2237" w:type="pct"/>
            <w:shd w:val="clear" w:color="auto" w:fill="auto"/>
          </w:tcPr>
          <w:p w14:paraId="5DD40D4C" w14:textId="77777777" w:rsidR="0021559F" w:rsidRPr="00532F21" w:rsidRDefault="0021559F">
            <w:pPr>
              <w:rPr>
                <w:sz w:val="16"/>
                <w:szCs w:val="16"/>
              </w:rPr>
            </w:pPr>
          </w:p>
        </w:tc>
      </w:tr>
      <w:tr w:rsidR="0021559F" w:rsidRPr="00532F21" w14:paraId="375DDD70" w14:textId="77777777" w:rsidTr="00B20F3B">
        <w:tc>
          <w:tcPr>
            <w:tcW w:w="2419" w:type="pct"/>
            <w:shd w:val="clear" w:color="auto" w:fill="auto"/>
          </w:tcPr>
          <w:p w14:paraId="120309ED" w14:textId="12065191" w:rsidR="0021559F" w:rsidRDefault="0021559F">
            <w:pPr>
              <w:rPr>
                <w:sz w:val="16"/>
                <w:szCs w:val="16"/>
              </w:rPr>
            </w:pPr>
            <w:r>
              <w:rPr>
                <w:sz w:val="16"/>
                <w:szCs w:val="16"/>
              </w:rPr>
              <w:t>Sociology 3411</w:t>
            </w:r>
          </w:p>
        </w:tc>
        <w:tc>
          <w:tcPr>
            <w:tcW w:w="344" w:type="pct"/>
            <w:shd w:val="clear" w:color="auto" w:fill="auto"/>
          </w:tcPr>
          <w:p w14:paraId="19A08771" w14:textId="18A1C210" w:rsidR="0021559F" w:rsidRDefault="0021559F" w:rsidP="00971888">
            <w:pPr>
              <w:jc w:val="center"/>
              <w:rPr>
                <w:sz w:val="16"/>
                <w:szCs w:val="16"/>
              </w:rPr>
            </w:pPr>
            <w:r>
              <w:rPr>
                <w:sz w:val="16"/>
                <w:szCs w:val="16"/>
              </w:rPr>
              <w:t>0.5</w:t>
            </w:r>
          </w:p>
        </w:tc>
        <w:tc>
          <w:tcPr>
            <w:tcW w:w="2237" w:type="pct"/>
            <w:shd w:val="clear" w:color="auto" w:fill="auto"/>
          </w:tcPr>
          <w:p w14:paraId="3E78B253" w14:textId="77777777" w:rsidR="0021559F" w:rsidRPr="00532F21" w:rsidRDefault="0021559F">
            <w:pPr>
              <w:rPr>
                <w:sz w:val="16"/>
                <w:szCs w:val="16"/>
              </w:rPr>
            </w:pPr>
          </w:p>
        </w:tc>
      </w:tr>
      <w:tr w:rsidR="0021559F" w:rsidRPr="00532F21" w14:paraId="5401023D" w14:textId="77777777" w:rsidTr="00B20F3B">
        <w:tc>
          <w:tcPr>
            <w:tcW w:w="2419" w:type="pct"/>
            <w:shd w:val="clear" w:color="auto" w:fill="auto"/>
          </w:tcPr>
          <w:p w14:paraId="5DBC49EF" w14:textId="24AB393E" w:rsidR="0021559F" w:rsidRDefault="0021559F">
            <w:pPr>
              <w:rPr>
                <w:sz w:val="16"/>
                <w:szCs w:val="16"/>
              </w:rPr>
            </w:pPr>
            <w:r>
              <w:rPr>
                <w:sz w:val="16"/>
                <w:szCs w:val="16"/>
              </w:rPr>
              <w:t>Sociology 4313</w:t>
            </w:r>
          </w:p>
        </w:tc>
        <w:tc>
          <w:tcPr>
            <w:tcW w:w="344" w:type="pct"/>
            <w:shd w:val="clear" w:color="auto" w:fill="auto"/>
          </w:tcPr>
          <w:p w14:paraId="1B6D4BD7" w14:textId="0DC6D2C1" w:rsidR="0021559F" w:rsidRDefault="0021559F" w:rsidP="00971888">
            <w:pPr>
              <w:jc w:val="center"/>
              <w:rPr>
                <w:sz w:val="16"/>
                <w:szCs w:val="16"/>
              </w:rPr>
            </w:pPr>
            <w:r>
              <w:rPr>
                <w:sz w:val="16"/>
                <w:szCs w:val="16"/>
              </w:rPr>
              <w:t>0.5</w:t>
            </w:r>
          </w:p>
        </w:tc>
        <w:tc>
          <w:tcPr>
            <w:tcW w:w="2237" w:type="pct"/>
            <w:shd w:val="clear" w:color="auto" w:fill="auto"/>
          </w:tcPr>
          <w:p w14:paraId="4B032DCE" w14:textId="77777777" w:rsidR="0021559F" w:rsidRPr="00532F21" w:rsidRDefault="0021559F">
            <w:pPr>
              <w:rPr>
                <w:sz w:val="16"/>
                <w:szCs w:val="16"/>
              </w:rPr>
            </w:pPr>
          </w:p>
        </w:tc>
      </w:tr>
      <w:tr w:rsidR="0021559F" w:rsidRPr="00532F21" w14:paraId="10ED16B5" w14:textId="77777777" w:rsidTr="00B20F3B">
        <w:tc>
          <w:tcPr>
            <w:tcW w:w="2419" w:type="pct"/>
            <w:shd w:val="clear" w:color="auto" w:fill="auto"/>
          </w:tcPr>
          <w:p w14:paraId="75871EA5" w14:textId="33B498EA" w:rsidR="0021559F" w:rsidRDefault="0021559F">
            <w:pPr>
              <w:rPr>
                <w:sz w:val="16"/>
                <w:szCs w:val="16"/>
              </w:rPr>
            </w:pPr>
            <w:r>
              <w:rPr>
                <w:sz w:val="16"/>
                <w:szCs w:val="16"/>
              </w:rPr>
              <w:t>Sociology 4411 and half elective in Sociology OR Sociology 4105</w:t>
            </w:r>
          </w:p>
        </w:tc>
        <w:tc>
          <w:tcPr>
            <w:tcW w:w="344" w:type="pct"/>
            <w:shd w:val="clear" w:color="auto" w:fill="auto"/>
          </w:tcPr>
          <w:p w14:paraId="5BAFA5B0" w14:textId="7A8B7C7D" w:rsidR="0021559F" w:rsidRDefault="0021559F" w:rsidP="00971888">
            <w:pPr>
              <w:jc w:val="center"/>
              <w:rPr>
                <w:sz w:val="16"/>
                <w:szCs w:val="16"/>
              </w:rPr>
            </w:pPr>
            <w:r>
              <w:rPr>
                <w:sz w:val="16"/>
                <w:szCs w:val="16"/>
              </w:rPr>
              <w:t>1.0</w:t>
            </w:r>
          </w:p>
        </w:tc>
        <w:tc>
          <w:tcPr>
            <w:tcW w:w="2237" w:type="pct"/>
            <w:shd w:val="clear" w:color="auto" w:fill="auto"/>
          </w:tcPr>
          <w:p w14:paraId="7C74339D" w14:textId="77777777" w:rsidR="0021559F" w:rsidRPr="00532F21" w:rsidRDefault="0021559F">
            <w:pPr>
              <w:rPr>
                <w:sz w:val="16"/>
                <w:szCs w:val="16"/>
              </w:rPr>
            </w:pPr>
          </w:p>
        </w:tc>
      </w:tr>
      <w:tr w:rsidR="00532F21" w:rsidRPr="00532F21" w14:paraId="67EA866F" w14:textId="77777777" w:rsidTr="00BE7FFC">
        <w:tc>
          <w:tcPr>
            <w:tcW w:w="2419" w:type="pct"/>
            <w:shd w:val="clear" w:color="auto" w:fill="auto"/>
          </w:tcPr>
          <w:p w14:paraId="0B4C88FB" w14:textId="4E470C5D" w:rsidR="00532F21" w:rsidRPr="00227B02" w:rsidRDefault="00227B02" w:rsidP="00227B02">
            <w:pPr>
              <w:jc w:val="right"/>
              <w:rPr>
                <w:b/>
                <w:sz w:val="16"/>
                <w:szCs w:val="16"/>
              </w:rPr>
            </w:pPr>
            <w:r w:rsidRPr="00227B02">
              <w:rPr>
                <w:b/>
                <w:sz w:val="16"/>
                <w:szCs w:val="16"/>
              </w:rPr>
              <w:t>Subtotal</w:t>
            </w:r>
          </w:p>
        </w:tc>
        <w:tc>
          <w:tcPr>
            <w:tcW w:w="344" w:type="pct"/>
            <w:shd w:val="clear" w:color="auto" w:fill="auto"/>
          </w:tcPr>
          <w:p w14:paraId="122FB345" w14:textId="57EB246E" w:rsidR="00532F21" w:rsidRPr="00227B02" w:rsidRDefault="0021559F" w:rsidP="00971888">
            <w:pPr>
              <w:jc w:val="center"/>
              <w:rPr>
                <w:b/>
                <w:sz w:val="16"/>
                <w:szCs w:val="16"/>
              </w:rPr>
            </w:pPr>
            <w:r>
              <w:rPr>
                <w:b/>
                <w:sz w:val="16"/>
                <w:szCs w:val="16"/>
              </w:rPr>
              <w:t>6.0</w:t>
            </w:r>
          </w:p>
        </w:tc>
        <w:tc>
          <w:tcPr>
            <w:tcW w:w="2237" w:type="pct"/>
            <w:shd w:val="clear" w:color="auto" w:fill="auto"/>
          </w:tcPr>
          <w:p w14:paraId="4AFD0661" w14:textId="5070D1B9" w:rsidR="00532F21" w:rsidRPr="00532F21" w:rsidRDefault="00532F21">
            <w:pPr>
              <w:rPr>
                <w:sz w:val="16"/>
                <w:szCs w:val="16"/>
              </w:rPr>
            </w:pPr>
          </w:p>
        </w:tc>
      </w:tr>
      <w:tr w:rsidR="00BE7FFC" w:rsidRPr="00532F21" w14:paraId="367C55A1" w14:textId="77777777" w:rsidTr="00C87C03">
        <w:tc>
          <w:tcPr>
            <w:tcW w:w="2419" w:type="pct"/>
            <w:shd w:val="clear" w:color="auto" w:fill="E5B8B7" w:themeFill="accent2" w:themeFillTint="66"/>
          </w:tcPr>
          <w:p w14:paraId="2B34504E" w14:textId="36B48186" w:rsidR="00BE7FFC" w:rsidRPr="00C31486" w:rsidRDefault="00BE7FFC" w:rsidP="00C31486">
            <w:pPr>
              <w:rPr>
                <w:sz w:val="16"/>
                <w:szCs w:val="16"/>
              </w:rPr>
            </w:pPr>
            <w:commentRangeStart w:id="6"/>
            <w:r>
              <w:rPr>
                <w:sz w:val="16"/>
                <w:szCs w:val="16"/>
              </w:rPr>
              <w:t xml:space="preserve">Elective in </w:t>
            </w:r>
            <w:r w:rsidR="00A77A91">
              <w:rPr>
                <w:sz w:val="16"/>
                <w:szCs w:val="16"/>
              </w:rPr>
              <w:t>Sociology</w:t>
            </w:r>
            <w:r>
              <w:rPr>
                <w:sz w:val="16"/>
                <w:szCs w:val="16"/>
              </w:rPr>
              <w:t xml:space="preserve"> </w:t>
            </w:r>
            <w:r w:rsidR="00C87C03">
              <w:rPr>
                <w:sz w:val="16"/>
                <w:szCs w:val="16"/>
              </w:rPr>
              <w:t>at the 2</w:t>
            </w:r>
            <w:r w:rsidR="00C87C03" w:rsidRPr="00C87C03">
              <w:rPr>
                <w:sz w:val="16"/>
                <w:szCs w:val="16"/>
                <w:vertAlign w:val="superscript"/>
              </w:rPr>
              <w:t>nd</w:t>
            </w:r>
            <w:r w:rsidR="00C87C03">
              <w:rPr>
                <w:sz w:val="16"/>
                <w:szCs w:val="16"/>
              </w:rPr>
              <w:t xml:space="preserve"> year level</w:t>
            </w:r>
            <w:commentRangeEnd w:id="6"/>
            <w:r w:rsidR="00C87C03">
              <w:rPr>
                <w:rStyle w:val="CommentReference"/>
              </w:rPr>
              <w:commentReference w:id="6"/>
            </w:r>
          </w:p>
        </w:tc>
        <w:tc>
          <w:tcPr>
            <w:tcW w:w="344" w:type="pct"/>
            <w:shd w:val="clear" w:color="auto" w:fill="E5B8B7" w:themeFill="accent2" w:themeFillTint="66"/>
          </w:tcPr>
          <w:p w14:paraId="10F97D1B" w14:textId="09C00991" w:rsidR="00BE7FFC" w:rsidRPr="00532F21" w:rsidRDefault="0021559F" w:rsidP="00C31486">
            <w:pPr>
              <w:jc w:val="center"/>
              <w:rPr>
                <w:sz w:val="16"/>
                <w:szCs w:val="16"/>
              </w:rPr>
            </w:pPr>
            <w:r>
              <w:rPr>
                <w:sz w:val="16"/>
                <w:szCs w:val="16"/>
              </w:rPr>
              <w:t>1.0</w:t>
            </w:r>
          </w:p>
        </w:tc>
        <w:tc>
          <w:tcPr>
            <w:tcW w:w="2237" w:type="pct"/>
            <w:shd w:val="clear" w:color="auto" w:fill="E5B8B7" w:themeFill="accent2" w:themeFillTint="66"/>
          </w:tcPr>
          <w:p w14:paraId="3B5D8C6D" w14:textId="77777777" w:rsidR="008F4BDC" w:rsidRDefault="008F4BDC" w:rsidP="008F4BDC">
            <w:pPr>
              <w:rPr>
                <w:sz w:val="16"/>
                <w:szCs w:val="16"/>
              </w:rPr>
            </w:pPr>
            <w:r>
              <w:rPr>
                <w:sz w:val="16"/>
                <w:szCs w:val="16"/>
              </w:rPr>
              <w:t>LV 109, 204, 212, 213, 315, 408</w:t>
            </w:r>
          </w:p>
          <w:p w14:paraId="4E413433" w14:textId="0EE0FE7A" w:rsidR="00BE7FFC" w:rsidRPr="00532F21" w:rsidRDefault="008F4BDC" w:rsidP="008F4BDC">
            <w:pPr>
              <w:rPr>
                <w:sz w:val="16"/>
                <w:szCs w:val="16"/>
              </w:rPr>
            </w:pPr>
            <w:r>
              <w:rPr>
                <w:sz w:val="16"/>
                <w:szCs w:val="16"/>
              </w:rPr>
              <w:t>NC 124</w:t>
            </w:r>
          </w:p>
        </w:tc>
      </w:tr>
      <w:tr w:rsidR="00C31486" w:rsidRPr="00532F21" w14:paraId="198306A7" w14:textId="77777777" w:rsidTr="0021559F">
        <w:tc>
          <w:tcPr>
            <w:tcW w:w="2419" w:type="pct"/>
            <w:shd w:val="clear" w:color="auto" w:fill="FFFFFF" w:themeFill="background1"/>
          </w:tcPr>
          <w:p w14:paraId="4CC15FAD" w14:textId="4D1E1F3A" w:rsidR="00C31486" w:rsidRPr="00C31486" w:rsidRDefault="00C31486" w:rsidP="00C31486">
            <w:pPr>
              <w:rPr>
                <w:sz w:val="16"/>
                <w:szCs w:val="16"/>
              </w:rPr>
            </w:pPr>
            <w:r>
              <w:rPr>
                <w:sz w:val="16"/>
                <w:szCs w:val="16"/>
              </w:rPr>
              <w:t xml:space="preserve">Elective in </w:t>
            </w:r>
            <w:r w:rsidR="00A77A91">
              <w:rPr>
                <w:sz w:val="16"/>
                <w:szCs w:val="16"/>
              </w:rPr>
              <w:t>Sociology</w:t>
            </w:r>
            <w:r>
              <w:rPr>
                <w:sz w:val="16"/>
                <w:szCs w:val="16"/>
              </w:rPr>
              <w:t xml:space="preserve"> at the 3</w:t>
            </w:r>
            <w:r w:rsidR="00E62081" w:rsidRPr="00E62081">
              <w:rPr>
                <w:sz w:val="16"/>
                <w:szCs w:val="16"/>
                <w:vertAlign w:val="superscript"/>
              </w:rPr>
              <w:t>rd</w:t>
            </w:r>
            <w:r w:rsidR="00E62081">
              <w:rPr>
                <w:sz w:val="16"/>
                <w:szCs w:val="16"/>
              </w:rPr>
              <w:t>/4</w:t>
            </w:r>
            <w:r w:rsidR="00E62081" w:rsidRPr="00E62081">
              <w:rPr>
                <w:sz w:val="16"/>
                <w:szCs w:val="16"/>
                <w:vertAlign w:val="superscript"/>
              </w:rPr>
              <w:t>th</w:t>
            </w:r>
            <w:r>
              <w:rPr>
                <w:sz w:val="16"/>
                <w:szCs w:val="16"/>
              </w:rPr>
              <w:t xml:space="preserve"> year level</w:t>
            </w:r>
          </w:p>
        </w:tc>
        <w:tc>
          <w:tcPr>
            <w:tcW w:w="344" w:type="pct"/>
            <w:shd w:val="clear" w:color="auto" w:fill="FFFFFF" w:themeFill="background1"/>
          </w:tcPr>
          <w:p w14:paraId="31803CF3" w14:textId="7241D1FE" w:rsidR="00C31486" w:rsidRPr="00532F21" w:rsidRDefault="0021559F" w:rsidP="00C31486">
            <w:pPr>
              <w:jc w:val="center"/>
              <w:rPr>
                <w:sz w:val="16"/>
                <w:szCs w:val="16"/>
              </w:rPr>
            </w:pPr>
            <w:r>
              <w:rPr>
                <w:sz w:val="16"/>
                <w:szCs w:val="16"/>
              </w:rPr>
              <w:t>1.0</w:t>
            </w:r>
          </w:p>
        </w:tc>
        <w:tc>
          <w:tcPr>
            <w:tcW w:w="2237" w:type="pct"/>
            <w:shd w:val="clear" w:color="auto" w:fill="FFFFFF" w:themeFill="background1"/>
          </w:tcPr>
          <w:p w14:paraId="1FAF0C99" w14:textId="77777777" w:rsidR="00C31486" w:rsidRPr="00532F21" w:rsidRDefault="00C31486" w:rsidP="00C31486">
            <w:pPr>
              <w:rPr>
                <w:sz w:val="16"/>
                <w:szCs w:val="16"/>
              </w:rPr>
            </w:pPr>
          </w:p>
        </w:tc>
      </w:tr>
      <w:tr w:rsidR="00C31486" w:rsidRPr="00532F21" w14:paraId="789A78FA" w14:textId="77777777" w:rsidTr="0021559F">
        <w:tc>
          <w:tcPr>
            <w:tcW w:w="2419" w:type="pct"/>
            <w:shd w:val="clear" w:color="auto" w:fill="FFFFFF" w:themeFill="background1"/>
          </w:tcPr>
          <w:p w14:paraId="2FCAB3EB" w14:textId="324AA255" w:rsidR="00C31486" w:rsidRPr="00C31486" w:rsidRDefault="00C31486" w:rsidP="00C31486">
            <w:pPr>
              <w:rPr>
                <w:sz w:val="16"/>
                <w:szCs w:val="16"/>
              </w:rPr>
            </w:pPr>
            <w:r>
              <w:rPr>
                <w:sz w:val="16"/>
                <w:szCs w:val="16"/>
              </w:rPr>
              <w:t xml:space="preserve">Elective in </w:t>
            </w:r>
            <w:r w:rsidR="00A77A91">
              <w:rPr>
                <w:sz w:val="16"/>
                <w:szCs w:val="16"/>
              </w:rPr>
              <w:t>Sociology</w:t>
            </w:r>
            <w:r>
              <w:rPr>
                <w:sz w:val="16"/>
                <w:szCs w:val="16"/>
              </w:rPr>
              <w:t xml:space="preserve"> at the 4</w:t>
            </w:r>
            <w:r w:rsidRPr="00C31486">
              <w:rPr>
                <w:sz w:val="16"/>
                <w:szCs w:val="16"/>
                <w:vertAlign w:val="superscript"/>
              </w:rPr>
              <w:t>th</w:t>
            </w:r>
            <w:r>
              <w:rPr>
                <w:sz w:val="16"/>
                <w:szCs w:val="16"/>
              </w:rPr>
              <w:t xml:space="preserve"> year level</w:t>
            </w:r>
          </w:p>
        </w:tc>
        <w:tc>
          <w:tcPr>
            <w:tcW w:w="344" w:type="pct"/>
            <w:shd w:val="clear" w:color="auto" w:fill="FFFFFF" w:themeFill="background1"/>
          </w:tcPr>
          <w:p w14:paraId="0E65027C" w14:textId="0344FCA6" w:rsidR="00C31486" w:rsidRPr="00532F21" w:rsidRDefault="0021559F" w:rsidP="00C31486">
            <w:pPr>
              <w:jc w:val="center"/>
              <w:rPr>
                <w:sz w:val="16"/>
                <w:szCs w:val="16"/>
              </w:rPr>
            </w:pPr>
            <w:r>
              <w:rPr>
                <w:sz w:val="16"/>
                <w:szCs w:val="16"/>
              </w:rPr>
              <w:t>0.5</w:t>
            </w:r>
          </w:p>
        </w:tc>
        <w:tc>
          <w:tcPr>
            <w:tcW w:w="2237" w:type="pct"/>
            <w:shd w:val="clear" w:color="auto" w:fill="FFFFFF" w:themeFill="background1"/>
          </w:tcPr>
          <w:p w14:paraId="541D06CB" w14:textId="77777777" w:rsidR="00C31486" w:rsidRPr="00532F21" w:rsidRDefault="00C31486" w:rsidP="00C31486">
            <w:pPr>
              <w:rPr>
                <w:sz w:val="16"/>
                <w:szCs w:val="16"/>
              </w:rPr>
            </w:pPr>
          </w:p>
        </w:tc>
      </w:tr>
      <w:tr w:rsidR="00C31486" w:rsidRPr="00532F21" w14:paraId="42270762" w14:textId="77777777" w:rsidTr="0021559F">
        <w:tc>
          <w:tcPr>
            <w:tcW w:w="2419" w:type="pct"/>
            <w:shd w:val="clear" w:color="auto" w:fill="FFFFFF" w:themeFill="background1"/>
          </w:tcPr>
          <w:p w14:paraId="7A8A908A" w14:textId="16D32086" w:rsidR="00C31486" w:rsidRPr="00227B02" w:rsidRDefault="00227B02" w:rsidP="00227B02">
            <w:pPr>
              <w:jc w:val="right"/>
              <w:rPr>
                <w:b/>
                <w:sz w:val="16"/>
                <w:szCs w:val="16"/>
              </w:rPr>
            </w:pPr>
            <w:r w:rsidRPr="00227B02">
              <w:rPr>
                <w:b/>
                <w:sz w:val="16"/>
                <w:szCs w:val="16"/>
              </w:rPr>
              <w:t>Subtotal</w:t>
            </w:r>
          </w:p>
        </w:tc>
        <w:tc>
          <w:tcPr>
            <w:tcW w:w="344" w:type="pct"/>
            <w:shd w:val="clear" w:color="auto" w:fill="FFFFFF" w:themeFill="background1"/>
          </w:tcPr>
          <w:p w14:paraId="30D7EBC1" w14:textId="06380F09" w:rsidR="00C31486" w:rsidRPr="00227B02" w:rsidRDefault="0021559F" w:rsidP="00C31486">
            <w:pPr>
              <w:jc w:val="center"/>
              <w:rPr>
                <w:b/>
                <w:sz w:val="16"/>
                <w:szCs w:val="16"/>
              </w:rPr>
            </w:pPr>
            <w:r>
              <w:rPr>
                <w:b/>
                <w:sz w:val="16"/>
                <w:szCs w:val="16"/>
              </w:rPr>
              <w:t>2.5</w:t>
            </w:r>
          </w:p>
        </w:tc>
        <w:tc>
          <w:tcPr>
            <w:tcW w:w="2237" w:type="pct"/>
            <w:shd w:val="clear" w:color="auto" w:fill="FFFFFF" w:themeFill="background1"/>
          </w:tcPr>
          <w:p w14:paraId="667C1B0F" w14:textId="77777777" w:rsidR="00C31486" w:rsidRPr="00532F21" w:rsidRDefault="00C31486" w:rsidP="00C31486">
            <w:pPr>
              <w:rPr>
                <w:sz w:val="16"/>
                <w:szCs w:val="16"/>
              </w:rPr>
            </w:pPr>
          </w:p>
        </w:tc>
      </w:tr>
      <w:tr w:rsidR="00736B4E" w:rsidRPr="00532F21" w14:paraId="268ADB3F" w14:textId="77777777" w:rsidTr="0021559F">
        <w:tc>
          <w:tcPr>
            <w:tcW w:w="2419" w:type="pct"/>
            <w:shd w:val="clear" w:color="auto" w:fill="FFFFFF" w:themeFill="background1"/>
          </w:tcPr>
          <w:p w14:paraId="6E531AE2" w14:textId="07F52362" w:rsidR="00736B4E" w:rsidRPr="00C31486" w:rsidRDefault="00736B4E" w:rsidP="00C31486">
            <w:pPr>
              <w:rPr>
                <w:sz w:val="16"/>
                <w:szCs w:val="16"/>
              </w:rPr>
            </w:pPr>
            <w:r>
              <w:rPr>
                <w:sz w:val="16"/>
                <w:szCs w:val="16"/>
              </w:rPr>
              <w:t>Open Elective</w:t>
            </w:r>
          </w:p>
        </w:tc>
        <w:tc>
          <w:tcPr>
            <w:tcW w:w="344" w:type="pct"/>
            <w:shd w:val="clear" w:color="auto" w:fill="FFFFFF" w:themeFill="background1"/>
          </w:tcPr>
          <w:p w14:paraId="053B399B" w14:textId="58DF086E" w:rsidR="00736B4E" w:rsidRPr="00532F21" w:rsidRDefault="0021559F" w:rsidP="00C31486">
            <w:pPr>
              <w:jc w:val="center"/>
              <w:rPr>
                <w:sz w:val="16"/>
                <w:szCs w:val="16"/>
              </w:rPr>
            </w:pPr>
            <w:r>
              <w:rPr>
                <w:sz w:val="16"/>
                <w:szCs w:val="16"/>
              </w:rPr>
              <w:t>1.0</w:t>
            </w:r>
          </w:p>
        </w:tc>
        <w:tc>
          <w:tcPr>
            <w:tcW w:w="2237" w:type="pct"/>
            <w:shd w:val="clear" w:color="auto" w:fill="FFFFFF" w:themeFill="background1"/>
          </w:tcPr>
          <w:p w14:paraId="4C1D9931" w14:textId="49B04B38" w:rsidR="00736B4E" w:rsidRPr="00532F21" w:rsidRDefault="00736B4E" w:rsidP="00C31486">
            <w:pPr>
              <w:rPr>
                <w:sz w:val="16"/>
                <w:szCs w:val="16"/>
              </w:rPr>
            </w:pPr>
          </w:p>
        </w:tc>
      </w:tr>
      <w:tr w:rsidR="0021559F" w:rsidRPr="00532F21" w14:paraId="40F7419C" w14:textId="77777777" w:rsidTr="0021559F">
        <w:tc>
          <w:tcPr>
            <w:tcW w:w="2419" w:type="pct"/>
            <w:shd w:val="clear" w:color="auto" w:fill="FFFFFF" w:themeFill="background1"/>
          </w:tcPr>
          <w:p w14:paraId="4CD80E50" w14:textId="77FA1C68" w:rsidR="0021559F" w:rsidRDefault="0021559F" w:rsidP="00C31486">
            <w:pPr>
              <w:rPr>
                <w:sz w:val="16"/>
                <w:szCs w:val="16"/>
              </w:rPr>
            </w:pPr>
            <w:r>
              <w:rPr>
                <w:sz w:val="16"/>
                <w:szCs w:val="16"/>
              </w:rPr>
              <w:t>Open Elective</w:t>
            </w:r>
          </w:p>
        </w:tc>
        <w:tc>
          <w:tcPr>
            <w:tcW w:w="344" w:type="pct"/>
            <w:shd w:val="clear" w:color="auto" w:fill="FFFFFF" w:themeFill="background1"/>
          </w:tcPr>
          <w:p w14:paraId="17A9EEAA" w14:textId="52A1E4BC" w:rsidR="0021559F" w:rsidRDefault="0021559F" w:rsidP="00C31486">
            <w:pPr>
              <w:jc w:val="center"/>
              <w:rPr>
                <w:sz w:val="16"/>
                <w:szCs w:val="16"/>
              </w:rPr>
            </w:pPr>
            <w:r>
              <w:rPr>
                <w:sz w:val="16"/>
                <w:szCs w:val="16"/>
              </w:rPr>
              <w:t>1.0</w:t>
            </w:r>
          </w:p>
        </w:tc>
        <w:tc>
          <w:tcPr>
            <w:tcW w:w="2237" w:type="pct"/>
            <w:shd w:val="clear" w:color="auto" w:fill="FFFFFF" w:themeFill="background1"/>
          </w:tcPr>
          <w:p w14:paraId="6D35B896" w14:textId="77777777" w:rsidR="0021559F" w:rsidRDefault="0021559F" w:rsidP="00C31486">
            <w:pPr>
              <w:rPr>
                <w:sz w:val="16"/>
                <w:szCs w:val="16"/>
              </w:rPr>
            </w:pPr>
          </w:p>
        </w:tc>
      </w:tr>
      <w:tr w:rsidR="0021559F" w:rsidRPr="00532F21" w14:paraId="45ACFCAE" w14:textId="77777777" w:rsidTr="0021559F">
        <w:tc>
          <w:tcPr>
            <w:tcW w:w="2419" w:type="pct"/>
            <w:shd w:val="clear" w:color="auto" w:fill="FFFFFF" w:themeFill="background1"/>
          </w:tcPr>
          <w:p w14:paraId="7CDDA1B1" w14:textId="60B6F688" w:rsidR="0021559F" w:rsidRDefault="0021559F" w:rsidP="00C31486">
            <w:pPr>
              <w:rPr>
                <w:sz w:val="16"/>
                <w:szCs w:val="16"/>
              </w:rPr>
            </w:pPr>
            <w:r>
              <w:rPr>
                <w:sz w:val="16"/>
                <w:szCs w:val="16"/>
              </w:rPr>
              <w:t>Open Elective</w:t>
            </w:r>
          </w:p>
        </w:tc>
        <w:tc>
          <w:tcPr>
            <w:tcW w:w="344" w:type="pct"/>
            <w:shd w:val="clear" w:color="auto" w:fill="FFFFFF" w:themeFill="background1"/>
          </w:tcPr>
          <w:p w14:paraId="5D90F976" w14:textId="3EF6C156" w:rsidR="0021559F" w:rsidRDefault="0021559F" w:rsidP="00C31486">
            <w:pPr>
              <w:jc w:val="center"/>
              <w:rPr>
                <w:sz w:val="16"/>
                <w:szCs w:val="16"/>
              </w:rPr>
            </w:pPr>
            <w:r>
              <w:rPr>
                <w:sz w:val="16"/>
                <w:szCs w:val="16"/>
              </w:rPr>
              <w:t>1.0</w:t>
            </w:r>
          </w:p>
        </w:tc>
        <w:tc>
          <w:tcPr>
            <w:tcW w:w="2237" w:type="pct"/>
            <w:shd w:val="clear" w:color="auto" w:fill="FFFFFF" w:themeFill="background1"/>
          </w:tcPr>
          <w:p w14:paraId="1DBF0EF1" w14:textId="77777777" w:rsidR="0021559F" w:rsidRDefault="0021559F" w:rsidP="00C31486">
            <w:pPr>
              <w:rPr>
                <w:sz w:val="16"/>
                <w:szCs w:val="16"/>
              </w:rPr>
            </w:pPr>
          </w:p>
        </w:tc>
      </w:tr>
      <w:tr w:rsidR="00736B4E" w:rsidRPr="00532F21" w14:paraId="12D3D124" w14:textId="77777777" w:rsidTr="0021559F">
        <w:tc>
          <w:tcPr>
            <w:tcW w:w="2419" w:type="pct"/>
            <w:shd w:val="clear" w:color="auto" w:fill="FFFFFF" w:themeFill="background1"/>
          </w:tcPr>
          <w:p w14:paraId="3809CFB0" w14:textId="2F5798A1" w:rsidR="00736B4E" w:rsidRPr="00C31486" w:rsidRDefault="00736B4E" w:rsidP="00C31486">
            <w:pPr>
              <w:rPr>
                <w:sz w:val="16"/>
                <w:szCs w:val="16"/>
              </w:rPr>
            </w:pPr>
            <w:r>
              <w:rPr>
                <w:sz w:val="16"/>
                <w:szCs w:val="16"/>
              </w:rPr>
              <w:t xml:space="preserve">Open Elective </w:t>
            </w:r>
          </w:p>
        </w:tc>
        <w:tc>
          <w:tcPr>
            <w:tcW w:w="344" w:type="pct"/>
            <w:shd w:val="clear" w:color="auto" w:fill="FFFFFF" w:themeFill="background1"/>
          </w:tcPr>
          <w:p w14:paraId="6B715792" w14:textId="10516A38" w:rsidR="00736B4E" w:rsidRPr="00532F21" w:rsidRDefault="0021559F" w:rsidP="00C31486">
            <w:pPr>
              <w:jc w:val="center"/>
              <w:rPr>
                <w:sz w:val="16"/>
                <w:szCs w:val="16"/>
              </w:rPr>
            </w:pPr>
            <w:r>
              <w:rPr>
                <w:sz w:val="16"/>
                <w:szCs w:val="16"/>
              </w:rPr>
              <w:t>1.0</w:t>
            </w:r>
          </w:p>
        </w:tc>
        <w:tc>
          <w:tcPr>
            <w:tcW w:w="2237" w:type="pct"/>
            <w:shd w:val="clear" w:color="auto" w:fill="FFFFFF" w:themeFill="background1"/>
          </w:tcPr>
          <w:p w14:paraId="76396490" w14:textId="77777777" w:rsidR="00736B4E" w:rsidRPr="00532F21" w:rsidRDefault="00736B4E" w:rsidP="00C31486">
            <w:pPr>
              <w:rPr>
                <w:sz w:val="16"/>
                <w:szCs w:val="16"/>
              </w:rPr>
            </w:pPr>
          </w:p>
        </w:tc>
      </w:tr>
      <w:tr w:rsidR="00B20F3B" w:rsidRPr="00532F21" w14:paraId="68060B53" w14:textId="77777777" w:rsidTr="0021559F">
        <w:tc>
          <w:tcPr>
            <w:tcW w:w="2419" w:type="pct"/>
            <w:shd w:val="clear" w:color="auto" w:fill="FFFFFF" w:themeFill="background1"/>
          </w:tcPr>
          <w:p w14:paraId="4A33ED48" w14:textId="5B3A508D" w:rsidR="00B20F3B" w:rsidRDefault="00B20F3B" w:rsidP="00C31486">
            <w:pPr>
              <w:rPr>
                <w:sz w:val="16"/>
                <w:szCs w:val="16"/>
              </w:rPr>
            </w:pPr>
            <w:r>
              <w:rPr>
                <w:sz w:val="16"/>
                <w:szCs w:val="16"/>
              </w:rPr>
              <w:t>Open Elective</w:t>
            </w:r>
          </w:p>
        </w:tc>
        <w:tc>
          <w:tcPr>
            <w:tcW w:w="344" w:type="pct"/>
            <w:shd w:val="clear" w:color="auto" w:fill="FFFFFF" w:themeFill="background1"/>
          </w:tcPr>
          <w:p w14:paraId="4522C71C" w14:textId="2EAF4B4E" w:rsidR="00B20F3B" w:rsidRDefault="0021559F" w:rsidP="00C31486">
            <w:pPr>
              <w:jc w:val="center"/>
              <w:rPr>
                <w:sz w:val="16"/>
                <w:szCs w:val="16"/>
              </w:rPr>
            </w:pPr>
            <w:r>
              <w:rPr>
                <w:sz w:val="16"/>
                <w:szCs w:val="16"/>
              </w:rPr>
              <w:t>1.0</w:t>
            </w:r>
          </w:p>
        </w:tc>
        <w:tc>
          <w:tcPr>
            <w:tcW w:w="2237" w:type="pct"/>
            <w:shd w:val="clear" w:color="auto" w:fill="FFFFFF" w:themeFill="background1"/>
          </w:tcPr>
          <w:p w14:paraId="623D62D9" w14:textId="77777777" w:rsidR="00B20F3B" w:rsidRPr="00532F21" w:rsidRDefault="00B20F3B" w:rsidP="00C31486">
            <w:pPr>
              <w:rPr>
                <w:sz w:val="16"/>
                <w:szCs w:val="16"/>
              </w:rPr>
            </w:pPr>
          </w:p>
        </w:tc>
      </w:tr>
      <w:tr w:rsidR="00736B4E" w:rsidRPr="00532F21" w14:paraId="63A8138A" w14:textId="77777777" w:rsidTr="0021559F">
        <w:tc>
          <w:tcPr>
            <w:tcW w:w="2419" w:type="pct"/>
            <w:shd w:val="clear" w:color="auto" w:fill="FFFFFF" w:themeFill="background1"/>
          </w:tcPr>
          <w:p w14:paraId="630B0A0C" w14:textId="355B97A4" w:rsidR="00736B4E" w:rsidRPr="00C31486" w:rsidRDefault="00736B4E" w:rsidP="00C31486">
            <w:pPr>
              <w:rPr>
                <w:sz w:val="16"/>
                <w:szCs w:val="16"/>
              </w:rPr>
            </w:pPr>
            <w:r>
              <w:rPr>
                <w:sz w:val="16"/>
                <w:szCs w:val="16"/>
              </w:rPr>
              <w:t xml:space="preserve">Open Elective </w:t>
            </w:r>
          </w:p>
        </w:tc>
        <w:tc>
          <w:tcPr>
            <w:tcW w:w="344" w:type="pct"/>
            <w:shd w:val="clear" w:color="auto" w:fill="FFFFFF" w:themeFill="background1"/>
          </w:tcPr>
          <w:p w14:paraId="398D6280" w14:textId="563145E3" w:rsidR="00736B4E" w:rsidRPr="00532F21" w:rsidRDefault="0021559F" w:rsidP="00C31486">
            <w:pPr>
              <w:jc w:val="center"/>
              <w:rPr>
                <w:sz w:val="16"/>
                <w:szCs w:val="16"/>
              </w:rPr>
            </w:pPr>
            <w:r>
              <w:rPr>
                <w:sz w:val="16"/>
                <w:szCs w:val="16"/>
              </w:rPr>
              <w:t>1.0</w:t>
            </w:r>
          </w:p>
        </w:tc>
        <w:tc>
          <w:tcPr>
            <w:tcW w:w="2237" w:type="pct"/>
            <w:shd w:val="clear" w:color="auto" w:fill="FFFFFF" w:themeFill="background1"/>
          </w:tcPr>
          <w:p w14:paraId="000890CF" w14:textId="77777777" w:rsidR="00736B4E" w:rsidRPr="00532F21" w:rsidRDefault="00736B4E" w:rsidP="00C31486">
            <w:pPr>
              <w:rPr>
                <w:sz w:val="16"/>
                <w:szCs w:val="16"/>
              </w:rPr>
            </w:pPr>
          </w:p>
        </w:tc>
      </w:tr>
      <w:tr w:rsidR="008F4BDC" w:rsidRPr="00532F21" w14:paraId="634A439D" w14:textId="77777777" w:rsidTr="00C87C03">
        <w:tc>
          <w:tcPr>
            <w:tcW w:w="2419" w:type="pct"/>
            <w:shd w:val="clear" w:color="auto" w:fill="E5B8B7" w:themeFill="accent2" w:themeFillTint="66"/>
          </w:tcPr>
          <w:p w14:paraId="420273C5" w14:textId="070F7079" w:rsidR="008F4BDC" w:rsidRPr="00C31486" w:rsidRDefault="008F4BDC" w:rsidP="0021559F">
            <w:pPr>
              <w:rPr>
                <w:sz w:val="16"/>
                <w:szCs w:val="16"/>
              </w:rPr>
            </w:pPr>
            <w:r w:rsidRPr="00532F21">
              <w:rPr>
                <w:sz w:val="16"/>
                <w:szCs w:val="16"/>
              </w:rPr>
              <w:t xml:space="preserve">Open Elective </w:t>
            </w:r>
            <w:r>
              <w:rPr>
                <w:sz w:val="16"/>
                <w:szCs w:val="16"/>
              </w:rPr>
              <w:t>at 2</w:t>
            </w:r>
            <w:r w:rsidRPr="00B20F3B">
              <w:rPr>
                <w:sz w:val="16"/>
                <w:szCs w:val="16"/>
                <w:vertAlign w:val="superscript"/>
              </w:rPr>
              <w:t>nd</w:t>
            </w:r>
            <w:r>
              <w:rPr>
                <w:sz w:val="16"/>
                <w:szCs w:val="16"/>
              </w:rPr>
              <w:t xml:space="preserve"> year level</w:t>
            </w:r>
          </w:p>
        </w:tc>
        <w:tc>
          <w:tcPr>
            <w:tcW w:w="344" w:type="pct"/>
            <w:shd w:val="clear" w:color="auto" w:fill="E5B8B7" w:themeFill="accent2" w:themeFillTint="66"/>
          </w:tcPr>
          <w:p w14:paraId="73201D7C" w14:textId="77E4E09E" w:rsidR="008F4BDC" w:rsidRPr="00532F21" w:rsidRDefault="008F4BDC" w:rsidP="0021559F">
            <w:pPr>
              <w:jc w:val="center"/>
              <w:rPr>
                <w:sz w:val="16"/>
                <w:szCs w:val="16"/>
              </w:rPr>
            </w:pPr>
            <w:r>
              <w:rPr>
                <w:sz w:val="16"/>
                <w:szCs w:val="16"/>
              </w:rPr>
              <w:t>1.0</w:t>
            </w:r>
          </w:p>
        </w:tc>
        <w:tc>
          <w:tcPr>
            <w:tcW w:w="2237" w:type="pct"/>
            <w:vMerge w:val="restart"/>
            <w:shd w:val="clear" w:color="auto" w:fill="E5B8B7" w:themeFill="accent2" w:themeFillTint="66"/>
          </w:tcPr>
          <w:p w14:paraId="321824D8" w14:textId="359D9D19" w:rsidR="008F4BDC" w:rsidRPr="00532F21" w:rsidRDefault="008F4BDC" w:rsidP="0021559F">
            <w:pPr>
              <w:rPr>
                <w:sz w:val="16"/>
                <w:szCs w:val="16"/>
              </w:rPr>
            </w:pPr>
            <w:r>
              <w:rPr>
                <w:sz w:val="16"/>
                <w:szCs w:val="16"/>
              </w:rPr>
              <w:t>LV 209, LV 210, LV 408, MC 155, CS 040, OL 843, 2 x General Electives</w:t>
            </w:r>
          </w:p>
        </w:tc>
      </w:tr>
      <w:tr w:rsidR="008F4BDC" w:rsidRPr="00532F21" w14:paraId="4A84C6D8" w14:textId="77777777" w:rsidTr="00C87C03">
        <w:tc>
          <w:tcPr>
            <w:tcW w:w="2419" w:type="pct"/>
            <w:shd w:val="clear" w:color="auto" w:fill="E5B8B7" w:themeFill="accent2" w:themeFillTint="66"/>
          </w:tcPr>
          <w:p w14:paraId="668281F5" w14:textId="2AFAB466" w:rsidR="008F4BDC" w:rsidRDefault="008F4BDC" w:rsidP="0021559F">
            <w:pPr>
              <w:rPr>
                <w:sz w:val="16"/>
                <w:szCs w:val="16"/>
              </w:rPr>
            </w:pPr>
            <w:commentRangeStart w:id="7"/>
            <w:r w:rsidRPr="00532F21">
              <w:rPr>
                <w:sz w:val="16"/>
                <w:szCs w:val="16"/>
              </w:rPr>
              <w:t xml:space="preserve">Open Elective </w:t>
            </w:r>
            <w:r>
              <w:rPr>
                <w:sz w:val="16"/>
                <w:szCs w:val="16"/>
              </w:rPr>
              <w:t>at 2</w:t>
            </w:r>
            <w:r w:rsidRPr="00B20F3B">
              <w:rPr>
                <w:sz w:val="16"/>
                <w:szCs w:val="16"/>
                <w:vertAlign w:val="superscript"/>
              </w:rPr>
              <w:t>nd</w:t>
            </w:r>
            <w:r>
              <w:rPr>
                <w:sz w:val="16"/>
                <w:szCs w:val="16"/>
              </w:rPr>
              <w:t xml:space="preserve"> year level</w:t>
            </w:r>
            <w:commentRangeEnd w:id="7"/>
            <w:r>
              <w:rPr>
                <w:rStyle w:val="CommentReference"/>
              </w:rPr>
              <w:commentReference w:id="7"/>
            </w:r>
          </w:p>
        </w:tc>
        <w:tc>
          <w:tcPr>
            <w:tcW w:w="344" w:type="pct"/>
            <w:shd w:val="clear" w:color="auto" w:fill="E5B8B7" w:themeFill="accent2" w:themeFillTint="66"/>
          </w:tcPr>
          <w:p w14:paraId="37C09089" w14:textId="0E7FEA42" w:rsidR="008F4BDC" w:rsidRDefault="008F4BDC" w:rsidP="0021559F">
            <w:pPr>
              <w:jc w:val="center"/>
              <w:rPr>
                <w:sz w:val="16"/>
                <w:szCs w:val="16"/>
              </w:rPr>
            </w:pPr>
            <w:r>
              <w:rPr>
                <w:sz w:val="16"/>
                <w:szCs w:val="16"/>
              </w:rPr>
              <w:t>1.0</w:t>
            </w:r>
          </w:p>
        </w:tc>
        <w:tc>
          <w:tcPr>
            <w:tcW w:w="2237" w:type="pct"/>
            <w:vMerge/>
            <w:shd w:val="clear" w:color="auto" w:fill="E5B8B7" w:themeFill="accent2" w:themeFillTint="66"/>
          </w:tcPr>
          <w:p w14:paraId="7175AD43" w14:textId="77777777" w:rsidR="008F4BDC" w:rsidRPr="00532F21" w:rsidRDefault="008F4BDC" w:rsidP="0021559F">
            <w:pPr>
              <w:rPr>
                <w:sz w:val="16"/>
                <w:szCs w:val="16"/>
              </w:rPr>
            </w:pPr>
          </w:p>
        </w:tc>
      </w:tr>
      <w:tr w:rsidR="0021559F" w:rsidRPr="00532F21" w14:paraId="2D2ECD64" w14:textId="77777777" w:rsidTr="00C87C03">
        <w:tc>
          <w:tcPr>
            <w:tcW w:w="2419" w:type="pct"/>
            <w:shd w:val="clear" w:color="auto" w:fill="E5B8B7" w:themeFill="accent2" w:themeFillTint="66"/>
          </w:tcPr>
          <w:p w14:paraId="3310D360" w14:textId="5FA6F631" w:rsidR="0021559F" w:rsidRPr="00532F21" w:rsidRDefault="0021559F" w:rsidP="0021559F">
            <w:pPr>
              <w:rPr>
                <w:sz w:val="16"/>
                <w:szCs w:val="16"/>
              </w:rPr>
            </w:pPr>
            <w:commentRangeStart w:id="8"/>
            <w:r w:rsidRPr="00532F21">
              <w:rPr>
                <w:sz w:val="16"/>
                <w:szCs w:val="16"/>
              </w:rPr>
              <w:t>Open Elective</w:t>
            </w:r>
            <w:commentRangeEnd w:id="8"/>
            <w:r w:rsidR="00C87C03">
              <w:rPr>
                <w:rStyle w:val="CommentReference"/>
              </w:rPr>
              <w:commentReference w:id="8"/>
            </w:r>
          </w:p>
        </w:tc>
        <w:tc>
          <w:tcPr>
            <w:tcW w:w="344" w:type="pct"/>
            <w:shd w:val="clear" w:color="auto" w:fill="E5B8B7" w:themeFill="accent2" w:themeFillTint="66"/>
          </w:tcPr>
          <w:p w14:paraId="2789CE96" w14:textId="40669C9E" w:rsidR="0021559F" w:rsidRPr="00B20F3B" w:rsidRDefault="0021559F" w:rsidP="0021559F">
            <w:pPr>
              <w:jc w:val="center"/>
              <w:rPr>
                <w:sz w:val="16"/>
                <w:szCs w:val="16"/>
              </w:rPr>
            </w:pPr>
            <w:r>
              <w:rPr>
                <w:sz w:val="16"/>
                <w:szCs w:val="16"/>
              </w:rPr>
              <w:t>0.5</w:t>
            </w:r>
          </w:p>
        </w:tc>
        <w:tc>
          <w:tcPr>
            <w:tcW w:w="2237" w:type="pct"/>
            <w:shd w:val="clear" w:color="auto" w:fill="E5B8B7" w:themeFill="accent2" w:themeFillTint="66"/>
          </w:tcPr>
          <w:p w14:paraId="6CC7199F" w14:textId="0B429191" w:rsidR="0021559F" w:rsidRPr="00532F21" w:rsidRDefault="00C87C03" w:rsidP="0021559F">
            <w:pPr>
              <w:rPr>
                <w:sz w:val="16"/>
                <w:szCs w:val="16"/>
              </w:rPr>
            </w:pPr>
            <w:r>
              <w:rPr>
                <w:sz w:val="16"/>
                <w:szCs w:val="16"/>
              </w:rPr>
              <w:t>LV 109, LV 124, LV 209</w:t>
            </w:r>
          </w:p>
        </w:tc>
      </w:tr>
      <w:tr w:rsidR="0021559F" w:rsidRPr="00532F21" w14:paraId="21D85982" w14:textId="77777777" w:rsidTr="0021559F">
        <w:tc>
          <w:tcPr>
            <w:tcW w:w="2419" w:type="pct"/>
            <w:shd w:val="clear" w:color="auto" w:fill="FFFFFF" w:themeFill="background1"/>
          </w:tcPr>
          <w:p w14:paraId="778A4D11" w14:textId="09C4F388" w:rsidR="0021559F" w:rsidRPr="00532F21" w:rsidRDefault="0021559F" w:rsidP="0021559F">
            <w:pPr>
              <w:rPr>
                <w:sz w:val="16"/>
                <w:szCs w:val="16"/>
              </w:rPr>
            </w:pPr>
          </w:p>
        </w:tc>
        <w:tc>
          <w:tcPr>
            <w:tcW w:w="344" w:type="pct"/>
            <w:shd w:val="clear" w:color="auto" w:fill="FFFFFF" w:themeFill="background1"/>
          </w:tcPr>
          <w:p w14:paraId="0FBB79EB" w14:textId="378D0CD2" w:rsidR="0021559F" w:rsidRPr="00532F21" w:rsidRDefault="0021559F" w:rsidP="0021559F">
            <w:pPr>
              <w:jc w:val="center"/>
              <w:rPr>
                <w:sz w:val="16"/>
                <w:szCs w:val="16"/>
              </w:rPr>
            </w:pPr>
          </w:p>
        </w:tc>
        <w:tc>
          <w:tcPr>
            <w:tcW w:w="2237" w:type="pct"/>
            <w:shd w:val="clear" w:color="auto" w:fill="FFFFFF" w:themeFill="background1"/>
          </w:tcPr>
          <w:p w14:paraId="2640DFD9" w14:textId="77777777" w:rsidR="0021559F" w:rsidRPr="00532F21" w:rsidRDefault="0021559F" w:rsidP="0021559F">
            <w:pPr>
              <w:rPr>
                <w:sz w:val="16"/>
                <w:szCs w:val="16"/>
              </w:rPr>
            </w:pPr>
          </w:p>
        </w:tc>
      </w:tr>
      <w:tr w:rsidR="0021559F" w:rsidRPr="00532F21" w14:paraId="07B30993" w14:textId="77777777" w:rsidTr="0021559F">
        <w:tc>
          <w:tcPr>
            <w:tcW w:w="2419" w:type="pct"/>
            <w:shd w:val="clear" w:color="auto" w:fill="FFFFFF" w:themeFill="background1"/>
          </w:tcPr>
          <w:p w14:paraId="1D56204F" w14:textId="3D3ABBC0" w:rsidR="0021559F" w:rsidRPr="00227B02" w:rsidRDefault="0021559F" w:rsidP="0021559F">
            <w:pPr>
              <w:jc w:val="right"/>
              <w:rPr>
                <w:b/>
                <w:sz w:val="16"/>
                <w:szCs w:val="16"/>
              </w:rPr>
            </w:pPr>
            <w:r w:rsidRPr="00227B02">
              <w:rPr>
                <w:b/>
                <w:sz w:val="16"/>
                <w:szCs w:val="16"/>
              </w:rPr>
              <w:t>Subtotal</w:t>
            </w:r>
          </w:p>
        </w:tc>
        <w:tc>
          <w:tcPr>
            <w:tcW w:w="344" w:type="pct"/>
            <w:shd w:val="clear" w:color="auto" w:fill="FFFFFF" w:themeFill="background1"/>
          </w:tcPr>
          <w:p w14:paraId="0C2234E5" w14:textId="4756FFBF" w:rsidR="0021559F" w:rsidRPr="00227B02" w:rsidRDefault="0021559F" w:rsidP="0021559F">
            <w:pPr>
              <w:jc w:val="center"/>
              <w:rPr>
                <w:b/>
                <w:sz w:val="16"/>
                <w:szCs w:val="16"/>
              </w:rPr>
            </w:pPr>
            <w:r>
              <w:rPr>
                <w:b/>
                <w:sz w:val="16"/>
                <w:szCs w:val="16"/>
              </w:rPr>
              <w:t>8.5</w:t>
            </w:r>
          </w:p>
        </w:tc>
        <w:tc>
          <w:tcPr>
            <w:tcW w:w="2237" w:type="pct"/>
            <w:shd w:val="clear" w:color="auto" w:fill="FFFFFF" w:themeFill="background1"/>
          </w:tcPr>
          <w:p w14:paraId="1753DF87" w14:textId="77777777" w:rsidR="0021559F" w:rsidRPr="00532F21" w:rsidRDefault="0021559F" w:rsidP="0021559F">
            <w:pPr>
              <w:rPr>
                <w:sz w:val="16"/>
                <w:szCs w:val="16"/>
              </w:rPr>
            </w:pPr>
          </w:p>
        </w:tc>
      </w:tr>
      <w:tr w:rsidR="0021559F" w:rsidRPr="00532F21" w14:paraId="236BCC79" w14:textId="77777777" w:rsidTr="00C87C03">
        <w:tc>
          <w:tcPr>
            <w:tcW w:w="2419" w:type="pct"/>
            <w:shd w:val="clear" w:color="auto" w:fill="E5B8B7" w:themeFill="accent2" w:themeFillTint="66"/>
          </w:tcPr>
          <w:p w14:paraId="7A830379" w14:textId="71E1046C" w:rsidR="0021559F" w:rsidRPr="00532F21" w:rsidRDefault="0021559F" w:rsidP="0021559F">
            <w:pPr>
              <w:rPr>
                <w:sz w:val="16"/>
                <w:szCs w:val="16"/>
              </w:rPr>
            </w:pPr>
            <w:commentRangeStart w:id="9"/>
            <w:r w:rsidRPr="00532F21">
              <w:rPr>
                <w:sz w:val="16"/>
                <w:szCs w:val="16"/>
              </w:rPr>
              <w:t xml:space="preserve">Elective from Type </w:t>
            </w:r>
            <w:r>
              <w:rPr>
                <w:sz w:val="16"/>
                <w:szCs w:val="16"/>
              </w:rPr>
              <w:t>A</w:t>
            </w:r>
            <w:r w:rsidRPr="00532F21">
              <w:rPr>
                <w:sz w:val="16"/>
                <w:szCs w:val="16"/>
              </w:rPr>
              <w:t xml:space="preserve"> List (</w:t>
            </w:r>
            <w:r>
              <w:rPr>
                <w:sz w:val="16"/>
                <w:szCs w:val="16"/>
              </w:rPr>
              <w:t>Humanity</w:t>
            </w:r>
            <w:r w:rsidRPr="00532F21">
              <w:rPr>
                <w:sz w:val="16"/>
                <w:szCs w:val="16"/>
              </w:rPr>
              <w:t xml:space="preserve"> Year 1)</w:t>
            </w:r>
            <w:commentRangeEnd w:id="9"/>
            <w:r w:rsidR="00C87C03">
              <w:rPr>
                <w:rStyle w:val="CommentReference"/>
              </w:rPr>
              <w:commentReference w:id="9"/>
            </w:r>
          </w:p>
        </w:tc>
        <w:tc>
          <w:tcPr>
            <w:tcW w:w="344" w:type="pct"/>
            <w:shd w:val="clear" w:color="auto" w:fill="E5B8B7" w:themeFill="accent2" w:themeFillTint="66"/>
          </w:tcPr>
          <w:p w14:paraId="0F292635" w14:textId="7967C383" w:rsidR="0021559F" w:rsidRPr="00532F21" w:rsidRDefault="0021559F" w:rsidP="0021559F">
            <w:pPr>
              <w:jc w:val="center"/>
              <w:rPr>
                <w:sz w:val="16"/>
                <w:szCs w:val="16"/>
              </w:rPr>
            </w:pPr>
            <w:r>
              <w:rPr>
                <w:sz w:val="16"/>
                <w:szCs w:val="16"/>
              </w:rPr>
              <w:t>1.0</w:t>
            </w:r>
          </w:p>
        </w:tc>
        <w:tc>
          <w:tcPr>
            <w:tcW w:w="2237" w:type="pct"/>
            <w:shd w:val="clear" w:color="auto" w:fill="E5B8B7" w:themeFill="accent2" w:themeFillTint="66"/>
          </w:tcPr>
          <w:p w14:paraId="38AB6C70" w14:textId="4F30E074" w:rsidR="0021559F" w:rsidRPr="00532F21" w:rsidRDefault="0021559F" w:rsidP="0021559F">
            <w:pPr>
              <w:rPr>
                <w:sz w:val="16"/>
                <w:szCs w:val="16"/>
              </w:rPr>
            </w:pPr>
            <w:r>
              <w:rPr>
                <w:sz w:val="16"/>
                <w:szCs w:val="16"/>
              </w:rPr>
              <w:t>LV 100, LV 110, LV 202, LV 210</w:t>
            </w:r>
          </w:p>
        </w:tc>
      </w:tr>
      <w:tr w:rsidR="0021559F" w:rsidRPr="00532F21" w14:paraId="70E28BFB" w14:textId="77777777" w:rsidTr="00C87C03">
        <w:tc>
          <w:tcPr>
            <w:tcW w:w="2419" w:type="pct"/>
            <w:shd w:val="clear" w:color="auto" w:fill="E5B8B7" w:themeFill="accent2" w:themeFillTint="66"/>
          </w:tcPr>
          <w:p w14:paraId="798FF1E1" w14:textId="4C6B273D" w:rsidR="0021559F" w:rsidRPr="00532F21" w:rsidRDefault="0021559F" w:rsidP="0021559F">
            <w:pPr>
              <w:rPr>
                <w:sz w:val="16"/>
                <w:szCs w:val="16"/>
              </w:rPr>
            </w:pPr>
            <w:commentRangeStart w:id="10"/>
            <w:r w:rsidRPr="00532F21">
              <w:rPr>
                <w:sz w:val="16"/>
                <w:szCs w:val="16"/>
              </w:rPr>
              <w:t xml:space="preserve">Elective from Type </w:t>
            </w:r>
            <w:r>
              <w:rPr>
                <w:sz w:val="16"/>
                <w:szCs w:val="16"/>
              </w:rPr>
              <w:t>A</w:t>
            </w:r>
            <w:r w:rsidRPr="00532F21">
              <w:rPr>
                <w:sz w:val="16"/>
                <w:szCs w:val="16"/>
              </w:rPr>
              <w:t xml:space="preserve"> List (</w:t>
            </w:r>
            <w:r>
              <w:rPr>
                <w:sz w:val="16"/>
                <w:szCs w:val="16"/>
              </w:rPr>
              <w:t>Humanity</w:t>
            </w:r>
            <w:r w:rsidRPr="00532F21">
              <w:rPr>
                <w:sz w:val="16"/>
                <w:szCs w:val="16"/>
              </w:rPr>
              <w:t xml:space="preserve"> Year 1)</w:t>
            </w:r>
            <w:commentRangeEnd w:id="10"/>
            <w:r w:rsidR="00C87C03">
              <w:rPr>
                <w:rStyle w:val="CommentReference"/>
              </w:rPr>
              <w:commentReference w:id="10"/>
            </w:r>
          </w:p>
        </w:tc>
        <w:tc>
          <w:tcPr>
            <w:tcW w:w="344" w:type="pct"/>
            <w:shd w:val="clear" w:color="auto" w:fill="E5B8B7" w:themeFill="accent2" w:themeFillTint="66"/>
          </w:tcPr>
          <w:p w14:paraId="223F4039" w14:textId="437C95F4" w:rsidR="0021559F" w:rsidRPr="00532F21" w:rsidRDefault="0021559F" w:rsidP="0021559F">
            <w:pPr>
              <w:jc w:val="center"/>
              <w:rPr>
                <w:sz w:val="16"/>
                <w:szCs w:val="16"/>
              </w:rPr>
            </w:pPr>
            <w:r>
              <w:rPr>
                <w:sz w:val="16"/>
                <w:szCs w:val="16"/>
              </w:rPr>
              <w:t>1.0</w:t>
            </w:r>
          </w:p>
        </w:tc>
        <w:tc>
          <w:tcPr>
            <w:tcW w:w="2237" w:type="pct"/>
            <w:shd w:val="clear" w:color="auto" w:fill="E5B8B7" w:themeFill="accent2" w:themeFillTint="66"/>
          </w:tcPr>
          <w:p w14:paraId="6F8F8B5E" w14:textId="378F4D08" w:rsidR="0021559F" w:rsidRPr="00532F21" w:rsidRDefault="0021559F" w:rsidP="0021559F">
            <w:pPr>
              <w:rPr>
                <w:sz w:val="16"/>
                <w:szCs w:val="16"/>
              </w:rPr>
            </w:pPr>
            <w:r>
              <w:rPr>
                <w:sz w:val="16"/>
                <w:szCs w:val="16"/>
              </w:rPr>
              <w:t>LV 409, 410, 411, 412</w:t>
            </w:r>
          </w:p>
        </w:tc>
      </w:tr>
      <w:tr w:rsidR="0021559F" w:rsidRPr="00532F21" w14:paraId="73FD5458" w14:textId="77777777" w:rsidTr="00C87C03">
        <w:tc>
          <w:tcPr>
            <w:tcW w:w="2419" w:type="pct"/>
            <w:shd w:val="clear" w:color="auto" w:fill="E5B8B7" w:themeFill="accent2" w:themeFillTint="66"/>
          </w:tcPr>
          <w:p w14:paraId="3E211FAF" w14:textId="2725FACF" w:rsidR="0021559F" w:rsidRPr="00532F21" w:rsidRDefault="0021559F" w:rsidP="0021559F">
            <w:pPr>
              <w:rPr>
                <w:sz w:val="16"/>
                <w:szCs w:val="16"/>
              </w:rPr>
            </w:pPr>
            <w:commentRangeStart w:id="11"/>
            <w:r w:rsidRPr="00532F21">
              <w:rPr>
                <w:sz w:val="16"/>
                <w:szCs w:val="16"/>
              </w:rPr>
              <w:t>Elective from Type B List (Social Science Year 1)</w:t>
            </w:r>
            <w:commentRangeEnd w:id="11"/>
            <w:r w:rsidR="00C87C03">
              <w:rPr>
                <w:rStyle w:val="CommentReference"/>
              </w:rPr>
              <w:commentReference w:id="11"/>
            </w:r>
          </w:p>
        </w:tc>
        <w:tc>
          <w:tcPr>
            <w:tcW w:w="344" w:type="pct"/>
            <w:shd w:val="clear" w:color="auto" w:fill="E5B8B7" w:themeFill="accent2" w:themeFillTint="66"/>
          </w:tcPr>
          <w:p w14:paraId="17C94E06" w14:textId="5D7EB7E9" w:rsidR="0021559F" w:rsidRPr="00532F21" w:rsidRDefault="0021559F" w:rsidP="0021559F">
            <w:pPr>
              <w:jc w:val="center"/>
              <w:rPr>
                <w:sz w:val="16"/>
                <w:szCs w:val="16"/>
              </w:rPr>
            </w:pPr>
            <w:r>
              <w:rPr>
                <w:sz w:val="16"/>
                <w:szCs w:val="16"/>
              </w:rPr>
              <w:t>1.0</w:t>
            </w:r>
          </w:p>
        </w:tc>
        <w:tc>
          <w:tcPr>
            <w:tcW w:w="2237" w:type="pct"/>
            <w:shd w:val="clear" w:color="auto" w:fill="E5B8B7" w:themeFill="accent2" w:themeFillTint="66"/>
          </w:tcPr>
          <w:p w14:paraId="362220D3" w14:textId="77777777" w:rsidR="0021559F" w:rsidRDefault="0021559F" w:rsidP="0021559F">
            <w:pPr>
              <w:rPr>
                <w:sz w:val="16"/>
                <w:szCs w:val="16"/>
              </w:rPr>
            </w:pPr>
            <w:r>
              <w:rPr>
                <w:sz w:val="16"/>
                <w:szCs w:val="16"/>
              </w:rPr>
              <w:t>LV 109, 204, 212, 213, 315, 408</w:t>
            </w:r>
          </w:p>
          <w:p w14:paraId="20C300AB" w14:textId="565203F6" w:rsidR="0021559F" w:rsidRPr="00532F21" w:rsidRDefault="0021559F" w:rsidP="0021559F">
            <w:pPr>
              <w:rPr>
                <w:sz w:val="16"/>
                <w:szCs w:val="16"/>
              </w:rPr>
            </w:pPr>
            <w:r>
              <w:rPr>
                <w:sz w:val="16"/>
                <w:szCs w:val="16"/>
              </w:rPr>
              <w:t>NC 124</w:t>
            </w:r>
          </w:p>
        </w:tc>
      </w:tr>
      <w:tr w:rsidR="0021559F" w:rsidRPr="00532F21" w14:paraId="18B0874D" w14:textId="77777777" w:rsidTr="00BE7FFC">
        <w:tc>
          <w:tcPr>
            <w:tcW w:w="2419" w:type="pct"/>
            <w:shd w:val="clear" w:color="auto" w:fill="auto"/>
          </w:tcPr>
          <w:p w14:paraId="5899A4F6" w14:textId="6AF3F374" w:rsidR="0021559F" w:rsidRPr="00227B02" w:rsidRDefault="0021559F" w:rsidP="0021559F">
            <w:pPr>
              <w:jc w:val="right"/>
              <w:rPr>
                <w:b/>
                <w:sz w:val="16"/>
                <w:szCs w:val="16"/>
              </w:rPr>
            </w:pPr>
            <w:r w:rsidRPr="00227B02">
              <w:rPr>
                <w:b/>
                <w:sz w:val="16"/>
                <w:szCs w:val="16"/>
              </w:rPr>
              <w:t>Subtotal</w:t>
            </w:r>
          </w:p>
        </w:tc>
        <w:tc>
          <w:tcPr>
            <w:tcW w:w="344" w:type="pct"/>
            <w:shd w:val="clear" w:color="auto" w:fill="auto"/>
          </w:tcPr>
          <w:p w14:paraId="195A47E9" w14:textId="7A73E346" w:rsidR="0021559F" w:rsidRPr="00227B02" w:rsidRDefault="00C87C03" w:rsidP="0021559F">
            <w:pPr>
              <w:jc w:val="center"/>
              <w:rPr>
                <w:b/>
                <w:sz w:val="16"/>
                <w:szCs w:val="16"/>
              </w:rPr>
            </w:pPr>
            <w:r>
              <w:rPr>
                <w:b/>
                <w:sz w:val="16"/>
                <w:szCs w:val="16"/>
              </w:rPr>
              <w:t>3.0</w:t>
            </w:r>
          </w:p>
        </w:tc>
        <w:tc>
          <w:tcPr>
            <w:tcW w:w="2237" w:type="pct"/>
            <w:shd w:val="clear" w:color="auto" w:fill="auto"/>
          </w:tcPr>
          <w:p w14:paraId="3785879E" w14:textId="77777777" w:rsidR="0021559F" w:rsidRPr="00532F21" w:rsidRDefault="0021559F" w:rsidP="0021559F">
            <w:pPr>
              <w:rPr>
                <w:sz w:val="16"/>
                <w:szCs w:val="16"/>
              </w:rPr>
            </w:pPr>
          </w:p>
        </w:tc>
      </w:tr>
      <w:tr w:rsidR="0021559F" w:rsidRPr="00532F21" w14:paraId="29B769C7" w14:textId="77777777" w:rsidTr="00BE7FFC">
        <w:tc>
          <w:tcPr>
            <w:tcW w:w="2419" w:type="pct"/>
            <w:shd w:val="clear" w:color="auto" w:fill="auto"/>
          </w:tcPr>
          <w:p w14:paraId="474352B7" w14:textId="6EF8F7A5" w:rsidR="0021559F" w:rsidRPr="00532F21" w:rsidRDefault="0021559F" w:rsidP="0021559F">
            <w:pPr>
              <w:rPr>
                <w:sz w:val="16"/>
                <w:szCs w:val="16"/>
              </w:rPr>
            </w:pPr>
          </w:p>
        </w:tc>
        <w:tc>
          <w:tcPr>
            <w:tcW w:w="344" w:type="pct"/>
            <w:shd w:val="clear" w:color="auto" w:fill="auto"/>
          </w:tcPr>
          <w:p w14:paraId="7CC903BA" w14:textId="2519EF2A" w:rsidR="0021559F" w:rsidRPr="00532F21" w:rsidRDefault="0021559F" w:rsidP="0021559F">
            <w:pPr>
              <w:jc w:val="center"/>
              <w:rPr>
                <w:sz w:val="16"/>
                <w:szCs w:val="16"/>
              </w:rPr>
            </w:pPr>
          </w:p>
        </w:tc>
        <w:tc>
          <w:tcPr>
            <w:tcW w:w="2237" w:type="pct"/>
            <w:shd w:val="clear" w:color="auto" w:fill="auto"/>
          </w:tcPr>
          <w:p w14:paraId="46A10130" w14:textId="77777777" w:rsidR="0021559F" w:rsidRPr="00532F21" w:rsidRDefault="0021559F" w:rsidP="0021559F">
            <w:pPr>
              <w:rPr>
                <w:sz w:val="16"/>
                <w:szCs w:val="16"/>
              </w:rPr>
            </w:pPr>
          </w:p>
        </w:tc>
      </w:tr>
      <w:tr w:rsidR="0021559F" w:rsidRPr="00532F21" w14:paraId="52F8B4EA" w14:textId="77777777" w:rsidTr="00BE7FFC">
        <w:tc>
          <w:tcPr>
            <w:tcW w:w="2419" w:type="pct"/>
            <w:shd w:val="clear" w:color="auto" w:fill="auto"/>
          </w:tcPr>
          <w:p w14:paraId="7C61BAE0" w14:textId="26AA8608" w:rsidR="0021559F" w:rsidRPr="00532F21" w:rsidRDefault="0021559F" w:rsidP="0021559F">
            <w:pPr>
              <w:jc w:val="right"/>
              <w:rPr>
                <w:sz w:val="16"/>
                <w:szCs w:val="16"/>
              </w:rPr>
            </w:pPr>
            <w:r w:rsidRPr="00532F21">
              <w:rPr>
                <w:sz w:val="16"/>
                <w:szCs w:val="16"/>
              </w:rPr>
              <w:t>Total FCE Count for Degree</w:t>
            </w:r>
          </w:p>
        </w:tc>
        <w:tc>
          <w:tcPr>
            <w:tcW w:w="344" w:type="pct"/>
            <w:shd w:val="clear" w:color="auto" w:fill="auto"/>
          </w:tcPr>
          <w:p w14:paraId="4C4B1D6F" w14:textId="76E4B20D" w:rsidR="0021559F" w:rsidRPr="00532F21" w:rsidRDefault="0021559F" w:rsidP="0021559F">
            <w:pPr>
              <w:jc w:val="center"/>
              <w:rPr>
                <w:b/>
                <w:sz w:val="16"/>
                <w:szCs w:val="16"/>
              </w:rPr>
            </w:pPr>
            <w:r>
              <w:rPr>
                <w:sz w:val="16"/>
                <w:szCs w:val="16"/>
              </w:rPr>
              <w:t>20</w:t>
            </w:r>
          </w:p>
        </w:tc>
        <w:tc>
          <w:tcPr>
            <w:tcW w:w="2237" w:type="pct"/>
            <w:shd w:val="clear" w:color="auto" w:fill="auto"/>
          </w:tcPr>
          <w:p w14:paraId="78B5011D" w14:textId="77777777" w:rsidR="0021559F" w:rsidRPr="00532F21" w:rsidRDefault="0021559F" w:rsidP="0021559F">
            <w:pPr>
              <w:rPr>
                <w:sz w:val="16"/>
                <w:szCs w:val="16"/>
              </w:rPr>
            </w:pPr>
          </w:p>
        </w:tc>
      </w:tr>
      <w:tr w:rsidR="0021559F" w:rsidRPr="00532F21" w14:paraId="73B677F0" w14:textId="77777777" w:rsidTr="00BE7FFC">
        <w:tc>
          <w:tcPr>
            <w:tcW w:w="2419" w:type="pct"/>
            <w:shd w:val="clear" w:color="auto" w:fill="auto"/>
          </w:tcPr>
          <w:p w14:paraId="2A4146C2" w14:textId="3E8F9210" w:rsidR="0021559F" w:rsidRPr="00532F21" w:rsidRDefault="0021559F" w:rsidP="0021559F">
            <w:pPr>
              <w:rPr>
                <w:sz w:val="16"/>
                <w:szCs w:val="16"/>
              </w:rPr>
            </w:pPr>
            <w:r w:rsidRPr="00532F21">
              <w:rPr>
                <w:sz w:val="16"/>
                <w:szCs w:val="16"/>
              </w:rPr>
              <w:t>Total Transfer Credit</w:t>
            </w:r>
          </w:p>
        </w:tc>
        <w:tc>
          <w:tcPr>
            <w:tcW w:w="344" w:type="pct"/>
            <w:shd w:val="clear" w:color="auto" w:fill="auto"/>
          </w:tcPr>
          <w:p w14:paraId="25443A79" w14:textId="24E334AC" w:rsidR="0021559F" w:rsidRPr="00532F21" w:rsidRDefault="0021559F" w:rsidP="0021559F">
            <w:pPr>
              <w:jc w:val="center"/>
              <w:rPr>
                <w:sz w:val="16"/>
                <w:szCs w:val="16"/>
              </w:rPr>
            </w:pPr>
            <w:r>
              <w:rPr>
                <w:b/>
                <w:sz w:val="16"/>
                <w:szCs w:val="16"/>
              </w:rPr>
              <w:t>8.0</w:t>
            </w:r>
          </w:p>
        </w:tc>
        <w:tc>
          <w:tcPr>
            <w:tcW w:w="2237" w:type="pct"/>
            <w:shd w:val="clear" w:color="auto" w:fill="auto"/>
          </w:tcPr>
          <w:p w14:paraId="4583FE10" w14:textId="77777777" w:rsidR="0021559F" w:rsidRPr="00532F21" w:rsidRDefault="0021559F" w:rsidP="0021559F">
            <w:pPr>
              <w:rPr>
                <w:sz w:val="16"/>
                <w:szCs w:val="16"/>
              </w:rPr>
            </w:pPr>
          </w:p>
        </w:tc>
      </w:tr>
      <w:tr w:rsidR="0021559F" w:rsidRPr="00532F21" w14:paraId="69CA1266" w14:textId="77777777" w:rsidTr="00BE7FFC">
        <w:tc>
          <w:tcPr>
            <w:tcW w:w="2419" w:type="pct"/>
            <w:shd w:val="clear" w:color="auto" w:fill="auto"/>
          </w:tcPr>
          <w:p w14:paraId="3A242102" w14:textId="3B68818D" w:rsidR="0021559F" w:rsidRPr="00532F21" w:rsidRDefault="0021559F" w:rsidP="0021559F">
            <w:pPr>
              <w:rPr>
                <w:sz w:val="16"/>
                <w:szCs w:val="16"/>
              </w:rPr>
            </w:pPr>
            <w:r w:rsidRPr="00532F21">
              <w:rPr>
                <w:sz w:val="16"/>
                <w:szCs w:val="16"/>
              </w:rPr>
              <w:t>FCE’s required to Graduate</w:t>
            </w:r>
          </w:p>
        </w:tc>
        <w:tc>
          <w:tcPr>
            <w:tcW w:w="344" w:type="pct"/>
            <w:shd w:val="clear" w:color="auto" w:fill="auto"/>
          </w:tcPr>
          <w:p w14:paraId="17131615" w14:textId="333EDA9C" w:rsidR="0021559F" w:rsidRPr="00532F21" w:rsidRDefault="0021559F" w:rsidP="0021559F">
            <w:pPr>
              <w:jc w:val="center"/>
              <w:rPr>
                <w:sz w:val="16"/>
                <w:szCs w:val="16"/>
              </w:rPr>
            </w:pPr>
            <w:r w:rsidRPr="00532F21">
              <w:rPr>
                <w:b/>
                <w:sz w:val="16"/>
                <w:szCs w:val="16"/>
              </w:rPr>
              <w:t>12.</w:t>
            </w:r>
            <w:r>
              <w:rPr>
                <w:b/>
                <w:sz w:val="16"/>
                <w:szCs w:val="16"/>
              </w:rPr>
              <w:t>0</w:t>
            </w:r>
          </w:p>
        </w:tc>
        <w:tc>
          <w:tcPr>
            <w:tcW w:w="2237" w:type="pct"/>
            <w:shd w:val="clear" w:color="auto" w:fill="auto"/>
          </w:tcPr>
          <w:p w14:paraId="5242DAA0" w14:textId="0AAC0553" w:rsidR="0021559F" w:rsidRPr="00532F21" w:rsidRDefault="0021559F" w:rsidP="0021559F">
            <w:pPr>
              <w:rPr>
                <w:sz w:val="16"/>
                <w:szCs w:val="16"/>
              </w:rPr>
            </w:pPr>
          </w:p>
        </w:tc>
      </w:tr>
      <w:bookmarkEnd w:id="5"/>
    </w:tbl>
    <w:p w14:paraId="3FAEA8A9" w14:textId="150B701F" w:rsidR="00E53874" w:rsidRDefault="00E53874"/>
    <w:p w14:paraId="72D90FA1" w14:textId="0C398070" w:rsidR="00F932F7" w:rsidRDefault="00F932F7"/>
    <w:p w14:paraId="2A893755" w14:textId="305E936E" w:rsidR="00A01F33" w:rsidRDefault="00971888">
      <w:pPr>
        <w:rPr>
          <w:rFonts w:ascii="Cambria" w:eastAsia="Cambria" w:hAnsi="Cambria" w:cs="Cambria"/>
          <w:b/>
        </w:rPr>
      </w:pPr>
      <w:r>
        <w:rPr>
          <w:rFonts w:ascii="Cambria" w:eastAsia="Cambria" w:hAnsi="Cambria" w:cs="Cambria"/>
          <w:b/>
        </w:rPr>
        <w:t>5. Program Content</w:t>
      </w:r>
    </w:p>
    <w:p w14:paraId="6D1C8CD8" w14:textId="5AC77583" w:rsidR="00A01F33" w:rsidRDefault="00971888">
      <w:r>
        <w:t xml:space="preserve">The course requirements for the </w:t>
      </w:r>
      <w:r w:rsidR="00227B02">
        <w:t xml:space="preserve">ACA diploma to HBA </w:t>
      </w:r>
      <w:r w:rsidR="00A77A91">
        <w:t>Sociology</w:t>
      </w:r>
      <w:r w:rsidR="00227B02">
        <w:t xml:space="preserve"> degree pathway are</w:t>
      </w:r>
      <w:r>
        <w:t xml:space="preserve"> founded on the core curriculum </w:t>
      </w:r>
      <w:r w:rsidR="00227B02">
        <w:t xml:space="preserve">of </w:t>
      </w:r>
      <w:r>
        <w:t>the Direct Entry course structure and guided by:</w:t>
      </w:r>
    </w:p>
    <w:p w14:paraId="7B5439EB" w14:textId="47B112F2" w:rsidR="00A01F33" w:rsidRDefault="00227B02">
      <w:pPr>
        <w:numPr>
          <w:ilvl w:val="0"/>
          <w:numId w:val="3"/>
        </w:numPr>
        <w:pBdr>
          <w:top w:val="nil"/>
          <w:left w:val="nil"/>
          <w:bottom w:val="nil"/>
          <w:right w:val="nil"/>
          <w:between w:val="nil"/>
        </w:pBdr>
        <w:spacing w:after="0"/>
        <w:rPr>
          <w:color w:val="000000"/>
        </w:rPr>
      </w:pPr>
      <w:r>
        <w:rPr>
          <w:color w:val="000000"/>
        </w:rPr>
        <w:t>Gap analysis of course content via</w:t>
      </w:r>
      <w:r w:rsidR="00971888">
        <w:rPr>
          <w:color w:val="000000"/>
        </w:rPr>
        <w:t xml:space="preserve"> in person discussions and negotiations amongst </w:t>
      </w:r>
      <w:r>
        <w:rPr>
          <w:color w:val="000000"/>
        </w:rPr>
        <w:t xml:space="preserve">the </w:t>
      </w:r>
      <w:r w:rsidR="00971888">
        <w:rPr>
          <w:color w:val="000000"/>
        </w:rPr>
        <w:t xml:space="preserve">faculty of all involved </w:t>
      </w:r>
      <w:r>
        <w:rPr>
          <w:color w:val="000000"/>
        </w:rPr>
        <w:t xml:space="preserve">Lakehead </w:t>
      </w:r>
      <w:r w:rsidR="00971888">
        <w:rPr>
          <w:color w:val="000000"/>
        </w:rPr>
        <w:t>programs;</w:t>
      </w:r>
    </w:p>
    <w:p w14:paraId="693EEB86" w14:textId="275E09FB" w:rsidR="00A01F33" w:rsidRDefault="00227B02">
      <w:pPr>
        <w:numPr>
          <w:ilvl w:val="0"/>
          <w:numId w:val="3"/>
        </w:numPr>
        <w:pBdr>
          <w:top w:val="nil"/>
          <w:left w:val="nil"/>
          <w:bottom w:val="nil"/>
          <w:right w:val="nil"/>
          <w:between w:val="nil"/>
        </w:pBdr>
        <w:spacing w:after="0"/>
        <w:rPr>
          <w:color w:val="000000"/>
        </w:rPr>
      </w:pPr>
      <w:r>
        <w:rPr>
          <w:color w:val="000000"/>
        </w:rPr>
        <w:t>Consultation with select transfer students</w:t>
      </w:r>
      <w:r w:rsidR="001B770D">
        <w:rPr>
          <w:color w:val="000000"/>
        </w:rPr>
        <w:t xml:space="preserve"> who have transferred to Lakehead from the Aboriginal Community Advocacy program</w:t>
      </w:r>
      <w:r w:rsidR="00971888">
        <w:rPr>
          <w:color w:val="000000"/>
        </w:rPr>
        <w:t>;</w:t>
      </w:r>
    </w:p>
    <w:p w14:paraId="284320C0" w14:textId="7DBEAA94" w:rsidR="00A01F33" w:rsidRDefault="00227B02" w:rsidP="001B770D">
      <w:pPr>
        <w:numPr>
          <w:ilvl w:val="0"/>
          <w:numId w:val="3"/>
        </w:numPr>
        <w:pBdr>
          <w:top w:val="nil"/>
          <w:left w:val="nil"/>
          <w:bottom w:val="nil"/>
          <w:right w:val="nil"/>
          <w:between w:val="nil"/>
        </w:pBdr>
        <w:spacing w:after="0"/>
        <w:rPr>
          <w:color w:val="000000"/>
        </w:rPr>
      </w:pPr>
      <w:r>
        <w:rPr>
          <w:color w:val="000000"/>
        </w:rPr>
        <w:t>Review of past</w:t>
      </w:r>
      <w:r w:rsidR="001B770D">
        <w:rPr>
          <w:color w:val="000000"/>
        </w:rPr>
        <w:t xml:space="preserve"> </w:t>
      </w:r>
      <w:r>
        <w:rPr>
          <w:color w:val="000000"/>
        </w:rPr>
        <w:t xml:space="preserve">transfer student transcripts </w:t>
      </w:r>
      <w:r w:rsidR="001B770D">
        <w:rPr>
          <w:color w:val="000000"/>
        </w:rPr>
        <w:t xml:space="preserve">(those who had completed an ACA diploma) </w:t>
      </w:r>
      <w:r>
        <w:rPr>
          <w:color w:val="000000"/>
        </w:rPr>
        <w:t xml:space="preserve">and discussions with staff from Admissions and Enrolment services </w:t>
      </w:r>
      <w:r w:rsidR="001B770D">
        <w:rPr>
          <w:color w:val="000000"/>
        </w:rPr>
        <w:t xml:space="preserve">to establish a precedent </w:t>
      </w:r>
      <w:r>
        <w:rPr>
          <w:color w:val="000000"/>
        </w:rPr>
        <w:t>on the types of credit awarded</w:t>
      </w:r>
      <w:r w:rsidR="001B770D">
        <w:rPr>
          <w:color w:val="000000"/>
        </w:rPr>
        <w:t xml:space="preserve"> in the past</w:t>
      </w:r>
      <w:r w:rsidR="00971888">
        <w:rPr>
          <w:color w:val="000000"/>
        </w:rPr>
        <w:t>;</w:t>
      </w:r>
    </w:p>
    <w:p w14:paraId="16A2DF90" w14:textId="518947E7" w:rsidR="001B770D" w:rsidRPr="001B770D" w:rsidRDefault="00925C36" w:rsidP="001B770D">
      <w:pPr>
        <w:numPr>
          <w:ilvl w:val="0"/>
          <w:numId w:val="3"/>
        </w:numPr>
        <w:pBdr>
          <w:top w:val="nil"/>
          <w:left w:val="nil"/>
          <w:bottom w:val="nil"/>
          <w:right w:val="nil"/>
          <w:between w:val="nil"/>
        </w:pBdr>
        <w:spacing w:after="0"/>
        <w:rPr>
          <w:color w:val="000000"/>
        </w:rPr>
      </w:pPr>
      <w:bookmarkStart w:id="12" w:name="_Hlk432519"/>
      <w:r>
        <w:rPr>
          <w:color w:val="000000"/>
        </w:rPr>
        <w:t>The</w:t>
      </w:r>
      <w:r w:rsidR="001B770D">
        <w:rPr>
          <w:color w:val="000000"/>
        </w:rPr>
        <w:t xml:space="preserve"> Confederation College ACA Program Coordinator</w:t>
      </w:r>
      <w:r>
        <w:rPr>
          <w:color w:val="000000"/>
        </w:rPr>
        <w:t xml:space="preserve"> responded to the project with enthusiasm but did not have time to participate in the gap analysis</w:t>
      </w:r>
      <w:r w:rsidR="001B770D">
        <w:rPr>
          <w:color w:val="000000"/>
        </w:rPr>
        <w:t>.</w:t>
      </w:r>
    </w:p>
    <w:bookmarkEnd w:id="12"/>
    <w:p w14:paraId="187CA92E" w14:textId="09C6C8B8" w:rsidR="001B770D" w:rsidRDefault="001B770D">
      <w:r>
        <w:t xml:space="preserve">After discussions with all Lakehead University stakeholders, the Chairs of </w:t>
      </w:r>
      <w:r w:rsidR="00A77A91">
        <w:t>Sociology</w:t>
      </w:r>
      <w:r>
        <w:t xml:space="preserve">, </w:t>
      </w:r>
      <w:r w:rsidR="00A77A91">
        <w:t>Sociology</w:t>
      </w:r>
      <w:r>
        <w:t xml:space="preserve"> and Sociology reviewed both the transfer admission numbers as well as a summary of transfer credit awarded historically to ACA diploma graduates.  As a group, an initial credit transfer package was selected through a review of the ACA diploma course content.</w:t>
      </w:r>
    </w:p>
    <w:p w14:paraId="1DAEEC14" w14:textId="5CB516E3" w:rsidR="001B770D" w:rsidRDefault="001B770D">
      <w:r>
        <w:t xml:space="preserve">Individual meetings between the Pathways Coordinator and Program chairs to engage in more in-depth course review informed the final transfer credit package and pathway course structure.  Table 2 </w:t>
      </w:r>
      <w:r w:rsidR="00452CCB">
        <w:t>provides a more detailed look</w:t>
      </w:r>
      <w:r>
        <w:t xml:space="preserve"> the specific </w:t>
      </w:r>
      <w:r w:rsidR="00452CCB">
        <w:t xml:space="preserve">transfer credit and </w:t>
      </w:r>
      <w:r>
        <w:t>course equivalencies.  It is important to note that whether the stud</w:t>
      </w:r>
      <w:r w:rsidR="00452CCB">
        <w:t>e</w:t>
      </w:r>
      <w:r>
        <w:t xml:space="preserve">nt applies to </w:t>
      </w:r>
      <w:r w:rsidR="00A77A91">
        <w:t>Sociology</w:t>
      </w:r>
      <w:r>
        <w:t xml:space="preserve">, Sociology or </w:t>
      </w:r>
      <w:r w:rsidR="00A77A91">
        <w:t>Sociology</w:t>
      </w:r>
      <w:r>
        <w:t>, they will be getting the “same” transfer credit package and waive</w:t>
      </w:r>
      <w:r w:rsidR="00452CCB">
        <w:t>d pre-requisites</w:t>
      </w:r>
      <w:r>
        <w:t xml:space="preserve"> on course equivalents.</w:t>
      </w:r>
    </w:p>
    <w:p w14:paraId="54338855" w14:textId="77777777" w:rsidR="00B61B62" w:rsidRDefault="00B61B62">
      <w:pPr>
        <w:rPr>
          <w:b/>
          <w:color w:val="4F81BD"/>
          <w:sz w:val="18"/>
          <w:szCs w:val="18"/>
        </w:rPr>
      </w:pPr>
      <w:r>
        <w:rPr>
          <w:b/>
          <w:color w:val="4F81BD"/>
          <w:sz w:val="18"/>
          <w:szCs w:val="18"/>
        </w:rPr>
        <w:br w:type="page"/>
      </w:r>
    </w:p>
    <w:p w14:paraId="4CB01707" w14:textId="668695F3" w:rsidR="00A01F33" w:rsidRDefault="00971888">
      <w:pPr>
        <w:keepNext/>
        <w:pBdr>
          <w:top w:val="nil"/>
          <w:left w:val="nil"/>
          <w:bottom w:val="nil"/>
          <w:right w:val="nil"/>
          <w:between w:val="nil"/>
        </w:pBdr>
        <w:spacing w:line="240" w:lineRule="auto"/>
        <w:rPr>
          <w:b/>
          <w:color w:val="4F81BD"/>
          <w:sz w:val="18"/>
          <w:szCs w:val="18"/>
        </w:rPr>
      </w:pPr>
      <w:r>
        <w:rPr>
          <w:b/>
          <w:color w:val="4F81BD"/>
          <w:sz w:val="18"/>
          <w:szCs w:val="18"/>
        </w:rPr>
        <w:lastRenderedPageBreak/>
        <w:t xml:space="preserve">Table </w:t>
      </w:r>
      <w:r w:rsidR="00EB5517">
        <w:rPr>
          <w:b/>
          <w:color w:val="4F81BD"/>
          <w:sz w:val="18"/>
          <w:szCs w:val="18"/>
        </w:rPr>
        <w:t>2</w:t>
      </w:r>
      <w:r>
        <w:rPr>
          <w:b/>
          <w:color w:val="4F81BD"/>
          <w:sz w:val="18"/>
          <w:szCs w:val="18"/>
        </w:rPr>
        <w:t xml:space="preserve"> - Course Equivalencies and Notes</w:t>
      </w:r>
    </w:p>
    <w:tbl>
      <w:tblPr>
        <w:tblStyle w:val="a"/>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3260"/>
        <w:gridCol w:w="6080"/>
      </w:tblGrid>
      <w:tr w:rsidR="008B39D2" w14:paraId="7B6799CB" w14:textId="77777777" w:rsidTr="008B39D2">
        <w:tc>
          <w:tcPr>
            <w:tcW w:w="1745" w:type="pct"/>
          </w:tcPr>
          <w:p w14:paraId="1A703E2A" w14:textId="77777777" w:rsidR="008B39D2" w:rsidRDefault="008B39D2">
            <w:bookmarkStart w:id="13" w:name="_Hlk1127237"/>
            <w:r>
              <w:t>Lakehead Courses Being Credited</w:t>
            </w:r>
          </w:p>
        </w:tc>
        <w:tc>
          <w:tcPr>
            <w:tcW w:w="3255" w:type="pct"/>
          </w:tcPr>
          <w:p w14:paraId="5F0D83D5" w14:textId="77777777" w:rsidR="008B39D2" w:rsidRDefault="008B39D2">
            <w:r>
              <w:t>Confederation College Course Equivalents</w:t>
            </w:r>
          </w:p>
        </w:tc>
      </w:tr>
      <w:tr w:rsidR="008B39D2" w14:paraId="70B0BCE6" w14:textId="77777777" w:rsidTr="008B39D2">
        <w:tc>
          <w:tcPr>
            <w:tcW w:w="1745" w:type="pct"/>
          </w:tcPr>
          <w:p w14:paraId="5083F0D7" w14:textId="7C0CDDD4" w:rsidR="008B39D2" w:rsidRDefault="008B39D2">
            <w:r>
              <w:t>Indigenous Learning 1100 – Intro to IL</w:t>
            </w:r>
          </w:p>
        </w:tc>
        <w:tc>
          <w:tcPr>
            <w:tcW w:w="3255" w:type="pct"/>
          </w:tcPr>
          <w:p w14:paraId="35CCF054" w14:textId="421BE4E8" w:rsidR="008B39D2" w:rsidRDefault="008B39D2">
            <w:r w:rsidRPr="00B61B62">
              <w:t>LV 100</w:t>
            </w:r>
            <w:r>
              <w:t xml:space="preserve"> – History of Indigenous Canadian Relations</w:t>
            </w:r>
            <w:r w:rsidRPr="00B61B62">
              <w:t xml:space="preserve"> </w:t>
            </w:r>
          </w:p>
          <w:p w14:paraId="4CD32AEC" w14:textId="01A5EAC2" w:rsidR="008B39D2" w:rsidRDefault="008B39D2">
            <w:r w:rsidRPr="00B61B62">
              <w:t>LV 110</w:t>
            </w:r>
            <w:r>
              <w:t xml:space="preserve"> – Canadian Government Law &amp; Indigenous Peoples</w:t>
            </w:r>
          </w:p>
          <w:p w14:paraId="351FA5BA" w14:textId="2F92F600" w:rsidR="008B39D2" w:rsidRDefault="008B39D2">
            <w:r w:rsidRPr="00B61B62">
              <w:t>LV 202</w:t>
            </w:r>
            <w:r>
              <w:t xml:space="preserve"> – Indigenous Law and Self Government</w:t>
            </w:r>
          </w:p>
          <w:p w14:paraId="70BB37C0" w14:textId="573E97A5" w:rsidR="008B39D2" w:rsidRPr="00B61B62" w:rsidRDefault="008B39D2">
            <w:r w:rsidRPr="00B61B62">
              <w:t>LV 210</w:t>
            </w:r>
            <w:r>
              <w:t xml:space="preserve"> – Indigenous Knowledge and Ethics</w:t>
            </w:r>
          </w:p>
        </w:tc>
      </w:tr>
      <w:tr w:rsidR="008B39D2" w14:paraId="0BA28FA9" w14:textId="77777777" w:rsidTr="008B39D2">
        <w:tc>
          <w:tcPr>
            <w:tcW w:w="1745" w:type="pct"/>
          </w:tcPr>
          <w:p w14:paraId="185178CF" w14:textId="26B08B82" w:rsidR="008B39D2" w:rsidRDefault="008B39D2" w:rsidP="007A283A">
            <w:r>
              <w:t>Indigenous Learning 1310 – Methods/Approaches in IL</w:t>
            </w:r>
          </w:p>
        </w:tc>
        <w:tc>
          <w:tcPr>
            <w:tcW w:w="3255" w:type="pct"/>
          </w:tcPr>
          <w:p w14:paraId="2B7EB3E2" w14:textId="6D8C14D8" w:rsidR="008B39D2" w:rsidRPr="000818CF" w:rsidRDefault="008B39D2" w:rsidP="007A283A">
            <w:r w:rsidRPr="000818CF">
              <w:t xml:space="preserve">LV 109 </w:t>
            </w:r>
            <w:r>
              <w:t>– Indigenous Identity in Relation to Land</w:t>
            </w:r>
          </w:p>
          <w:p w14:paraId="3F48498D" w14:textId="0C7DA8AD" w:rsidR="008B39D2" w:rsidRPr="000818CF" w:rsidRDefault="008B39D2" w:rsidP="007A283A">
            <w:r>
              <w:t>NC</w:t>
            </w:r>
            <w:r w:rsidRPr="000818CF">
              <w:t xml:space="preserve"> 124</w:t>
            </w:r>
            <w:r>
              <w:t xml:space="preserve"> – Culture, Language and the Land </w:t>
            </w:r>
          </w:p>
          <w:p w14:paraId="08946AC1" w14:textId="35EC2EAA" w:rsidR="008B39D2" w:rsidRPr="000818CF" w:rsidRDefault="008B39D2" w:rsidP="007A283A">
            <w:r w:rsidRPr="000818CF">
              <w:t>LV 209</w:t>
            </w:r>
            <w:r>
              <w:t xml:space="preserve"> – Applied Research and Writing</w:t>
            </w:r>
          </w:p>
        </w:tc>
      </w:tr>
      <w:tr w:rsidR="008B39D2" w14:paraId="357151F0" w14:textId="77777777" w:rsidTr="008B39D2">
        <w:tc>
          <w:tcPr>
            <w:tcW w:w="1745" w:type="pct"/>
            <w:shd w:val="clear" w:color="auto" w:fill="auto"/>
          </w:tcPr>
          <w:p w14:paraId="4AB6F0FA" w14:textId="62903019" w:rsidR="008B39D2" w:rsidRDefault="008B39D2" w:rsidP="007A283A">
            <w:r>
              <w:t>Sociology 1100 – Intro to Sociology</w:t>
            </w:r>
          </w:p>
        </w:tc>
        <w:tc>
          <w:tcPr>
            <w:tcW w:w="3255" w:type="pct"/>
            <w:vMerge w:val="restart"/>
          </w:tcPr>
          <w:p w14:paraId="7731A0D3" w14:textId="78CF201D" w:rsidR="008B39D2" w:rsidRDefault="008B39D2" w:rsidP="007A283A">
            <w:r>
              <w:t xml:space="preserve">LV 109 – Indigenous Identity in Relation to Land </w:t>
            </w:r>
          </w:p>
          <w:p w14:paraId="33F05DAB" w14:textId="3E40023D" w:rsidR="008B39D2" w:rsidRDefault="008B39D2" w:rsidP="007A283A">
            <w:r>
              <w:t>204 – Introduction to Advocacy</w:t>
            </w:r>
          </w:p>
          <w:p w14:paraId="4AA6AA04" w14:textId="7E6D348E" w:rsidR="008B39D2" w:rsidRDefault="008B39D2" w:rsidP="007A283A">
            <w:r>
              <w:t>212 – Governance and Leadership</w:t>
            </w:r>
          </w:p>
          <w:p w14:paraId="6E9AD6B2" w14:textId="209BF641" w:rsidR="008B39D2" w:rsidRDefault="008B39D2" w:rsidP="007A283A">
            <w:r>
              <w:t>213 – Community Development Processes</w:t>
            </w:r>
          </w:p>
          <w:p w14:paraId="2DEED58D" w14:textId="066D705F" w:rsidR="008B39D2" w:rsidRDefault="008B39D2" w:rsidP="007A283A">
            <w:r>
              <w:t>315 – Indigenous People: Land &amp; Environment</w:t>
            </w:r>
          </w:p>
          <w:p w14:paraId="4F531049" w14:textId="5420E294" w:rsidR="008B39D2" w:rsidRDefault="008B39D2" w:rsidP="007A283A">
            <w:r>
              <w:t>408 – Indigenous Justice and Alternatives</w:t>
            </w:r>
          </w:p>
          <w:p w14:paraId="674778DD" w14:textId="4CAE9491" w:rsidR="008B39D2" w:rsidRDefault="008B39D2" w:rsidP="007A283A">
            <w:r>
              <w:t xml:space="preserve">NC 124 – Culture, Language and the Land </w:t>
            </w:r>
          </w:p>
        </w:tc>
      </w:tr>
      <w:tr w:rsidR="008B39D2" w14:paraId="146AD7A5" w14:textId="77777777" w:rsidTr="008B39D2">
        <w:tc>
          <w:tcPr>
            <w:tcW w:w="1745" w:type="pct"/>
            <w:shd w:val="clear" w:color="auto" w:fill="auto"/>
          </w:tcPr>
          <w:p w14:paraId="576131D0" w14:textId="1D83B0F5" w:rsidR="008B39D2" w:rsidRDefault="008B39D2" w:rsidP="007A283A">
            <w:r>
              <w:t>Political Science 1100 – Intro to Political Science</w:t>
            </w:r>
          </w:p>
          <w:p w14:paraId="46C0D94B" w14:textId="77777777" w:rsidR="008B39D2" w:rsidRDefault="008B39D2" w:rsidP="007A283A"/>
        </w:tc>
        <w:tc>
          <w:tcPr>
            <w:tcW w:w="3255" w:type="pct"/>
            <w:vMerge/>
          </w:tcPr>
          <w:p w14:paraId="4AA3A257" w14:textId="732A85AC" w:rsidR="008B39D2" w:rsidRDefault="008B39D2" w:rsidP="007A283A"/>
        </w:tc>
      </w:tr>
      <w:tr w:rsidR="008B39D2" w14:paraId="4DA133D2" w14:textId="77777777" w:rsidTr="008B39D2">
        <w:tc>
          <w:tcPr>
            <w:tcW w:w="1745" w:type="pct"/>
          </w:tcPr>
          <w:p w14:paraId="61DFA2B8" w14:textId="6A531487" w:rsidR="008B39D2" w:rsidRDefault="008B39D2" w:rsidP="007A283A">
            <w:r>
              <w:t>Sociology 2755 – Tech, Society and Indigenous Peoples in Canada</w:t>
            </w:r>
          </w:p>
        </w:tc>
        <w:tc>
          <w:tcPr>
            <w:tcW w:w="3255" w:type="pct"/>
          </w:tcPr>
          <w:p w14:paraId="2B610B71" w14:textId="70EE4546" w:rsidR="008B39D2" w:rsidRDefault="008B39D2" w:rsidP="007A283A">
            <w:r>
              <w:t>LV 209 – Applied Research and Ethics</w:t>
            </w:r>
          </w:p>
          <w:p w14:paraId="71FCD962" w14:textId="6F6C8B8C" w:rsidR="008B39D2" w:rsidRDefault="008B39D2" w:rsidP="007A283A">
            <w:r>
              <w:t>LV 210 – Indigenous Knowledge and Ethics</w:t>
            </w:r>
          </w:p>
          <w:p w14:paraId="4AE04FCE" w14:textId="585B5337" w:rsidR="008B39D2" w:rsidRDefault="008B39D2" w:rsidP="007A283A">
            <w:r>
              <w:t>LV 408 – Indigenous Justice and Alternatives</w:t>
            </w:r>
          </w:p>
        </w:tc>
      </w:tr>
      <w:tr w:rsidR="008B39D2" w14:paraId="6C550ED4" w14:textId="77777777" w:rsidTr="008B39D2">
        <w:tc>
          <w:tcPr>
            <w:tcW w:w="1745" w:type="pct"/>
          </w:tcPr>
          <w:p w14:paraId="3C4DD682" w14:textId="532014EE" w:rsidR="008B39D2" w:rsidRDefault="008B39D2" w:rsidP="007A283A">
            <w:r>
              <w:t>One FCE elective (Type A List – Humanity)</w:t>
            </w:r>
          </w:p>
        </w:tc>
        <w:tc>
          <w:tcPr>
            <w:tcW w:w="3255" w:type="pct"/>
          </w:tcPr>
          <w:p w14:paraId="4FF52506" w14:textId="76625434" w:rsidR="008B39D2" w:rsidRDefault="008B39D2" w:rsidP="007A283A">
            <w:r>
              <w:t>LV 409 – International Human Rights &amp; Indigenous People</w:t>
            </w:r>
          </w:p>
          <w:p w14:paraId="2C7964A7" w14:textId="61A8FE6A" w:rsidR="008B39D2" w:rsidRDefault="008B39D2" w:rsidP="007A283A">
            <w:r>
              <w:t>LV 410 – Contemporary Issues &amp; Social Justice</w:t>
            </w:r>
          </w:p>
          <w:p w14:paraId="395AFE09" w14:textId="309502BE" w:rsidR="008B39D2" w:rsidRDefault="008B39D2" w:rsidP="007A283A">
            <w:r>
              <w:t>LV 411 – Advanced Advocacy Seminar</w:t>
            </w:r>
          </w:p>
          <w:p w14:paraId="64184A25" w14:textId="230DFF13" w:rsidR="008B39D2" w:rsidRDefault="008B39D2" w:rsidP="007A283A">
            <w:r>
              <w:t>LV 412 – Advocating for Children &amp; Youth</w:t>
            </w:r>
          </w:p>
        </w:tc>
      </w:tr>
      <w:tr w:rsidR="008B39D2" w14:paraId="2AD72190" w14:textId="77777777" w:rsidTr="008B39D2">
        <w:tc>
          <w:tcPr>
            <w:tcW w:w="1745" w:type="pct"/>
          </w:tcPr>
          <w:p w14:paraId="1626C711" w14:textId="11BFC59E" w:rsidR="008B39D2" w:rsidRDefault="008B39D2" w:rsidP="007A283A">
            <w:pPr>
              <w:spacing w:before="2" w:after="2"/>
            </w:pPr>
            <w:r>
              <w:t>One FCE Unspecified Full FCE elective in Sociology at the Second Year Level</w:t>
            </w:r>
          </w:p>
        </w:tc>
        <w:tc>
          <w:tcPr>
            <w:tcW w:w="3255" w:type="pct"/>
            <w:vMerge w:val="restart"/>
          </w:tcPr>
          <w:p w14:paraId="6C97FFCF" w14:textId="77777777" w:rsidR="008B39D2" w:rsidRDefault="008B39D2" w:rsidP="007A283A">
            <w:r>
              <w:t>MC 155 – Microsoft Office Applications</w:t>
            </w:r>
          </w:p>
          <w:p w14:paraId="6091AE04" w14:textId="77777777" w:rsidR="008B39D2" w:rsidRDefault="008B39D2" w:rsidP="007A283A">
            <w:r>
              <w:t>CS 040 – College Writing Essentials</w:t>
            </w:r>
          </w:p>
          <w:p w14:paraId="53F19F6C" w14:textId="77777777" w:rsidR="008B39D2" w:rsidRDefault="008B39D2" w:rsidP="007A283A">
            <w:r>
              <w:t>OL 843 – History of Indigenous Canadian Relations</w:t>
            </w:r>
          </w:p>
          <w:p w14:paraId="45897731" w14:textId="77777777" w:rsidR="008B39D2" w:rsidRDefault="008B39D2" w:rsidP="007A283A">
            <w:r>
              <w:t>General Elective x 2</w:t>
            </w:r>
          </w:p>
          <w:p w14:paraId="272DA517" w14:textId="5E7ED87A" w:rsidR="008B39D2" w:rsidRDefault="008B39D2" w:rsidP="007A283A">
            <w:r>
              <w:t>LV 390 – Community Project</w:t>
            </w:r>
          </w:p>
          <w:p w14:paraId="4343A8B2" w14:textId="7EC85F96" w:rsidR="008B39D2" w:rsidRDefault="008B39D2" w:rsidP="007A283A">
            <w:r>
              <w:t>LV 310 – Indigenous Women: Issues and Advocacy</w:t>
            </w:r>
          </w:p>
          <w:p w14:paraId="68080CAE" w14:textId="0353A1F5" w:rsidR="008B39D2" w:rsidRDefault="008B39D2" w:rsidP="007A283A">
            <w:r>
              <w:t>LV 340 – Mediation &amp; Negotiation in Indigenous Communities</w:t>
            </w:r>
          </w:p>
          <w:p w14:paraId="3A78E515" w14:textId="45764FCA" w:rsidR="008B39D2" w:rsidRDefault="008B39D2" w:rsidP="007A283A">
            <w:r>
              <w:t>LV 407 – Internship/Placement</w:t>
            </w:r>
          </w:p>
          <w:p w14:paraId="66DFCAA7" w14:textId="77777777" w:rsidR="008B39D2" w:rsidRDefault="008B39D2" w:rsidP="007A283A"/>
          <w:p w14:paraId="30FF7EFF" w14:textId="5F464E10" w:rsidR="008B39D2" w:rsidRDefault="008B39D2" w:rsidP="007A283A"/>
        </w:tc>
      </w:tr>
      <w:tr w:rsidR="008B39D2" w14:paraId="1E2F2A1D" w14:textId="77777777" w:rsidTr="008B39D2">
        <w:tc>
          <w:tcPr>
            <w:tcW w:w="1745" w:type="pct"/>
          </w:tcPr>
          <w:p w14:paraId="1A2F68C2" w14:textId="317A0B92" w:rsidR="008B39D2" w:rsidRDefault="008B39D2" w:rsidP="007A283A">
            <w:pPr>
              <w:spacing w:before="2" w:after="2"/>
            </w:pPr>
            <w:r>
              <w:t xml:space="preserve">One FCE Unspecified Full FCE elective in </w:t>
            </w:r>
            <w:r w:rsidR="008F4BDC">
              <w:t>Indigenous Learning</w:t>
            </w:r>
            <w:r>
              <w:t xml:space="preserve"> at the Second Year Level</w:t>
            </w:r>
          </w:p>
        </w:tc>
        <w:tc>
          <w:tcPr>
            <w:tcW w:w="3255" w:type="pct"/>
            <w:vMerge/>
          </w:tcPr>
          <w:p w14:paraId="616C8EBA" w14:textId="62AFF561" w:rsidR="008B39D2" w:rsidRDefault="008B39D2" w:rsidP="007A283A"/>
        </w:tc>
      </w:tr>
      <w:tr w:rsidR="008B39D2" w14:paraId="1075E213" w14:textId="77777777" w:rsidTr="008B39D2">
        <w:tc>
          <w:tcPr>
            <w:tcW w:w="1745" w:type="pct"/>
          </w:tcPr>
          <w:p w14:paraId="6D6A01F0" w14:textId="170D58FD" w:rsidR="008B39D2" w:rsidRDefault="008B39D2" w:rsidP="007A283A">
            <w:pPr>
              <w:spacing w:before="2" w:after="2"/>
            </w:pPr>
            <w:r>
              <w:t xml:space="preserve">One FCE Unspecified Full FCE elective in </w:t>
            </w:r>
            <w:r w:rsidR="008F4BDC">
              <w:t>Political Science</w:t>
            </w:r>
            <w:r>
              <w:t xml:space="preserve"> at the Second Year Level</w:t>
            </w:r>
          </w:p>
        </w:tc>
        <w:tc>
          <w:tcPr>
            <w:tcW w:w="3255" w:type="pct"/>
            <w:vMerge/>
          </w:tcPr>
          <w:p w14:paraId="0EC2BA32" w14:textId="77777777" w:rsidR="008B39D2" w:rsidRDefault="008B39D2" w:rsidP="007A283A"/>
        </w:tc>
      </w:tr>
      <w:bookmarkEnd w:id="13"/>
    </w:tbl>
    <w:p w14:paraId="32BC4F91" w14:textId="77777777" w:rsidR="00A01F33" w:rsidRDefault="00A01F33">
      <w:pPr>
        <w:rPr>
          <w:rFonts w:ascii="Cambria" w:eastAsia="Cambria" w:hAnsi="Cambria" w:cs="Cambria"/>
        </w:rPr>
      </w:pPr>
    </w:p>
    <w:p w14:paraId="26EA1037" w14:textId="77777777" w:rsidR="008B39D2" w:rsidRDefault="008B39D2">
      <w:pPr>
        <w:rPr>
          <w:rFonts w:ascii="Cambria" w:eastAsia="Cambria" w:hAnsi="Cambria" w:cs="Cambria"/>
          <w:b/>
        </w:rPr>
      </w:pPr>
    </w:p>
    <w:p w14:paraId="5A5868B1" w14:textId="77777777" w:rsidR="008B39D2" w:rsidRDefault="008B39D2">
      <w:pPr>
        <w:rPr>
          <w:rFonts w:ascii="Cambria" w:eastAsia="Cambria" w:hAnsi="Cambria" w:cs="Cambria"/>
          <w:b/>
        </w:rPr>
      </w:pPr>
    </w:p>
    <w:p w14:paraId="66E39877" w14:textId="7C7CC9D8" w:rsidR="00A01F33" w:rsidRDefault="00971888">
      <w:pPr>
        <w:rPr>
          <w:rFonts w:ascii="Cambria" w:eastAsia="Cambria" w:hAnsi="Cambria" w:cs="Cambria"/>
          <w:b/>
        </w:rPr>
      </w:pPr>
      <w:r>
        <w:rPr>
          <w:rFonts w:ascii="Cambria" w:eastAsia="Cambria" w:hAnsi="Cambria" w:cs="Cambria"/>
          <w:b/>
        </w:rPr>
        <w:lastRenderedPageBreak/>
        <w:t>6. Mode of Delivery</w:t>
      </w:r>
    </w:p>
    <w:p w14:paraId="0D6FC7BF" w14:textId="7590CFCD" w:rsidR="00115081" w:rsidRPr="00115081" w:rsidRDefault="00115081">
      <w:pPr>
        <w:rPr>
          <w:rFonts w:ascii="Cambria" w:eastAsia="Cambria" w:hAnsi="Cambria" w:cs="Cambria"/>
        </w:rPr>
      </w:pPr>
      <w:bookmarkStart w:id="14" w:name="_Hlk1127295"/>
      <w:r w:rsidRPr="00115081">
        <w:rPr>
          <w:rFonts w:ascii="Cambria" w:eastAsia="Cambria" w:hAnsi="Cambria" w:cs="Cambria"/>
        </w:rPr>
        <w:t>We offer lecture-based and seminar courses to undergraduate students. We offer required courses in theory and methods that is common to Sociology programs at all other major institutions. We are increasingly striving to provide more experiential learning (e.g. food studies, food security courses), where students increasingly make connections and spend time in community and organizational contexts.</w:t>
      </w:r>
    </w:p>
    <w:bookmarkEnd w:id="14"/>
    <w:p w14:paraId="4038343D" w14:textId="144EAA4E" w:rsidR="00A01F33" w:rsidRDefault="00971888">
      <w:pPr>
        <w:rPr>
          <w:rFonts w:ascii="Cambria" w:eastAsia="Cambria" w:hAnsi="Cambria" w:cs="Cambria"/>
          <w:b/>
        </w:rPr>
      </w:pPr>
      <w:r>
        <w:rPr>
          <w:rFonts w:ascii="Cambria" w:eastAsia="Cambria" w:hAnsi="Cambria" w:cs="Cambria"/>
          <w:b/>
        </w:rPr>
        <w:t>7. Assessment of Teaching and Learning</w:t>
      </w:r>
    </w:p>
    <w:p w14:paraId="5FE0C1EB" w14:textId="77777777" w:rsidR="00965E4C" w:rsidRPr="00115081" w:rsidRDefault="00965E4C" w:rsidP="00965E4C">
      <w:pPr>
        <w:rPr>
          <w:rFonts w:ascii="Cambria" w:eastAsia="Cambria" w:hAnsi="Cambria" w:cs="Cambria"/>
        </w:rPr>
      </w:pPr>
      <w:r w:rsidRPr="00115081">
        <w:rPr>
          <w:rFonts w:ascii="Cambria" w:eastAsia="Cambria" w:hAnsi="Cambria" w:cs="Cambria"/>
        </w:rPr>
        <w:t>We offer lecture-based and seminar courses to undergraduate students. We offer required courses in theory and methods that is common to Sociology programs at all other major institutions. We are increasingly striving to provide more experiential learning (e.g. food studies, food security courses), where students increasingly make connections and spend time in community and organizational contexts.</w:t>
      </w:r>
    </w:p>
    <w:p w14:paraId="6C48AB69" w14:textId="3346379A" w:rsidR="00A01F33" w:rsidRDefault="00971888">
      <w:pPr>
        <w:rPr>
          <w:rFonts w:ascii="Cambria" w:eastAsia="Cambria" w:hAnsi="Cambria" w:cs="Cambria"/>
          <w:b/>
        </w:rPr>
      </w:pPr>
      <w:r>
        <w:rPr>
          <w:rFonts w:ascii="Cambria" w:eastAsia="Cambria" w:hAnsi="Cambria" w:cs="Cambria"/>
          <w:b/>
        </w:rPr>
        <w:t>8. Resources for Undergraduate Programs</w:t>
      </w:r>
    </w:p>
    <w:p w14:paraId="4F25FE24" w14:textId="114E2679" w:rsidR="00FF27FA" w:rsidRDefault="00971888" w:rsidP="00736B4E">
      <w:pPr>
        <w:pStyle w:val="BodyText"/>
      </w:pPr>
      <w:r>
        <w:t xml:space="preserve">The resources required to maintain our traditional course offerings in the </w:t>
      </w:r>
      <w:r w:rsidR="00A77A91">
        <w:t>Sociology</w:t>
      </w:r>
      <w:r>
        <w:t xml:space="preserve"> program will remain the same despite potential increased enrollment through the proposed transfer pathway. </w:t>
      </w:r>
    </w:p>
    <w:p w14:paraId="684F4D09" w14:textId="77777777" w:rsidR="00736B4E" w:rsidRPr="00736B4E" w:rsidRDefault="00736B4E" w:rsidP="00736B4E">
      <w:pPr>
        <w:pStyle w:val="BodyText"/>
      </w:pPr>
    </w:p>
    <w:p w14:paraId="77724614" w14:textId="4FB4336F" w:rsidR="00A01F33" w:rsidRDefault="00971888">
      <w:pPr>
        <w:rPr>
          <w:rFonts w:ascii="Cambria" w:eastAsia="Cambria" w:hAnsi="Cambria" w:cs="Cambria"/>
          <w:b/>
        </w:rPr>
      </w:pPr>
      <w:r>
        <w:rPr>
          <w:rFonts w:ascii="Cambria" w:eastAsia="Cambria" w:hAnsi="Cambria" w:cs="Cambria"/>
          <w:b/>
        </w:rPr>
        <w:t>Faculty and Staff</w:t>
      </w:r>
    </w:p>
    <w:p w14:paraId="75F75F4E" w14:textId="0403DC31" w:rsidR="00A01F33" w:rsidRDefault="00115081">
      <w:r>
        <w:t xml:space="preserve">We currently have 6 full-time tenure-track or tenured professors in Thunder Bay, along with 3 full-time continuing lecturers. On the Orillia campus, we have 2 half-appointed tenure-track or tenured professors. We are always looking for ways to increase our enrolments and # of majors and we certainly have the capacity to do that. </w:t>
      </w:r>
      <w:proofErr w:type="gramStart"/>
      <w:r>
        <w:t>Therefore</w:t>
      </w:r>
      <w:proofErr w:type="gramEnd"/>
      <w:r>
        <w:t xml:space="preserve"> there are no new resource requirements associated with this proposal.</w:t>
      </w:r>
    </w:p>
    <w:p w14:paraId="2E101EDC" w14:textId="77777777" w:rsidR="00A01F33" w:rsidRDefault="00971888">
      <w:pPr>
        <w:rPr>
          <w:rFonts w:ascii="Cambria" w:eastAsia="Cambria" w:hAnsi="Cambria" w:cs="Cambria"/>
          <w:b/>
        </w:rPr>
      </w:pPr>
      <w:r>
        <w:rPr>
          <w:rFonts w:ascii="Cambria" w:eastAsia="Cambria" w:hAnsi="Cambria" w:cs="Cambria"/>
          <w:b/>
        </w:rPr>
        <w:t>Physical &amp; Financial Resources</w:t>
      </w:r>
    </w:p>
    <w:p w14:paraId="3B7CAA93" w14:textId="77777777" w:rsidR="00A01F33" w:rsidRDefault="00971888" w:rsidP="00FF27FA">
      <w:pPr>
        <w:pStyle w:val="BodyText"/>
      </w:pPr>
      <w:r>
        <w:t xml:space="preserve">The proposed changes we have made to our program structure do not require new resources. </w:t>
      </w:r>
    </w:p>
    <w:p w14:paraId="7CDAC207" w14:textId="77777777" w:rsidR="00452CCB" w:rsidRDefault="00452CCB">
      <w:pPr>
        <w:rPr>
          <w:rFonts w:ascii="Cambria" w:eastAsia="Cambria" w:hAnsi="Cambria" w:cs="Cambria"/>
          <w:b/>
        </w:rPr>
      </w:pPr>
    </w:p>
    <w:p w14:paraId="38A89C46" w14:textId="5FACA249" w:rsidR="00A01F33" w:rsidRDefault="00971888">
      <w:pPr>
        <w:rPr>
          <w:rFonts w:ascii="Cambria" w:eastAsia="Cambria" w:hAnsi="Cambria" w:cs="Cambria"/>
          <w:b/>
        </w:rPr>
      </w:pPr>
      <w:r>
        <w:rPr>
          <w:rFonts w:ascii="Cambria" w:eastAsia="Cambria" w:hAnsi="Cambria" w:cs="Cambria"/>
          <w:b/>
        </w:rPr>
        <w:t>9. Other Quality Indicators</w:t>
      </w:r>
    </w:p>
    <w:p w14:paraId="377FFF39" w14:textId="1A4E2B58" w:rsidR="00A01F33" w:rsidRDefault="00452CCB">
      <w:r>
        <w:t xml:space="preserve">Faculty in the </w:t>
      </w:r>
      <w:r w:rsidR="00115081">
        <w:t>D</w:t>
      </w:r>
      <w:r w:rsidR="008A5B17">
        <w:t xml:space="preserve">epartment of Sociology have an excellent reputation in both research and teaching. Many of our faculty have won teaching awards in the past. Further, many of us are well published in top peer-reviewed journals and in top academic presses. As well, many </w:t>
      </w:r>
      <w:proofErr w:type="gramStart"/>
      <w:r w:rsidR="008A5B17">
        <w:t>faculty</w:t>
      </w:r>
      <w:proofErr w:type="gramEnd"/>
      <w:r w:rsidR="008A5B17">
        <w:t xml:space="preserve"> have been extremely successful in obtaining external prestigious </w:t>
      </w:r>
      <w:r w:rsidR="008A5B17">
        <w:lastRenderedPageBreak/>
        <w:t xml:space="preserve">research grants from the Social Sciences and Humanities Research Council as well as other important funding agencies.  </w:t>
      </w:r>
      <w:r w:rsidR="00971888">
        <w:br w:type="page"/>
      </w:r>
      <w:r w:rsidR="00971888">
        <w:lastRenderedPageBreak/>
        <w:t>Appendix 1:</w:t>
      </w:r>
    </w:p>
    <w:p w14:paraId="446F06B9" w14:textId="77777777" w:rsidR="00A01F33" w:rsidRDefault="00971888">
      <w:pPr>
        <w:pStyle w:val="Title"/>
      </w:pPr>
      <w:r>
        <w:t>ARTICULATION AGREEMENT PROPOSAL</w:t>
      </w:r>
    </w:p>
    <w:p w14:paraId="7261B8F3" w14:textId="77777777" w:rsidR="00A01F33" w:rsidRDefault="00A01F33">
      <w:pPr>
        <w:spacing w:after="0" w:line="240" w:lineRule="auto"/>
        <w:rPr>
          <w:b/>
        </w:rPr>
      </w:pPr>
    </w:p>
    <w:p w14:paraId="2A014900" w14:textId="77777777" w:rsidR="00A01F33" w:rsidRDefault="00971888">
      <w:pPr>
        <w:spacing w:after="0" w:line="240" w:lineRule="auto"/>
        <w:rPr>
          <w:b/>
          <w:sz w:val="32"/>
          <w:szCs w:val="32"/>
        </w:rPr>
      </w:pPr>
      <w:r>
        <w:rPr>
          <w:b/>
          <w:sz w:val="32"/>
          <w:szCs w:val="32"/>
        </w:rPr>
        <w:t>PART 1 – BRIEF INTRODUCTION TO THE PROPOSED ARTICULATION</w:t>
      </w:r>
    </w:p>
    <w:p w14:paraId="0E5A4F42" w14:textId="22BEA105" w:rsidR="00A01F33" w:rsidRDefault="00971888">
      <w:pPr>
        <w:spacing w:after="0" w:line="240" w:lineRule="auto"/>
      </w:pPr>
      <w:r>
        <w:rPr>
          <w:b/>
        </w:rPr>
        <w:t xml:space="preserve">Title of the College Diploma: </w:t>
      </w:r>
      <w:r>
        <w:t xml:space="preserve">Confederation College </w:t>
      </w:r>
      <w:r w:rsidR="00452CCB">
        <w:t>Aboriginal Community Advocacy Diploma</w:t>
      </w:r>
      <w:r>
        <w:rPr>
          <w:b/>
        </w:rPr>
        <w:t xml:space="preserve"> </w:t>
      </w:r>
    </w:p>
    <w:p w14:paraId="399F4AAE" w14:textId="434CBCD0" w:rsidR="00A01F33" w:rsidRDefault="00971888">
      <w:pPr>
        <w:spacing w:after="0" w:line="240" w:lineRule="auto"/>
      </w:pPr>
      <w:r>
        <w:rPr>
          <w:b/>
        </w:rPr>
        <w:t xml:space="preserve">Title of the Articulated Lakehead University Degree: </w:t>
      </w:r>
      <w:r>
        <w:t xml:space="preserve">Honours Bachelor of </w:t>
      </w:r>
      <w:r w:rsidR="00A77A91">
        <w:t>Sociology</w:t>
      </w:r>
    </w:p>
    <w:p w14:paraId="2F00B56D" w14:textId="77777777" w:rsidR="00A01F33" w:rsidRDefault="00A01F33">
      <w:pPr>
        <w:spacing w:after="0" w:line="240" w:lineRule="auto"/>
      </w:pPr>
    </w:p>
    <w:p w14:paraId="493CE3A0" w14:textId="77777777" w:rsidR="00A01F33" w:rsidRDefault="00971888">
      <w:pPr>
        <w:spacing w:after="0" w:line="240" w:lineRule="auto"/>
        <w:rPr>
          <w:b/>
        </w:rPr>
      </w:pPr>
      <w:r>
        <w:rPr>
          <w:b/>
        </w:rPr>
        <w:t>An Introduction and Rationale for the Articulation</w:t>
      </w:r>
    </w:p>
    <w:p w14:paraId="3FF54079" w14:textId="77777777" w:rsidR="00A01F33" w:rsidRDefault="00A01F33">
      <w:pPr>
        <w:spacing w:after="0" w:line="240" w:lineRule="auto"/>
        <w:rPr>
          <w:b/>
        </w:rPr>
      </w:pPr>
    </w:p>
    <w:p w14:paraId="17DBF6BB" w14:textId="44309637" w:rsidR="00452CCB" w:rsidRDefault="00452CCB" w:rsidP="004F1D5B">
      <w:r>
        <w:t>Many programs within the Faculty of Social Sciences and Humanities act as an important step in the credentialing ladder for students and professional in Northwestern Ontario.  In the process of data analysis and discussion during an ONCAT funded pilot project; faculty and administration from Lakehead University and Confederation College identified that establishing a formal transfer pathway from the Aboriginal Community Advocacy diploma to appropriate degree level credentials in the Social Sciences and Humanities is necessary.</w:t>
      </w:r>
    </w:p>
    <w:p w14:paraId="3F4ED72C" w14:textId="10608686" w:rsidR="00A01F33" w:rsidRDefault="00971888">
      <w:pPr>
        <w:spacing w:after="0" w:line="240" w:lineRule="auto"/>
      </w:pPr>
      <w:r>
        <w:rPr>
          <w:b/>
        </w:rPr>
        <w:t>Objectives of the articulation.</w:t>
      </w:r>
      <w:r>
        <w:t xml:space="preserve"> The intent of this articulation is to provide a clear pathway for Confederation College’s </w:t>
      </w:r>
      <w:proofErr w:type="gramStart"/>
      <w:r>
        <w:t>two year</w:t>
      </w:r>
      <w:proofErr w:type="gramEnd"/>
      <w:r>
        <w:t xml:space="preserve"> </w:t>
      </w:r>
      <w:r w:rsidR="00452CCB">
        <w:t>Aboriginal Community Advocacy</w:t>
      </w:r>
      <w:r>
        <w:t xml:space="preserve"> diploma graduates into the Department of </w:t>
      </w:r>
      <w:r w:rsidR="00A77A91">
        <w:t>Sociology</w:t>
      </w:r>
      <w:r w:rsidR="00452CCB">
        <w:t>’s</w:t>
      </w:r>
      <w:r>
        <w:t xml:space="preserve"> HB</w:t>
      </w:r>
      <w:r w:rsidR="00452CCB">
        <w:t>A</w:t>
      </w:r>
      <w:r>
        <w:t xml:space="preserve"> in </w:t>
      </w:r>
      <w:r w:rsidR="00A77A91">
        <w:t>Sociology</w:t>
      </w:r>
      <w:r w:rsidR="00452CCB">
        <w:t xml:space="preserve"> </w:t>
      </w:r>
      <w:r>
        <w:t>to support:</w:t>
      </w:r>
    </w:p>
    <w:p w14:paraId="2D62C67F" w14:textId="77777777" w:rsidR="00452CCB" w:rsidRDefault="00452CCB">
      <w:pPr>
        <w:numPr>
          <w:ilvl w:val="0"/>
          <w:numId w:val="6"/>
        </w:numPr>
        <w:pBdr>
          <w:top w:val="nil"/>
          <w:left w:val="nil"/>
          <w:bottom w:val="nil"/>
          <w:right w:val="nil"/>
          <w:between w:val="nil"/>
        </w:pBdr>
        <w:spacing w:after="0" w:line="240" w:lineRule="auto"/>
      </w:pPr>
      <w:r>
        <w:t>The accessibility of degree level credentials for Indigenous focused programs and learners in the region served by Lakehead University,</w:t>
      </w:r>
    </w:p>
    <w:p w14:paraId="24C441EC" w14:textId="793956EC" w:rsidR="00A01F33" w:rsidRDefault="004F1D5B">
      <w:pPr>
        <w:numPr>
          <w:ilvl w:val="0"/>
          <w:numId w:val="6"/>
        </w:numPr>
        <w:pBdr>
          <w:top w:val="nil"/>
          <w:left w:val="nil"/>
          <w:bottom w:val="nil"/>
          <w:right w:val="nil"/>
          <w:between w:val="nil"/>
        </w:pBdr>
        <w:spacing w:after="0" w:line="240" w:lineRule="auto"/>
      </w:pPr>
      <w:r>
        <w:rPr>
          <w:color w:val="000000"/>
        </w:rPr>
        <w:t xml:space="preserve">Awarding </w:t>
      </w:r>
      <w:r w:rsidR="00452CCB">
        <w:t xml:space="preserve">fair, consistent and </w:t>
      </w:r>
      <w:r>
        <w:t>transparent</w:t>
      </w:r>
      <w:r w:rsidR="00452CCB">
        <w:t xml:space="preserve"> transfer credit pa</w:t>
      </w:r>
      <w:r>
        <w:t>ckages</w:t>
      </w:r>
      <w:r w:rsidR="00452CCB">
        <w:t xml:space="preserve"> for Confederation College students</w:t>
      </w:r>
      <w:r>
        <w:t>.</w:t>
      </w:r>
    </w:p>
    <w:p w14:paraId="6506D7C3" w14:textId="77777777" w:rsidR="004F1D5B" w:rsidRDefault="004F1D5B">
      <w:pPr>
        <w:spacing w:after="0" w:line="240" w:lineRule="auto"/>
      </w:pPr>
    </w:p>
    <w:p w14:paraId="647A81DB" w14:textId="16FF8E68" w:rsidR="00A01F33" w:rsidRDefault="00971888">
      <w:pPr>
        <w:spacing w:after="0" w:line="240" w:lineRule="auto"/>
      </w:pPr>
      <w:r>
        <w:t xml:space="preserve">Signatures: </w:t>
      </w:r>
    </w:p>
    <w:p w14:paraId="4AD4AD56" w14:textId="77777777" w:rsidR="00A01F33" w:rsidRDefault="00A01F33">
      <w:pPr>
        <w:spacing w:after="0" w:line="240" w:lineRule="auto"/>
      </w:pPr>
    </w:p>
    <w:p w14:paraId="5C0AA2F8" w14:textId="77777777" w:rsidR="00A01F33" w:rsidRDefault="00971888">
      <w:pPr>
        <w:spacing w:after="0" w:line="240" w:lineRule="auto"/>
      </w:pPr>
      <w:r>
        <w:t>______________________________________________________</w:t>
      </w:r>
      <w:r>
        <w:tab/>
      </w:r>
      <w:r>
        <w:tab/>
      </w:r>
    </w:p>
    <w:p w14:paraId="1F1ADF0F" w14:textId="6C3A7003" w:rsidR="00A01F33" w:rsidRDefault="00971888">
      <w:pPr>
        <w:spacing w:after="0" w:line="240" w:lineRule="auto"/>
      </w:pPr>
      <w:r>
        <w:t xml:space="preserve">Chair, Department of </w:t>
      </w:r>
      <w:r w:rsidR="00A77A91">
        <w:t>Sociology</w:t>
      </w:r>
    </w:p>
    <w:p w14:paraId="64EC098E" w14:textId="77777777" w:rsidR="00A01F33" w:rsidRDefault="00A01F33">
      <w:pPr>
        <w:spacing w:after="0" w:line="240" w:lineRule="auto"/>
      </w:pPr>
    </w:p>
    <w:p w14:paraId="4E3774E3" w14:textId="77777777" w:rsidR="00A01F33" w:rsidRDefault="00A01F33">
      <w:pPr>
        <w:spacing w:after="0" w:line="240" w:lineRule="auto"/>
      </w:pPr>
    </w:p>
    <w:p w14:paraId="408BFC4F" w14:textId="77777777" w:rsidR="00A01F33" w:rsidRDefault="00971888">
      <w:pPr>
        <w:spacing w:after="0" w:line="240" w:lineRule="auto"/>
      </w:pPr>
      <w:r>
        <w:t>______________</w:t>
      </w:r>
    </w:p>
    <w:p w14:paraId="555B465A" w14:textId="77777777" w:rsidR="00A01F33" w:rsidRDefault="00971888">
      <w:pPr>
        <w:spacing w:after="0" w:line="240" w:lineRule="auto"/>
      </w:pPr>
      <w:r>
        <w:t>Date</w:t>
      </w:r>
    </w:p>
    <w:p w14:paraId="29A6DADD" w14:textId="77777777" w:rsidR="00A01F33" w:rsidRDefault="00A01F33">
      <w:pPr>
        <w:spacing w:after="0" w:line="240" w:lineRule="auto"/>
      </w:pPr>
    </w:p>
    <w:p w14:paraId="012726E8" w14:textId="77777777" w:rsidR="00A01F33" w:rsidRDefault="00A01F33">
      <w:pPr>
        <w:spacing w:after="0" w:line="240" w:lineRule="auto"/>
      </w:pPr>
    </w:p>
    <w:p w14:paraId="560C44DB" w14:textId="77777777" w:rsidR="00A01F33" w:rsidRDefault="00971888">
      <w:pPr>
        <w:spacing w:after="0" w:line="240" w:lineRule="auto"/>
      </w:pPr>
      <w:r>
        <w:lastRenderedPageBreak/>
        <w:t>______________________________________________________</w:t>
      </w:r>
      <w:r>
        <w:tab/>
      </w:r>
      <w:r>
        <w:tab/>
      </w:r>
    </w:p>
    <w:p w14:paraId="2FBA76B4" w14:textId="77777777" w:rsidR="00A01F33" w:rsidRDefault="00971888">
      <w:pPr>
        <w:spacing w:after="0" w:line="240" w:lineRule="auto"/>
      </w:pPr>
      <w:r>
        <w:t>Dean, Faculty of Social Sciences and Humanities</w:t>
      </w:r>
    </w:p>
    <w:p w14:paraId="1F68A0F9" w14:textId="77777777" w:rsidR="00A01F33" w:rsidRDefault="00A01F33">
      <w:pPr>
        <w:spacing w:after="0" w:line="240" w:lineRule="auto"/>
      </w:pPr>
    </w:p>
    <w:p w14:paraId="0BF4322C" w14:textId="77777777" w:rsidR="00A01F33" w:rsidRDefault="00A01F33">
      <w:pPr>
        <w:spacing w:after="0" w:line="240" w:lineRule="auto"/>
      </w:pPr>
    </w:p>
    <w:p w14:paraId="323580ED" w14:textId="77777777" w:rsidR="00A01F33" w:rsidRDefault="00971888">
      <w:pPr>
        <w:spacing w:after="0" w:line="240" w:lineRule="auto"/>
      </w:pPr>
      <w:r>
        <w:t>______________</w:t>
      </w:r>
    </w:p>
    <w:p w14:paraId="499FCDC0" w14:textId="77777777" w:rsidR="00A01F33" w:rsidRDefault="00971888">
      <w:pPr>
        <w:spacing w:after="0" w:line="240" w:lineRule="auto"/>
      </w:pPr>
      <w:r>
        <w:t>Date</w:t>
      </w:r>
    </w:p>
    <w:p w14:paraId="12A52DCC" w14:textId="77777777" w:rsidR="00A01F33" w:rsidRDefault="00A01F33">
      <w:pPr>
        <w:spacing w:after="0" w:line="240" w:lineRule="auto"/>
      </w:pPr>
    </w:p>
    <w:p w14:paraId="65DAA5ED" w14:textId="77777777" w:rsidR="00A01F33" w:rsidRDefault="00A01F33">
      <w:pPr>
        <w:spacing w:after="0" w:line="240" w:lineRule="auto"/>
      </w:pPr>
    </w:p>
    <w:p w14:paraId="101C657E" w14:textId="77777777" w:rsidR="00A01F33" w:rsidRDefault="00A01F33">
      <w:pPr>
        <w:spacing w:after="0" w:line="240" w:lineRule="auto"/>
      </w:pPr>
    </w:p>
    <w:p w14:paraId="2C6E57EF" w14:textId="77777777" w:rsidR="00A01F33" w:rsidRDefault="00A01F33">
      <w:pPr>
        <w:spacing w:after="0" w:line="240" w:lineRule="auto"/>
      </w:pPr>
    </w:p>
    <w:p w14:paraId="20303867" w14:textId="77777777" w:rsidR="00A01F33" w:rsidRDefault="00A01F33">
      <w:pPr>
        <w:spacing w:after="0" w:line="240" w:lineRule="auto"/>
      </w:pPr>
    </w:p>
    <w:p w14:paraId="74F09351" w14:textId="77777777" w:rsidR="00A01F33" w:rsidRDefault="00971888">
      <w:pPr>
        <w:rPr>
          <w:b/>
        </w:rPr>
      </w:pPr>
      <w:r>
        <w:br w:type="page"/>
      </w:r>
    </w:p>
    <w:p w14:paraId="4C508AB4" w14:textId="77777777" w:rsidR="00A01F33" w:rsidRDefault="00971888">
      <w:pPr>
        <w:spacing w:after="0" w:line="240" w:lineRule="auto"/>
        <w:rPr>
          <w:b/>
          <w:sz w:val="32"/>
          <w:szCs w:val="32"/>
        </w:rPr>
      </w:pPr>
      <w:r>
        <w:rPr>
          <w:b/>
          <w:sz w:val="32"/>
          <w:szCs w:val="32"/>
        </w:rPr>
        <w:lastRenderedPageBreak/>
        <w:t>Part 2: Terms of Agreement</w:t>
      </w:r>
    </w:p>
    <w:p w14:paraId="48E5F408" w14:textId="77777777" w:rsidR="00A01F33" w:rsidRDefault="00A01F33">
      <w:pPr>
        <w:spacing w:after="0" w:line="240" w:lineRule="auto"/>
      </w:pPr>
    </w:p>
    <w:p w14:paraId="38CFAC2D" w14:textId="77777777" w:rsidR="00A01F33" w:rsidRDefault="00971888">
      <w:pPr>
        <w:spacing w:after="0" w:line="240" w:lineRule="auto"/>
        <w:rPr>
          <w:b/>
        </w:rPr>
      </w:pPr>
      <w:r>
        <w:rPr>
          <w:b/>
        </w:rPr>
        <w:t xml:space="preserve">1.  State the dates covered by the agreement </w:t>
      </w:r>
    </w:p>
    <w:p w14:paraId="120D08F3" w14:textId="5DDE793C" w:rsidR="00A01F33" w:rsidRDefault="00971888">
      <w:pPr>
        <w:spacing w:after="0" w:line="240" w:lineRule="auto"/>
      </w:pPr>
      <w:r>
        <w:t>This agreement will commence immediately following Senate approval, with anticipation start date of September 20</w:t>
      </w:r>
      <w:r w:rsidR="00FF27FA">
        <w:t>2</w:t>
      </w:r>
      <w:r w:rsidR="004F1D5B">
        <w:t>1</w:t>
      </w:r>
      <w:r>
        <w:t>, and will expire in May 202</w:t>
      </w:r>
      <w:r w:rsidR="004F1D5B">
        <w:t>6</w:t>
      </w:r>
      <w:r>
        <w:t xml:space="preserve">. This agreement shall be reviewed as part of the periodic appraisal of the Honours Bachelor of </w:t>
      </w:r>
      <w:r w:rsidR="00A77A91">
        <w:t>Sociology</w:t>
      </w:r>
      <w:r>
        <w:t xml:space="preserve"> program; any changes made to the program as a result of this review will be communicated to the </w:t>
      </w:r>
      <w:r w:rsidR="004F1D5B">
        <w:t>Aboriginal Community Advocacy</w:t>
      </w:r>
      <w:r>
        <w:t xml:space="preserve"> Program Coordinator at Confederation College.  Confederation College will ensure that any changes in </w:t>
      </w:r>
      <w:r w:rsidR="004F1D5B">
        <w:t>Aboriginal Community Advocacy</w:t>
      </w:r>
      <w:r>
        <w:t xml:space="preserve"> Diploma course names/content</w:t>
      </w:r>
      <w:r w:rsidR="004F1D5B">
        <w:t xml:space="preserve"> </w:t>
      </w:r>
      <w:r>
        <w:t xml:space="preserve">are communicated to the Chair and faculty of the </w:t>
      </w:r>
      <w:r w:rsidR="00A77A91">
        <w:t>Sociology</w:t>
      </w:r>
      <w:r>
        <w:t xml:space="preserve"> Department.</w:t>
      </w:r>
    </w:p>
    <w:p w14:paraId="191D1A83" w14:textId="77777777" w:rsidR="00A01F33" w:rsidRDefault="00A01F33">
      <w:pPr>
        <w:spacing w:after="0" w:line="240" w:lineRule="auto"/>
      </w:pPr>
    </w:p>
    <w:p w14:paraId="0C8ECAF7" w14:textId="77777777" w:rsidR="00A01F33" w:rsidRDefault="00971888">
      <w:pPr>
        <w:spacing w:after="0" w:line="240" w:lineRule="auto"/>
        <w:rPr>
          <w:b/>
        </w:rPr>
      </w:pPr>
      <w:r>
        <w:rPr>
          <w:b/>
        </w:rPr>
        <w:t>2.  Provide the detailed admission criteria including:</w:t>
      </w:r>
    </w:p>
    <w:p w14:paraId="5D0D221F" w14:textId="77777777" w:rsidR="00A01F33" w:rsidRDefault="00A01F33">
      <w:pPr>
        <w:spacing w:after="0" w:line="240" w:lineRule="auto"/>
      </w:pPr>
    </w:p>
    <w:p w14:paraId="5BE2E889" w14:textId="77777777" w:rsidR="00A01F33" w:rsidRDefault="00971888">
      <w:pPr>
        <w:spacing w:after="0" w:line="240" w:lineRule="auto"/>
      </w:pPr>
      <w:r>
        <w:rPr>
          <w:i/>
        </w:rPr>
        <w:t>Number of academic years or academic terms for the college diploma.</w:t>
      </w:r>
      <w:r>
        <w:t xml:space="preserve"> </w:t>
      </w:r>
    </w:p>
    <w:p w14:paraId="2AFFB17A" w14:textId="77777777" w:rsidR="00A01F33" w:rsidRDefault="00A01F33">
      <w:pPr>
        <w:spacing w:after="0" w:line="240" w:lineRule="auto"/>
      </w:pPr>
    </w:p>
    <w:p w14:paraId="2E4869C4" w14:textId="2C2F005F" w:rsidR="00A01F33" w:rsidRDefault="00971888">
      <w:pPr>
        <w:spacing w:after="0" w:line="240" w:lineRule="auto"/>
      </w:pPr>
      <w:r>
        <w:t xml:space="preserve">The Confederation College </w:t>
      </w:r>
      <w:r w:rsidR="004F1D5B">
        <w:t>Aboriginal Community Advocacy</w:t>
      </w:r>
      <w:r>
        <w:t xml:space="preserve"> Diploma is a </w:t>
      </w:r>
      <w:r w:rsidR="004F1D5B">
        <w:t>two-year</w:t>
      </w:r>
      <w:r>
        <w:t>, four semester program. The formal program description outlines the program as being:</w:t>
      </w:r>
    </w:p>
    <w:p w14:paraId="2B0E52E1" w14:textId="77777777" w:rsidR="00A01F33" w:rsidRDefault="00A01F33">
      <w:pPr>
        <w:spacing w:after="0" w:line="240" w:lineRule="auto"/>
      </w:pPr>
    </w:p>
    <w:p w14:paraId="71C3E0CD" w14:textId="1F82D82C" w:rsidR="00A01F33" w:rsidRPr="004F1D5B" w:rsidRDefault="004F1D5B">
      <w:pPr>
        <w:pBdr>
          <w:top w:val="nil"/>
          <w:left w:val="nil"/>
          <w:bottom w:val="nil"/>
          <w:right w:val="nil"/>
          <w:between w:val="nil"/>
        </w:pBdr>
        <w:spacing w:before="2" w:after="2" w:line="240" w:lineRule="auto"/>
        <w:rPr>
          <w:i/>
          <w:color w:val="000000"/>
        </w:rPr>
      </w:pPr>
      <w:r w:rsidRPr="004F1D5B">
        <w:rPr>
          <w:i/>
        </w:rPr>
        <w:t>Confederation College’s Aboriginal Community Advocacy diploma program will provide you with a strong understanding of the historic social, legal and political issues affecting Indigenous-Canadian relations today. You’ll also explore best practices in leadership, government, justice and sustainable land and resource management. With a focus on Indigenous principles and a solid foundation in community development and advocacy skills, you will be prepared for a diverse range of social-justice related careers.</w:t>
      </w:r>
    </w:p>
    <w:p w14:paraId="022828C7" w14:textId="77777777" w:rsidR="00A01F33" w:rsidRDefault="00A01F33">
      <w:pPr>
        <w:spacing w:after="0" w:line="240" w:lineRule="auto"/>
      </w:pPr>
    </w:p>
    <w:p w14:paraId="59B10800" w14:textId="77777777" w:rsidR="00A01F33" w:rsidRDefault="00971888">
      <w:pPr>
        <w:spacing w:after="0" w:line="240" w:lineRule="auto"/>
      </w:pPr>
      <w:r>
        <w:rPr>
          <w:i/>
        </w:rPr>
        <w:t>The admission criteria that match/surpass the minimum Lakehead University admission criteria for college diploma graduates</w:t>
      </w:r>
      <w:r>
        <w:t xml:space="preserve">. </w:t>
      </w:r>
    </w:p>
    <w:p w14:paraId="778CD131" w14:textId="77777777" w:rsidR="00A01F33" w:rsidRDefault="00A01F33">
      <w:pPr>
        <w:spacing w:after="0" w:line="240" w:lineRule="auto"/>
      </w:pPr>
    </w:p>
    <w:p w14:paraId="214E3486" w14:textId="4297E5D1" w:rsidR="00FF27FA" w:rsidRDefault="00FF27FA" w:rsidP="00FF27FA">
      <w:r>
        <w:t>To be considered for admission applicants are require to have:</w:t>
      </w:r>
    </w:p>
    <w:p w14:paraId="53BA741A" w14:textId="549E2AD8" w:rsidR="00FF27FA" w:rsidRDefault="00FF27FA" w:rsidP="00FF27FA">
      <w:pPr>
        <w:pStyle w:val="ListParagraph"/>
        <w:numPr>
          <w:ilvl w:val="0"/>
          <w:numId w:val="10"/>
        </w:numPr>
      </w:pPr>
      <w:r>
        <w:t xml:space="preserve">Completed the Confederation College </w:t>
      </w:r>
      <w:r w:rsidR="004F1D5B">
        <w:t>Aboriginal Community Advocacy</w:t>
      </w:r>
      <w:r>
        <w:t xml:space="preserve"> diploma with an overall 7</w:t>
      </w:r>
      <w:r w:rsidR="004F1D5B">
        <w:t>5</w:t>
      </w:r>
      <w:r>
        <w:t>% minimum average,</w:t>
      </w:r>
    </w:p>
    <w:p w14:paraId="52DE7B0E" w14:textId="77777777" w:rsidR="004F1D5B" w:rsidRDefault="004F1D5B" w:rsidP="004F1D5B">
      <w:pPr>
        <w:pStyle w:val="ListParagraph"/>
        <w:ind w:left="792" w:firstLine="0"/>
      </w:pPr>
    </w:p>
    <w:p w14:paraId="696186C8" w14:textId="6CEE9921" w:rsidR="00FF27FA" w:rsidRPr="000C15CF" w:rsidRDefault="00FF27FA" w:rsidP="00FF27FA">
      <w:r>
        <w:t>Other Regulations: All other regulations that are applicable to students registered in the HB</w:t>
      </w:r>
      <w:r w:rsidR="004F1D5B">
        <w:t xml:space="preserve">A </w:t>
      </w:r>
      <w:r w:rsidR="00A77A91">
        <w:t>Sociology</w:t>
      </w:r>
      <w:r w:rsidR="004F1D5B">
        <w:t xml:space="preserve"> remain active</w:t>
      </w:r>
      <w:r>
        <w:t>.</w:t>
      </w:r>
    </w:p>
    <w:p w14:paraId="385B54C0" w14:textId="7B0396BB" w:rsidR="00A01F33" w:rsidRDefault="00A01F33">
      <w:pPr>
        <w:spacing w:after="0" w:line="240" w:lineRule="auto"/>
      </w:pPr>
    </w:p>
    <w:p w14:paraId="73CD1F08" w14:textId="77777777" w:rsidR="004F1D5B" w:rsidRDefault="004F1D5B">
      <w:pPr>
        <w:spacing w:after="0" w:line="240" w:lineRule="auto"/>
        <w:rPr>
          <w:i/>
        </w:rPr>
      </w:pPr>
    </w:p>
    <w:p w14:paraId="056BBC90" w14:textId="77777777" w:rsidR="004F1D5B" w:rsidRDefault="004F1D5B">
      <w:pPr>
        <w:spacing w:after="0" w:line="240" w:lineRule="auto"/>
        <w:rPr>
          <w:i/>
        </w:rPr>
      </w:pPr>
    </w:p>
    <w:p w14:paraId="1E434A45" w14:textId="77777777" w:rsidR="004F1D5B" w:rsidRDefault="004F1D5B">
      <w:pPr>
        <w:spacing w:after="0" w:line="240" w:lineRule="auto"/>
        <w:rPr>
          <w:i/>
        </w:rPr>
      </w:pPr>
    </w:p>
    <w:p w14:paraId="1C984157" w14:textId="77777777" w:rsidR="008B39D2" w:rsidRDefault="008B39D2">
      <w:pPr>
        <w:spacing w:after="0" w:line="240" w:lineRule="auto"/>
        <w:rPr>
          <w:i/>
        </w:rPr>
      </w:pPr>
    </w:p>
    <w:p w14:paraId="20C8E040" w14:textId="77777777" w:rsidR="008B39D2" w:rsidRDefault="008B39D2">
      <w:pPr>
        <w:spacing w:after="0" w:line="240" w:lineRule="auto"/>
        <w:rPr>
          <w:i/>
        </w:rPr>
      </w:pPr>
    </w:p>
    <w:p w14:paraId="22CF1D72" w14:textId="180F5F54" w:rsidR="00A01F33" w:rsidRDefault="00971888">
      <w:pPr>
        <w:spacing w:after="0" w:line="240" w:lineRule="auto"/>
      </w:pPr>
      <w:r>
        <w:rPr>
          <w:i/>
        </w:rPr>
        <w:lastRenderedPageBreak/>
        <w:t>Specific transfer evaluation information of college course(s)/credits.</w:t>
      </w:r>
      <w:r>
        <w:t xml:space="preserve"> </w:t>
      </w:r>
    </w:p>
    <w:p w14:paraId="7EA97421" w14:textId="77777777" w:rsidR="00A01F33" w:rsidRDefault="00A01F33">
      <w:pPr>
        <w:spacing w:after="0" w:line="240" w:lineRule="auto"/>
      </w:pPr>
    </w:p>
    <w:p w14:paraId="45D90E66" w14:textId="6F8857DA" w:rsidR="00A01F33" w:rsidRDefault="00971888">
      <w:pPr>
        <w:spacing w:after="0" w:line="240" w:lineRule="auto"/>
      </w:pPr>
      <w:r>
        <w:t>The basis for the development of this articulation agreement was a</w:t>
      </w:r>
      <w:r w:rsidR="004F1D5B">
        <w:t xml:space="preserve"> content</w:t>
      </w:r>
      <w:r>
        <w:t xml:space="preserve"> gap analysis of the overarching </w:t>
      </w:r>
      <w:r w:rsidR="00BE3048">
        <w:t>program-based</w:t>
      </w:r>
      <w:r>
        <w:t xml:space="preserve"> skill sets and course level learner outcomes </w:t>
      </w:r>
      <w:r w:rsidR="004F1D5B">
        <w:t>as well as historic transfer credit packages awarded to students transferring between the Aboriginal Community Advocacy</w:t>
      </w:r>
      <w:r>
        <w:t xml:space="preserve"> Diploma</w:t>
      </w:r>
      <w:r w:rsidR="004F1D5B">
        <w:t xml:space="preserve"> and the HBA of </w:t>
      </w:r>
      <w:r w:rsidR="00A77A91">
        <w:t>Sociology</w:t>
      </w:r>
      <w:r w:rsidR="004F1D5B">
        <w:t>. T</w:t>
      </w:r>
      <w:r>
        <w:t xml:space="preserve">he results of this analysis were then negotiated through multiple rounds of consultations with Lakehead University </w:t>
      </w:r>
      <w:r w:rsidR="004F1D5B">
        <w:t>faculty</w:t>
      </w:r>
      <w:r>
        <w:t xml:space="preserve">. </w:t>
      </w:r>
    </w:p>
    <w:p w14:paraId="330A3500" w14:textId="77777777" w:rsidR="00A01F33" w:rsidRDefault="00A01F33">
      <w:pPr>
        <w:spacing w:after="0" w:line="240" w:lineRule="auto"/>
      </w:pPr>
    </w:p>
    <w:p w14:paraId="29A00197" w14:textId="3C807077" w:rsidR="00A01F33" w:rsidRDefault="00971888">
      <w:pPr>
        <w:spacing w:after="0" w:line="240" w:lineRule="auto"/>
      </w:pPr>
      <w:r>
        <w:t xml:space="preserve">The resulting pathway evolving from the gap analysis and consultations is represented in Table </w:t>
      </w:r>
      <w:r w:rsidR="00FF27FA">
        <w:t>3</w:t>
      </w:r>
      <w:r>
        <w:t xml:space="preserve">.  </w:t>
      </w:r>
      <w:r w:rsidRPr="008B39D2">
        <w:t>Students in this</w:t>
      </w:r>
      <w:r>
        <w:t xml:space="preserve"> program </w:t>
      </w:r>
      <w:r w:rsidR="004F1D5B">
        <w:t xml:space="preserve">receive transfer credit from the courses in the Aboriginal Community Advocacy program that accounts for the </w:t>
      </w:r>
      <w:r>
        <w:t>complet</w:t>
      </w:r>
      <w:r w:rsidR="004F1D5B">
        <w:t>ion of</w:t>
      </w:r>
      <w:r>
        <w:t xml:space="preserve"> the ICR</w:t>
      </w:r>
      <w:r w:rsidR="004F1D5B">
        <w:t xml:space="preserve"> (SOCI 2755)</w:t>
      </w:r>
      <w:r>
        <w:t>.</w:t>
      </w:r>
    </w:p>
    <w:p w14:paraId="7A69C75B" w14:textId="77777777" w:rsidR="00A01F33" w:rsidRDefault="00A01F33">
      <w:pPr>
        <w:spacing w:after="0" w:line="240" w:lineRule="auto"/>
      </w:pPr>
    </w:p>
    <w:p w14:paraId="4711F587" w14:textId="4705AB77" w:rsidR="00A01F33" w:rsidRDefault="00971888">
      <w:pPr>
        <w:keepNext/>
        <w:pBdr>
          <w:top w:val="nil"/>
          <w:left w:val="nil"/>
          <w:bottom w:val="nil"/>
          <w:right w:val="nil"/>
          <w:between w:val="nil"/>
        </w:pBdr>
        <w:spacing w:line="240" w:lineRule="auto"/>
        <w:rPr>
          <w:b/>
          <w:color w:val="4F81BD"/>
          <w:sz w:val="18"/>
          <w:szCs w:val="18"/>
        </w:rPr>
      </w:pPr>
      <w:r>
        <w:rPr>
          <w:b/>
          <w:color w:val="4F81BD"/>
          <w:sz w:val="18"/>
          <w:szCs w:val="18"/>
        </w:rPr>
        <w:t xml:space="preserve">Table </w:t>
      </w:r>
      <w:r w:rsidR="00FF27FA">
        <w:rPr>
          <w:b/>
          <w:color w:val="4F81BD"/>
          <w:sz w:val="18"/>
          <w:szCs w:val="18"/>
        </w:rPr>
        <w:t>3</w:t>
      </w:r>
    </w:p>
    <w:tbl>
      <w:tblPr>
        <w:tblStyle w:val="a0"/>
        <w:tblW w:w="935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846"/>
        <w:gridCol w:w="8504"/>
      </w:tblGrid>
      <w:tr w:rsidR="00A01F33" w14:paraId="00CE9E95" w14:textId="77777777">
        <w:tc>
          <w:tcPr>
            <w:tcW w:w="846" w:type="dxa"/>
          </w:tcPr>
          <w:p w14:paraId="17052578" w14:textId="77777777" w:rsidR="00A01F33" w:rsidRDefault="00971888">
            <w:r>
              <w:t>FCE</w:t>
            </w:r>
          </w:p>
        </w:tc>
        <w:tc>
          <w:tcPr>
            <w:tcW w:w="8504" w:type="dxa"/>
          </w:tcPr>
          <w:p w14:paraId="3B7B35E0" w14:textId="77777777" w:rsidR="00A01F33" w:rsidRPr="00165C79" w:rsidRDefault="00971888">
            <w:pPr>
              <w:rPr>
                <w:b/>
              </w:rPr>
            </w:pPr>
            <w:r w:rsidRPr="00165C79">
              <w:rPr>
                <w:b/>
              </w:rPr>
              <w:t>Year 1</w:t>
            </w:r>
          </w:p>
        </w:tc>
      </w:tr>
      <w:tr w:rsidR="00A01F33" w14:paraId="7DD59745" w14:textId="77777777">
        <w:tc>
          <w:tcPr>
            <w:tcW w:w="846" w:type="dxa"/>
          </w:tcPr>
          <w:p w14:paraId="11A66331" w14:textId="498FFE94" w:rsidR="00A01F33" w:rsidRDefault="00FE7413">
            <w:r>
              <w:t>1.0</w:t>
            </w:r>
          </w:p>
        </w:tc>
        <w:tc>
          <w:tcPr>
            <w:tcW w:w="8504" w:type="dxa"/>
          </w:tcPr>
          <w:p w14:paraId="373816F5" w14:textId="04A2DB00" w:rsidR="00A01F33" w:rsidRPr="008B39D2" w:rsidRDefault="00971888">
            <w:r w:rsidRPr="008B39D2">
              <w:t xml:space="preserve">(a) </w:t>
            </w:r>
            <w:r w:rsidR="00A77A91" w:rsidRPr="008B39D2">
              <w:t>Sociology</w:t>
            </w:r>
            <w:r w:rsidR="004F1D5B" w:rsidRPr="008B39D2">
              <w:t xml:space="preserve"> 2</w:t>
            </w:r>
            <w:r w:rsidR="00925C36" w:rsidRPr="008B39D2">
              <w:t>11</w:t>
            </w:r>
            <w:r w:rsidR="00FE7413" w:rsidRPr="008B39D2">
              <w:t>1, 2911</w:t>
            </w:r>
          </w:p>
        </w:tc>
      </w:tr>
      <w:tr w:rsidR="00A01F33" w14:paraId="7ADFCFAE" w14:textId="77777777">
        <w:tc>
          <w:tcPr>
            <w:tcW w:w="846" w:type="dxa"/>
          </w:tcPr>
          <w:p w14:paraId="0619278F" w14:textId="025734FA" w:rsidR="00A01F33" w:rsidRDefault="00FE7413">
            <w:r>
              <w:t>4</w:t>
            </w:r>
            <w:r w:rsidR="00971888">
              <w:t>.</w:t>
            </w:r>
            <w:r w:rsidR="00165C79">
              <w:t>0</w:t>
            </w:r>
          </w:p>
        </w:tc>
        <w:tc>
          <w:tcPr>
            <w:tcW w:w="8504" w:type="dxa"/>
          </w:tcPr>
          <w:p w14:paraId="17A5CC9C" w14:textId="334D4C92" w:rsidR="00A01F33" w:rsidRPr="008B39D2" w:rsidRDefault="00971888">
            <w:r w:rsidRPr="008B39D2">
              <w:t xml:space="preserve">(b) </w:t>
            </w:r>
            <w:r w:rsidR="009B13CE" w:rsidRPr="008B39D2">
              <w:t>Three</w:t>
            </w:r>
            <w:r w:rsidR="00FE7413" w:rsidRPr="008B39D2">
              <w:t xml:space="preserve"> FCE electives</w:t>
            </w:r>
          </w:p>
          <w:p w14:paraId="0E0F453C" w14:textId="35966EC4" w:rsidR="009B13CE" w:rsidRPr="008B39D2" w:rsidRDefault="009B13CE">
            <w:r w:rsidRPr="008B39D2">
              <w:t>(c) One FCE Sociology</w:t>
            </w:r>
          </w:p>
        </w:tc>
      </w:tr>
      <w:tr w:rsidR="00A01F33" w14:paraId="3799CE31" w14:textId="77777777">
        <w:tc>
          <w:tcPr>
            <w:tcW w:w="846" w:type="dxa"/>
          </w:tcPr>
          <w:p w14:paraId="04ABF4BD" w14:textId="6247BFA3" w:rsidR="00A01F33" w:rsidRDefault="008C485D">
            <w:r>
              <w:t>FCE</w:t>
            </w:r>
          </w:p>
        </w:tc>
        <w:tc>
          <w:tcPr>
            <w:tcW w:w="8504" w:type="dxa"/>
          </w:tcPr>
          <w:p w14:paraId="53D89A07" w14:textId="6AEC7F47" w:rsidR="00A01F33" w:rsidRPr="008B39D2" w:rsidRDefault="008C485D">
            <w:r w:rsidRPr="008B39D2">
              <w:rPr>
                <w:b/>
              </w:rPr>
              <w:t>Year 2</w:t>
            </w:r>
          </w:p>
        </w:tc>
      </w:tr>
      <w:tr w:rsidR="00A01F33" w14:paraId="4D7669F0" w14:textId="77777777">
        <w:tc>
          <w:tcPr>
            <w:tcW w:w="846" w:type="dxa"/>
          </w:tcPr>
          <w:p w14:paraId="22880ADD" w14:textId="20068540" w:rsidR="00A01F33" w:rsidRDefault="008C485D">
            <w:r>
              <w:t>2.0</w:t>
            </w:r>
          </w:p>
        </w:tc>
        <w:tc>
          <w:tcPr>
            <w:tcW w:w="8504" w:type="dxa"/>
          </w:tcPr>
          <w:p w14:paraId="58158AB0" w14:textId="78986FD6" w:rsidR="00A01F33" w:rsidRPr="008B39D2" w:rsidRDefault="00971888">
            <w:r w:rsidRPr="008B39D2">
              <w:t>(</w:t>
            </w:r>
            <w:r w:rsidR="008C485D" w:rsidRPr="008B39D2">
              <w:t>a</w:t>
            </w:r>
            <w:r w:rsidRPr="008B39D2">
              <w:t xml:space="preserve">) </w:t>
            </w:r>
            <w:r w:rsidR="00FE7413" w:rsidRPr="008B39D2">
              <w:t>Sociology 3312, 3311, 3410, 3411</w:t>
            </w:r>
          </w:p>
        </w:tc>
      </w:tr>
      <w:tr w:rsidR="00A01F33" w14:paraId="398CB4CF" w14:textId="77777777">
        <w:tc>
          <w:tcPr>
            <w:tcW w:w="846" w:type="dxa"/>
          </w:tcPr>
          <w:p w14:paraId="52CAFA85" w14:textId="0E20372D" w:rsidR="00A01F33" w:rsidRDefault="00FE7413">
            <w:r>
              <w:t>1.0</w:t>
            </w:r>
          </w:p>
        </w:tc>
        <w:tc>
          <w:tcPr>
            <w:tcW w:w="8504" w:type="dxa"/>
          </w:tcPr>
          <w:p w14:paraId="4FF9B474" w14:textId="3B9A74F0" w:rsidR="00A01F33" w:rsidRPr="008B39D2" w:rsidRDefault="008C485D">
            <w:r w:rsidRPr="008B39D2">
              <w:t xml:space="preserve">(b) </w:t>
            </w:r>
            <w:r w:rsidR="00FE7413" w:rsidRPr="008B39D2">
              <w:t xml:space="preserve">One </w:t>
            </w:r>
            <w:r w:rsidRPr="008B39D2">
              <w:t>full-course elective</w:t>
            </w:r>
            <w:r w:rsidR="00925C36" w:rsidRPr="008B39D2">
              <w:t>s</w:t>
            </w:r>
            <w:r w:rsidRPr="008B39D2">
              <w:t xml:space="preserve"> in </w:t>
            </w:r>
            <w:r w:rsidR="00A77A91" w:rsidRPr="008B39D2">
              <w:t>Sociology</w:t>
            </w:r>
            <w:r w:rsidRPr="008B39D2">
              <w:t xml:space="preserve"> at the </w:t>
            </w:r>
            <w:r w:rsidR="00FE7413" w:rsidRPr="008B39D2">
              <w:t xml:space="preserve">third or </w:t>
            </w:r>
            <w:r w:rsidR="00925C36" w:rsidRPr="008B39D2">
              <w:t>fourth</w:t>
            </w:r>
            <w:r w:rsidRPr="008B39D2">
              <w:t xml:space="preserve"> year level</w:t>
            </w:r>
          </w:p>
        </w:tc>
      </w:tr>
      <w:tr w:rsidR="00A01F33" w14:paraId="567A42B2" w14:textId="77777777">
        <w:tc>
          <w:tcPr>
            <w:tcW w:w="846" w:type="dxa"/>
          </w:tcPr>
          <w:p w14:paraId="680AC832" w14:textId="198D224D" w:rsidR="00A01F33" w:rsidRDefault="00FE7413">
            <w:r>
              <w:t>2.0</w:t>
            </w:r>
          </w:p>
        </w:tc>
        <w:tc>
          <w:tcPr>
            <w:tcW w:w="8504" w:type="dxa"/>
          </w:tcPr>
          <w:p w14:paraId="00AF0C5F" w14:textId="0A90AEAA" w:rsidR="00A01F33" w:rsidRPr="008B39D2" w:rsidRDefault="00971888">
            <w:r w:rsidRPr="008B39D2">
              <w:t>(</w:t>
            </w:r>
            <w:r w:rsidR="00925C36" w:rsidRPr="008B39D2">
              <w:t>c</w:t>
            </w:r>
            <w:r w:rsidRPr="008B39D2">
              <w:t xml:space="preserve">) </w:t>
            </w:r>
            <w:r w:rsidR="00FE7413" w:rsidRPr="008B39D2">
              <w:t>Two FCEs in electives</w:t>
            </w:r>
          </w:p>
        </w:tc>
      </w:tr>
      <w:tr w:rsidR="00A01F33" w14:paraId="7836529C" w14:textId="77777777">
        <w:tc>
          <w:tcPr>
            <w:tcW w:w="846" w:type="dxa"/>
          </w:tcPr>
          <w:p w14:paraId="2B5D8A9F" w14:textId="58E249BF" w:rsidR="00A01F33" w:rsidRDefault="008C485D">
            <w:r>
              <w:t>FCE</w:t>
            </w:r>
          </w:p>
        </w:tc>
        <w:tc>
          <w:tcPr>
            <w:tcW w:w="8504" w:type="dxa"/>
          </w:tcPr>
          <w:p w14:paraId="3E9BC08A" w14:textId="2C15138F" w:rsidR="00A01F33" w:rsidRPr="008B39D2" w:rsidRDefault="008C485D">
            <w:pPr>
              <w:rPr>
                <w:b/>
              </w:rPr>
            </w:pPr>
            <w:r w:rsidRPr="008B39D2">
              <w:rPr>
                <w:b/>
              </w:rPr>
              <w:t>Year 3</w:t>
            </w:r>
          </w:p>
        </w:tc>
      </w:tr>
      <w:tr w:rsidR="008C485D" w14:paraId="02B9BCD8" w14:textId="77777777">
        <w:tc>
          <w:tcPr>
            <w:tcW w:w="846" w:type="dxa"/>
          </w:tcPr>
          <w:p w14:paraId="76CBD6E9" w14:textId="0FCC685A" w:rsidR="008C485D" w:rsidRDefault="00925C36" w:rsidP="008C485D">
            <w:r>
              <w:t>0.5</w:t>
            </w:r>
          </w:p>
        </w:tc>
        <w:tc>
          <w:tcPr>
            <w:tcW w:w="8504" w:type="dxa"/>
          </w:tcPr>
          <w:p w14:paraId="05009751" w14:textId="3360FD4A" w:rsidR="008C485D" w:rsidRPr="008B39D2" w:rsidRDefault="008C485D" w:rsidP="008C485D">
            <w:r w:rsidRPr="008B39D2">
              <w:t xml:space="preserve">(a) </w:t>
            </w:r>
            <w:r w:rsidR="00A77A91" w:rsidRPr="008B39D2">
              <w:t>Sociology</w:t>
            </w:r>
            <w:r w:rsidRPr="008B39D2">
              <w:t xml:space="preserve"> 4</w:t>
            </w:r>
            <w:r w:rsidR="00FE7413" w:rsidRPr="008B39D2">
              <w:t>313</w:t>
            </w:r>
          </w:p>
        </w:tc>
      </w:tr>
      <w:tr w:rsidR="00FE7413" w14:paraId="59CB9969" w14:textId="77777777">
        <w:tc>
          <w:tcPr>
            <w:tcW w:w="846" w:type="dxa"/>
          </w:tcPr>
          <w:p w14:paraId="5F04018E" w14:textId="539BA388" w:rsidR="00FE7413" w:rsidRDefault="00FE7413" w:rsidP="008C485D">
            <w:r>
              <w:t>1.0</w:t>
            </w:r>
          </w:p>
        </w:tc>
        <w:tc>
          <w:tcPr>
            <w:tcW w:w="8504" w:type="dxa"/>
          </w:tcPr>
          <w:p w14:paraId="37BC9C79" w14:textId="15C4A4D4" w:rsidR="00FE7413" w:rsidRPr="008B39D2" w:rsidRDefault="00FE7413" w:rsidP="008C485D">
            <w:r w:rsidRPr="008B39D2">
              <w:t>(b) Sociology 4411 or Sociology 4</w:t>
            </w:r>
            <w:r w:rsidR="008A5B17" w:rsidRPr="008B39D2">
              <w:t>xxx (Women in Sociological Theory)</w:t>
            </w:r>
          </w:p>
        </w:tc>
      </w:tr>
      <w:tr w:rsidR="008C485D" w14:paraId="4DB501B8" w14:textId="77777777">
        <w:tc>
          <w:tcPr>
            <w:tcW w:w="846" w:type="dxa"/>
          </w:tcPr>
          <w:p w14:paraId="2A8E69B6" w14:textId="20DC6421" w:rsidR="008C485D" w:rsidRDefault="00FE7413" w:rsidP="008C485D">
            <w:r>
              <w:t>0.5</w:t>
            </w:r>
          </w:p>
        </w:tc>
        <w:tc>
          <w:tcPr>
            <w:tcW w:w="8504" w:type="dxa"/>
          </w:tcPr>
          <w:p w14:paraId="347A2A49" w14:textId="67DACB91" w:rsidR="008C485D" w:rsidRPr="00165C79" w:rsidRDefault="008C485D" w:rsidP="008C485D">
            <w:pPr>
              <w:rPr>
                <w:b/>
              </w:rPr>
            </w:pPr>
            <w:r>
              <w:t>(</w:t>
            </w:r>
            <w:r w:rsidR="00FE7413">
              <w:t>c</w:t>
            </w:r>
            <w:r>
              <w:t xml:space="preserve">) One </w:t>
            </w:r>
            <w:r w:rsidR="00FE7413">
              <w:t>half FCE in Sociology at the fourth year level</w:t>
            </w:r>
          </w:p>
        </w:tc>
      </w:tr>
    </w:tbl>
    <w:p w14:paraId="403C175F" w14:textId="77777777" w:rsidR="00A01F33" w:rsidRDefault="00A01F33">
      <w:pPr>
        <w:spacing w:after="0" w:line="240" w:lineRule="auto"/>
      </w:pPr>
    </w:p>
    <w:p w14:paraId="5C595C4B" w14:textId="77777777" w:rsidR="00A01F33" w:rsidRDefault="00971888">
      <w:pPr>
        <w:spacing w:after="0" w:line="240" w:lineRule="auto"/>
      </w:pPr>
      <w:r>
        <w:rPr>
          <w:i/>
        </w:rPr>
        <w:t>Maximum number of course credits to be received by the student as part of the transfer if all terms of the agreement are fulfilled.</w:t>
      </w:r>
      <w:r>
        <w:t xml:space="preserve"> </w:t>
      </w:r>
    </w:p>
    <w:p w14:paraId="6B369FB5" w14:textId="77777777" w:rsidR="00A01F33" w:rsidRDefault="00A01F33">
      <w:pPr>
        <w:spacing w:after="0" w:line="240" w:lineRule="auto"/>
      </w:pPr>
    </w:p>
    <w:p w14:paraId="2999C343" w14:textId="1752D5BA" w:rsidR="00A01F33" w:rsidRDefault="00971888">
      <w:pPr>
        <w:spacing w:after="0" w:line="240" w:lineRule="auto"/>
      </w:pPr>
      <w:r>
        <w:t xml:space="preserve">The </w:t>
      </w:r>
      <w:r w:rsidR="008C485D">
        <w:t>ACA</w:t>
      </w:r>
      <w:r>
        <w:t xml:space="preserve"> Diploma students will receive </w:t>
      </w:r>
      <w:r w:rsidR="008C485D">
        <w:t>8</w:t>
      </w:r>
      <w:r>
        <w:t xml:space="preserve">.0 FCEs of block transfer credit towards the </w:t>
      </w:r>
      <w:r w:rsidR="008C485D">
        <w:t xml:space="preserve">HBA </w:t>
      </w:r>
      <w:r w:rsidR="00A77A91">
        <w:t>Sociology</w:t>
      </w:r>
      <w:r w:rsidR="008C485D">
        <w:t>.</w:t>
      </w:r>
    </w:p>
    <w:p w14:paraId="0AE4B962" w14:textId="77777777" w:rsidR="00A01F33" w:rsidRDefault="00A01F33">
      <w:pPr>
        <w:spacing w:after="0" w:line="240" w:lineRule="auto"/>
      </w:pPr>
    </w:p>
    <w:p w14:paraId="03A8A87E" w14:textId="61723BD2" w:rsidR="00A01F33" w:rsidRDefault="00971888">
      <w:pPr>
        <w:spacing w:after="0" w:line="240" w:lineRule="auto"/>
      </w:pPr>
      <w:r>
        <w:t>As part of this transfer agreement students can complete the HB</w:t>
      </w:r>
      <w:r w:rsidR="00D247C5">
        <w:t>A</w:t>
      </w:r>
      <w:r>
        <w:t xml:space="preserve"> </w:t>
      </w:r>
      <w:r w:rsidR="00A77A91">
        <w:t>Sociology</w:t>
      </w:r>
      <w:r>
        <w:t xml:space="preserve"> degree in </w:t>
      </w:r>
      <w:r w:rsidR="008C485D">
        <w:t xml:space="preserve">just over </w:t>
      </w:r>
      <w:r>
        <w:t>two years.</w:t>
      </w:r>
    </w:p>
    <w:p w14:paraId="78548C9D" w14:textId="77777777" w:rsidR="00A01F33" w:rsidRDefault="00A01F33">
      <w:pPr>
        <w:spacing w:after="0" w:line="240" w:lineRule="auto"/>
      </w:pPr>
    </w:p>
    <w:p w14:paraId="5EA34EA1" w14:textId="77777777" w:rsidR="00A01F33" w:rsidRDefault="00971888">
      <w:pPr>
        <w:spacing w:after="0" w:line="240" w:lineRule="auto"/>
        <w:rPr>
          <w:b/>
        </w:rPr>
      </w:pPr>
      <w:r>
        <w:rPr>
          <w:b/>
        </w:rPr>
        <w:t>3. The terms shall also specify:</w:t>
      </w:r>
    </w:p>
    <w:p w14:paraId="3A0C7066" w14:textId="77777777" w:rsidR="00A01F33" w:rsidRDefault="00A01F33">
      <w:pPr>
        <w:spacing w:after="0" w:line="240" w:lineRule="auto"/>
      </w:pPr>
    </w:p>
    <w:p w14:paraId="0A40C0D7" w14:textId="77777777" w:rsidR="00A01F33" w:rsidRDefault="00971888">
      <w:pPr>
        <w:spacing w:after="0" w:line="240" w:lineRule="auto"/>
      </w:pPr>
      <w:bookmarkStart w:id="15" w:name="_gjdgxs" w:colFirst="0" w:colLast="0"/>
      <w:bookmarkEnd w:id="15"/>
      <w:r>
        <w:rPr>
          <w:i/>
        </w:rPr>
        <w:t>Any specific conditions related to the college transfer credits</w:t>
      </w:r>
      <w:r>
        <w:t xml:space="preserve">. </w:t>
      </w:r>
    </w:p>
    <w:p w14:paraId="7132AC07" w14:textId="77777777" w:rsidR="00A01F33" w:rsidRDefault="00A01F33">
      <w:pPr>
        <w:spacing w:after="0" w:line="240" w:lineRule="auto"/>
      </w:pPr>
    </w:p>
    <w:p w14:paraId="3FFE8406" w14:textId="12086CF0" w:rsidR="00A01F33" w:rsidRDefault="00971888">
      <w:pPr>
        <w:spacing w:after="0" w:line="240" w:lineRule="auto"/>
      </w:pPr>
      <w:r>
        <w:lastRenderedPageBreak/>
        <w:t xml:space="preserve">Confederation College </w:t>
      </w:r>
      <w:r w:rsidR="00D247C5">
        <w:t>ACA</w:t>
      </w:r>
      <w:r>
        <w:t xml:space="preserve"> diploma graduates will receive a total </w:t>
      </w:r>
      <w:r w:rsidR="00FF27FA">
        <w:t xml:space="preserve">of </w:t>
      </w:r>
      <w:r w:rsidR="00D247C5">
        <w:t>8.0</w:t>
      </w:r>
      <w:r w:rsidR="00FF27FA">
        <w:t xml:space="preserve"> </w:t>
      </w:r>
      <w:r>
        <w:t>FCEs block transfer credit for the following courses contained within the</w:t>
      </w:r>
      <w:r w:rsidR="00D247C5">
        <w:t xml:space="preserve"> HBA </w:t>
      </w:r>
      <w:r w:rsidR="00A77A91">
        <w:t>Sociology</w:t>
      </w:r>
      <w:r w:rsidR="00D247C5">
        <w:t xml:space="preserve">, HBA </w:t>
      </w:r>
      <w:r w:rsidR="008B39D2">
        <w:t>Political Science</w:t>
      </w:r>
      <w:r w:rsidR="00D247C5">
        <w:t xml:space="preserve"> and HBA </w:t>
      </w:r>
      <w:r w:rsidR="008B39D2">
        <w:t>Indigenous Learning</w:t>
      </w:r>
      <w:r w:rsidR="00D247C5">
        <w:t xml:space="preserve"> degree programs</w:t>
      </w:r>
      <w:r>
        <w:t xml:space="preserve">:  </w:t>
      </w:r>
    </w:p>
    <w:p w14:paraId="221BC135" w14:textId="77777777" w:rsidR="00A01F33" w:rsidRDefault="00A01F33">
      <w:pPr>
        <w:spacing w:after="0" w:line="240" w:lineRule="auto"/>
      </w:pPr>
    </w:p>
    <w:p w14:paraId="1DCFDEBB" w14:textId="599B874F" w:rsidR="00A01F33" w:rsidRPr="008B39D2" w:rsidRDefault="00D247C5">
      <w:pPr>
        <w:spacing w:after="0" w:line="240" w:lineRule="auto"/>
      </w:pPr>
      <w:r w:rsidRPr="008B39D2">
        <w:t>INDI 1100</w:t>
      </w:r>
      <w:r w:rsidR="0027380B" w:rsidRPr="008B39D2">
        <w:t xml:space="preserve"> – Introduction to </w:t>
      </w:r>
      <w:r w:rsidR="008A5B17" w:rsidRPr="008B39D2">
        <w:t>Indigenous Learning</w:t>
      </w:r>
      <w:r w:rsidRPr="008B39D2">
        <w:t xml:space="preserve"> </w:t>
      </w:r>
      <w:r w:rsidR="00971888" w:rsidRPr="008B39D2">
        <w:t>(</w:t>
      </w:r>
      <w:r w:rsidRPr="008B39D2">
        <w:t>1.0</w:t>
      </w:r>
      <w:r w:rsidR="00971888" w:rsidRPr="008B39D2">
        <w:t xml:space="preserve"> FCE)</w:t>
      </w:r>
    </w:p>
    <w:p w14:paraId="28145ABA" w14:textId="51633C78" w:rsidR="00A01F33" w:rsidRPr="008B39D2" w:rsidRDefault="00D247C5">
      <w:pPr>
        <w:spacing w:after="0" w:line="240" w:lineRule="auto"/>
      </w:pPr>
      <w:r w:rsidRPr="008B39D2">
        <w:t>POLI 1100</w:t>
      </w:r>
      <w:r w:rsidR="00971888" w:rsidRPr="008B39D2">
        <w:t xml:space="preserve"> – </w:t>
      </w:r>
      <w:r w:rsidR="0027380B" w:rsidRPr="008B39D2">
        <w:t xml:space="preserve">Introduction to </w:t>
      </w:r>
      <w:r w:rsidR="00A77A91" w:rsidRPr="008B39D2">
        <w:t>Sociology</w:t>
      </w:r>
      <w:r w:rsidR="0027380B" w:rsidRPr="008B39D2">
        <w:t xml:space="preserve"> </w:t>
      </w:r>
      <w:r w:rsidR="00971888" w:rsidRPr="008B39D2">
        <w:t>(</w:t>
      </w:r>
      <w:r w:rsidRPr="008B39D2">
        <w:t>1</w:t>
      </w:r>
      <w:r w:rsidR="00971888" w:rsidRPr="008B39D2">
        <w:t>.</w:t>
      </w:r>
      <w:r w:rsidRPr="008B39D2">
        <w:t>0</w:t>
      </w:r>
      <w:r w:rsidR="00971888" w:rsidRPr="008B39D2">
        <w:t xml:space="preserve"> FCE)</w:t>
      </w:r>
    </w:p>
    <w:p w14:paraId="2FE9492B" w14:textId="10A167B8" w:rsidR="00A01F33" w:rsidRPr="008B39D2" w:rsidRDefault="00D247C5">
      <w:pPr>
        <w:spacing w:after="0" w:line="240" w:lineRule="auto"/>
      </w:pPr>
      <w:r w:rsidRPr="008B39D2">
        <w:t>SOCI</w:t>
      </w:r>
      <w:r w:rsidR="00971888" w:rsidRPr="008B39D2">
        <w:t xml:space="preserve"> </w:t>
      </w:r>
      <w:r w:rsidRPr="008B39D2">
        <w:t>1100</w:t>
      </w:r>
      <w:r w:rsidR="00971888" w:rsidRPr="008B39D2">
        <w:t xml:space="preserve"> – </w:t>
      </w:r>
      <w:r w:rsidR="0027380B" w:rsidRPr="008B39D2">
        <w:t xml:space="preserve">Introduction to Sociology </w:t>
      </w:r>
      <w:r w:rsidR="00971888" w:rsidRPr="008B39D2">
        <w:t>(</w:t>
      </w:r>
      <w:r w:rsidRPr="008B39D2">
        <w:t>1</w:t>
      </w:r>
      <w:r w:rsidR="00971888" w:rsidRPr="008B39D2">
        <w:t>.</w:t>
      </w:r>
      <w:r w:rsidRPr="008B39D2">
        <w:t>0</w:t>
      </w:r>
      <w:r w:rsidR="00971888" w:rsidRPr="008B39D2">
        <w:t xml:space="preserve"> FCE)</w:t>
      </w:r>
    </w:p>
    <w:p w14:paraId="31F62FFD" w14:textId="7E82BDBD" w:rsidR="00A01F33" w:rsidRPr="008B39D2" w:rsidRDefault="00971888">
      <w:pPr>
        <w:spacing w:after="0" w:line="240" w:lineRule="auto"/>
      </w:pPr>
      <w:r w:rsidRPr="008B39D2">
        <w:t xml:space="preserve">One </w:t>
      </w:r>
      <w:r w:rsidR="00D247C5" w:rsidRPr="008B39D2">
        <w:t>full</w:t>
      </w:r>
      <w:r w:rsidRPr="008B39D2">
        <w:t xml:space="preserve"> course in open elective from Type </w:t>
      </w:r>
      <w:r w:rsidR="00D247C5" w:rsidRPr="008B39D2">
        <w:t>A</w:t>
      </w:r>
      <w:r w:rsidRPr="008B39D2">
        <w:t xml:space="preserve"> </w:t>
      </w:r>
      <w:r w:rsidR="00D247C5" w:rsidRPr="008B39D2">
        <w:t>Humanities</w:t>
      </w:r>
      <w:r w:rsidRPr="008B39D2">
        <w:t xml:space="preserve"> List (</w:t>
      </w:r>
      <w:r w:rsidR="00D247C5" w:rsidRPr="008B39D2">
        <w:t>1</w:t>
      </w:r>
      <w:r w:rsidRPr="008B39D2">
        <w:t>.</w:t>
      </w:r>
      <w:r w:rsidR="00D247C5" w:rsidRPr="008B39D2">
        <w:t>0</w:t>
      </w:r>
      <w:r w:rsidRPr="008B39D2">
        <w:t xml:space="preserve"> FCE)</w:t>
      </w:r>
    </w:p>
    <w:p w14:paraId="0F2610F9" w14:textId="5F309F50" w:rsidR="00A01F33" w:rsidRPr="008B39D2" w:rsidRDefault="00971888">
      <w:pPr>
        <w:spacing w:after="0" w:line="240" w:lineRule="auto"/>
      </w:pPr>
      <w:r w:rsidRPr="008B39D2">
        <w:t>One</w:t>
      </w:r>
      <w:r w:rsidR="00D247C5" w:rsidRPr="008B39D2">
        <w:t xml:space="preserve"> full</w:t>
      </w:r>
      <w:r w:rsidRPr="008B39D2">
        <w:t xml:space="preserve"> course </w:t>
      </w:r>
      <w:r w:rsidR="00A77A91" w:rsidRPr="008B39D2">
        <w:t>Sociology</w:t>
      </w:r>
      <w:r w:rsidR="00D247C5" w:rsidRPr="008B39D2">
        <w:t xml:space="preserve"> elective</w:t>
      </w:r>
      <w:r w:rsidRPr="008B39D2">
        <w:t xml:space="preserve"> at the</w:t>
      </w:r>
      <w:r w:rsidR="00D247C5" w:rsidRPr="008B39D2">
        <w:t xml:space="preserve"> </w:t>
      </w:r>
      <w:r w:rsidRPr="008B39D2">
        <w:t>second year level (1.</w:t>
      </w:r>
      <w:r w:rsidR="00D247C5" w:rsidRPr="008B39D2">
        <w:t>0</w:t>
      </w:r>
      <w:r w:rsidRPr="008B39D2">
        <w:t xml:space="preserve"> FCE)</w:t>
      </w:r>
    </w:p>
    <w:p w14:paraId="5AE800DE" w14:textId="77777777" w:rsidR="008A5B17" w:rsidRPr="008B39D2" w:rsidRDefault="008A5B17">
      <w:pPr>
        <w:spacing w:after="0" w:line="240" w:lineRule="auto"/>
      </w:pPr>
    </w:p>
    <w:p w14:paraId="44513E0B" w14:textId="664407B1" w:rsidR="00D247C5" w:rsidRPr="008B39D2" w:rsidRDefault="00D247C5">
      <w:pPr>
        <w:spacing w:after="0" w:line="240" w:lineRule="auto"/>
      </w:pPr>
      <w:r w:rsidRPr="008B39D2">
        <w:t xml:space="preserve">One full course </w:t>
      </w:r>
      <w:r w:rsidR="00A77A91" w:rsidRPr="008B39D2">
        <w:t>Sociology</w:t>
      </w:r>
      <w:r w:rsidRPr="008B39D2">
        <w:t xml:space="preserve"> elective at the second year level (1.0 FCE)</w:t>
      </w:r>
    </w:p>
    <w:p w14:paraId="1322AFDB" w14:textId="3CFCABA2" w:rsidR="00A01F33" w:rsidRPr="008B39D2" w:rsidRDefault="00D247C5">
      <w:pPr>
        <w:spacing w:after="0" w:line="240" w:lineRule="auto"/>
      </w:pPr>
      <w:r w:rsidRPr="008B39D2">
        <w:t>One full course Sociology elective at the second year level (1.0 FCE)</w:t>
      </w:r>
    </w:p>
    <w:p w14:paraId="06BD154E" w14:textId="77777777" w:rsidR="008A5B17" w:rsidRPr="008B39D2" w:rsidRDefault="008A5B17" w:rsidP="008A5B17">
      <w:pPr>
        <w:spacing w:after="0" w:line="240" w:lineRule="auto"/>
      </w:pPr>
      <w:r w:rsidRPr="008B39D2">
        <w:t>INDI 1310 – Methods/Approaches to Indigenous Learning (0.5 FCE)</w:t>
      </w:r>
    </w:p>
    <w:p w14:paraId="1F7F936F" w14:textId="77777777" w:rsidR="008A5B17" w:rsidRDefault="008A5B17" w:rsidP="008A5B17">
      <w:pPr>
        <w:spacing w:after="0" w:line="240" w:lineRule="auto"/>
      </w:pPr>
      <w:r w:rsidRPr="008B39D2">
        <w:t>SOCI 2755 – Technology, Society and Indigenous Peoples in Canada (0.5 FCE)</w:t>
      </w:r>
    </w:p>
    <w:p w14:paraId="59A62AD4" w14:textId="77777777" w:rsidR="00D247C5" w:rsidRDefault="00D247C5">
      <w:pPr>
        <w:spacing w:after="0" w:line="240" w:lineRule="auto"/>
        <w:rPr>
          <w:i/>
        </w:rPr>
      </w:pPr>
    </w:p>
    <w:p w14:paraId="34C119AF" w14:textId="60C7521E" w:rsidR="00A01F33" w:rsidRDefault="00971888">
      <w:pPr>
        <w:spacing w:after="0" w:line="240" w:lineRule="auto"/>
      </w:pPr>
      <w:r>
        <w:rPr>
          <w:i/>
        </w:rPr>
        <w:t>Effective date of agreement.</w:t>
      </w:r>
      <w:r>
        <w:t xml:space="preserve"> September 20</w:t>
      </w:r>
      <w:r w:rsidR="00165C79">
        <w:t>2</w:t>
      </w:r>
      <w:r w:rsidR="00D247C5">
        <w:t>1</w:t>
      </w:r>
      <w:r>
        <w:t xml:space="preserve"> if approved by Senate during the 201</w:t>
      </w:r>
      <w:r w:rsidR="00D247C5">
        <w:t>9</w:t>
      </w:r>
      <w:r>
        <w:t>-</w:t>
      </w:r>
      <w:r w:rsidR="00D247C5">
        <w:t>20</w:t>
      </w:r>
      <w:r>
        <w:t xml:space="preserve"> academic year. </w:t>
      </w:r>
    </w:p>
    <w:p w14:paraId="6F032018" w14:textId="77777777" w:rsidR="00A01F33" w:rsidRDefault="00A01F33">
      <w:pPr>
        <w:spacing w:after="0" w:line="240" w:lineRule="auto"/>
      </w:pPr>
    </w:p>
    <w:p w14:paraId="65F32A88" w14:textId="77777777" w:rsidR="00A01F33" w:rsidRDefault="00971888">
      <w:pPr>
        <w:spacing w:after="0" w:line="240" w:lineRule="auto"/>
      </w:pPr>
      <w:r>
        <w:t xml:space="preserve">Signatures: </w:t>
      </w:r>
    </w:p>
    <w:p w14:paraId="3CB3A050" w14:textId="77777777" w:rsidR="00A01F33" w:rsidRDefault="00A01F33">
      <w:pPr>
        <w:spacing w:after="0" w:line="240" w:lineRule="auto"/>
      </w:pPr>
    </w:p>
    <w:p w14:paraId="5219EF09" w14:textId="77777777" w:rsidR="00A01F33" w:rsidRDefault="00971888">
      <w:pPr>
        <w:spacing w:after="0" w:line="240" w:lineRule="auto"/>
      </w:pPr>
      <w:r>
        <w:t>______________________________________________________</w:t>
      </w:r>
      <w:r>
        <w:tab/>
      </w:r>
      <w:r>
        <w:tab/>
      </w:r>
    </w:p>
    <w:p w14:paraId="47F3FB2B" w14:textId="77777777" w:rsidR="00A01F33" w:rsidRDefault="00971888">
      <w:pPr>
        <w:spacing w:after="0" w:line="240" w:lineRule="auto"/>
      </w:pPr>
      <w:r>
        <w:t>Director of Admissions &amp; Recruitment</w:t>
      </w:r>
    </w:p>
    <w:p w14:paraId="75F784B9" w14:textId="77777777" w:rsidR="00A01F33" w:rsidRDefault="00A01F33">
      <w:pPr>
        <w:spacing w:after="0" w:line="240" w:lineRule="auto"/>
      </w:pPr>
    </w:p>
    <w:p w14:paraId="33ABA0D3" w14:textId="77777777" w:rsidR="00A01F33" w:rsidRDefault="00971888">
      <w:pPr>
        <w:spacing w:after="0" w:line="240" w:lineRule="auto"/>
      </w:pPr>
      <w:r>
        <w:t>______________</w:t>
      </w:r>
    </w:p>
    <w:p w14:paraId="5A457C9E" w14:textId="77777777" w:rsidR="00A01F33" w:rsidRDefault="00971888">
      <w:pPr>
        <w:spacing w:after="0" w:line="240" w:lineRule="auto"/>
      </w:pPr>
      <w:r>
        <w:t>Date</w:t>
      </w:r>
    </w:p>
    <w:p w14:paraId="36CA9B8E" w14:textId="77777777" w:rsidR="00A01F33" w:rsidRDefault="00A01F33">
      <w:pPr>
        <w:spacing w:after="0" w:line="240" w:lineRule="auto"/>
      </w:pPr>
    </w:p>
    <w:p w14:paraId="15BE6E7B" w14:textId="77777777" w:rsidR="00A01F33" w:rsidRDefault="00A01F33">
      <w:pPr>
        <w:spacing w:after="0" w:line="240" w:lineRule="auto"/>
      </w:pPr>
    </w:p>
    <w:p w14:paraId="45A11AA2" w14:textId="77777777" w:rsidR="00A01F33" w:rsidRDefault="00971888">
      <w:pPr>
        <w:spacing w:after="0" w:line="240" w:lineRule="auto"/>
      </w:pPr>
      <w:r>
        <w:t>______________________________________________________</w:t>
      </w:r>
      <w:r>
        <w:tab/>
      </w:r>
      <w:r>
        <w:tab/>
      </w:r>
    </w:p>
    <w:p w14:paraId="50878A4C" w14:textId="77777777" w:rsidR="00A01F33" w:rsidRDefault="00971888">
      <w:pPr>
        <w:spacing w:after="0" w:line="240" w:lineRule="auto"/>
      </w:pPr>
      <w:r>
        <w:t>College Representative</w:t>
      </w:r>
    </w:p>
    <w:p w14:paraId="7AD17074" w14:textId="77777777" w:rsidR="00A01F33" w:rsidRDefault="00A01F33">
      <w:pPr>
        <w:spacing w:after="0" w:line="240" w:lineRule="auto"/>
      </w:pPr>
    </w:p>
    <w:p w14:paraId="4FD41317" w14:textId="77777777" w:rsidR="00A01F33" w:rsidRDefault="00971888">
      <w:pPr>
        <w:spacing w:after="0" w:line="240" w:lineRule="auto"/>
      </w:pPr>
      <w:r>
        <w:t>______________</w:t>
      </w:r>
    </w:p>
    <w:p w14:paraId="15ED4A6D" w14:textId="77777777" w:rsidR="00A01F33" w:rsidRDefault="00971888">
      <w:pPr>
        <w:spacing w:after="0" w:line="240" w:lineRule="auto"/>
      </w:pPr>
      <w:r>
        <w:t>Date</w:t>
      </w:r>
    </w:p>
    <w:p w14:paraId="4B4CEEBF" w14:textId="77777777" w:rsidR="00A01F33" w:rsidRDefault="00A01F33">
      <w:pPr>
        <w:spacing w:after="0" w:line="240" w:lineRule="auto"/>
      </w:pPr>
    </w:p>
    <w:p w14:paraId="616FE33C" w14:textId="77777777" w:rsidR="00A01F33" w:rsidRDefault="00971888">
      <w:pPr>
        <w:spacing w:after="0" w:line="240" w:lineRule="auto"/>
      </w:pPr>
      <w:r>
        <w:t>______________________________________________________</w:t>
      </w:r>
      <w:r>
        <w:tab/>
      </w:r>
    </w:p>
    <w:p w14:paraId="1C6D6A70" w14:textId="096E50F7" w:rsidR="00A01F33" w:rsidRDefault="00971888">
      <w:pPr>
        <w:spacing w:after="0" w:line="240" w:lineRule="auto"/>
      </w:pPr>
      <w:r>
        <w:t xml:space="preserve">Chair, Department of </w:t>
      </w:r>
      <w:r w:rsidR="00A77A91">
        <w:t>Sociology</w:t>
      </w:r>
    </w:p>
    <w:p w14:paraId="2C9904E9" w14:textId="77777777" w:rsidR="00A01F33" w:rsidRDefault="00A01F33">
      <w:pPr>
        <w:spacing w:after="0" w:line="240" w:lineRule="auto"/>
      </w:pPr>
    </w:p>
    <w:p w14:paraId="055E174B" w14:textId="77777777" w:rsidR="00A01F33" w:rsidRDefault="00971888">
      <w:pPr>
        <w:spacing w:after="0" w:line="240" w:lineRule="auto"/>
      </w:pPr>
      <w:r>
        <w:t>______________</w:t>
      </w:r>
    </w:p>
    <w:p w14:paraId="05B05804" w14:textId="77777777" w:rsidR="00A01F33" w:rsidRDefault="00971888">
      <w:pPr>
        <w:spacing w:after="0" w:line="240" w:lineRule="auto"/>
      </w:pPr>
      <w:r>
        <w:t>Date</w:t>
      </w:r>
    </w:p>
    <w:p w14:paraId="592D34AB" w14:textId="77777777" w:rsidR="00A01F33" w:rsidRDefault="00A01F33">
      <w:pPr>
        <w:spacing w:after="0" w:line="240" w:lineRule="auto"/>
      </w:pPr>
    </w:p>
    <w:p w14:paraId="364A6C33" w14:textId="77777777" w:rsidR="00A01F33" w:rsidRDefault="00971888">
      <w:pPr>
        <w:spacing w:after="0" w:line="240" w:lineRule="auto"/>
      </w:pPr>
      <w:r>
        <w:t>______________________________________________________</w:t>
      </w:r>
      <w:r>
        <w:tab/>
      </w:r>
      <w:r>
        <w:tab/>
      </w:r>
    </w:p>
    <w:p w14:paraId="60259F77" w14:textId="7D321B2F" w:rsidR="00A01F33" w:rsidRDefault="00971888">
      <w:pPr>
        <w:spacing w:after="0" w:line="240" w:lineRule="auto"/>
      </w:pPr>
      <w:r>
        <w:t xml:space="preserve">Dean, Faculty of </w:t>
      </w:r>
      <w:r w:rsidR="00D247C5">
        <w:t xml:space="preserve">Social </w:t>
      </w:r>
      <w:r>
        <w:t>Science</w:t>
      </w:r>
      <w:r w:rsidR="00D247C5">
        <w:t>s and Humanities</w:t>
      </w:r>
    </w:p>
    <w:p w14:paraId="1E638840" w14:textId="77777777" w:rsidR="00A01F33" w:rsidRDefault="00A01F33">
      <w:pPr>
        <w:spacing w:after="0" w:line="240" w:lineRule="auto"/>
      </w:pPr>
    </w:p>
    <w:p w14:paraId="6B6EC7EE" w14:textId="77777777" w:rsidR="00A01F33" w:rsidRDefault="00971888">
      <w:pPr>
        <w:spacing w:after="0" w:line="240" w:lineRule="auto"/>
      </w:pPr>
      <w:r>
        <w:t>______________</w:t>
      </w:r>
      <w:r>
        <w:tab/>
      </w:r>
    </w:p>
    <w:p w14:paraId="13F8D6A5" w14:textId="77777777" w:rsidR="00A01F33" w:rsidRDefault="00971888">
      <w:pPr>
        <w:spacing w:after="0" w:line="240" w:lineRule="auto"/>
      </w:pPr>
      <w:r>
        <w:lastRenderedPageBreak/>
        <w:t>Date</w:t>
      </w:r>
    </w:p>
    <w:sectPr w:rsidR="00A01F33">
      <w:headerReference w:type="default" r:id="rId10"/>
      <w:footerReference w:type="even" r:id="rId11"/>
      <w:footerReference w:type="default" r:id="rId12"/>
      <w:pgSz w:w="12240" w:h="15840"/>
      <w:pgMar w:top="1440" w:right="1440" w:bottom="1440" w:left="1440" w:header="708" w:footer="708"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Andre" w:date="2019-02-07T12:31:00Z" w:initials="A">
    <w:p w14:paraId="45D9B14B" w14:textId="33208EA9" w:rsidR="00C87C03" w:rsidRDefault="00C87C03">
      <w:pPr>
        <w:pStyle w:val="CommentText"/>
      </w:pPr>
      <w:r>
        <w:rPr>
          <w:rStyle w:val="CommentReference"/>
        </w:rPr>
        <w:annotationRef/>
      </w:r>
      <w:r w:rsidR="00EA0DDD">
        <w:rPr>
          <w:noProof/>
        </w:rPr>
        <w:t>unspecified SOCI at 2nd year level</w:t>
      </w:r>
    </w:p>
  </w:comment>
  <w:comment w:id="7" w:author="Andre" w:date="2019-02-07T12:30:00Z" w:initials="A">
    <w:p w14:paraId="4B973041" w14:textId="7320A290" w:rsidR="008F4BDC" w:rsidRDefault="008F4BDC">
      <w:pPr>
        <w:pStyle w:val="CommentText"/>
      </w:pPr>
      <w:r>
        <w:rPr>
          <w:rStyle w:val="CommentReference"/>
        </w:rPr>
        <w:annotationRef/>
      </w:r>
      <w:r>
        <w:rPr>
          <w:noProof/>
        </w:rPr>
        <w:t>Unspecifed POLI and IL at 2nd year level</w:t>
      </w:r>
    </w:p>
  </w:comment>
  <w:comment w:id="8" w:author="Andre" w:date="2019-02-07T12:31:00Z" w:initials="A">
    <w:p w14:paraId="29E4A9AB" w14:textId="048BC2EC" w:rsidR="00C87C03" w:rsidRDefault="00C87C03">
      <w:pPr>
        <w:pStyle w:val="CommentText"/>
      </w:pPr>
      <w:r>
        <w:rPr>
          <w:rStyle w:val="CommentReference"/>
        </w:rPr>
        <w:annotationRef/>
      </w:r>
      <w:r w:rsidR="00EA0DDD">
        <w:rPr>
          <w:noProof/>
        </w:rPr>
        <w:t>IL 1310</w:t>
      </w:r>
    </w:p>
  </w:comment>
  <w:comment w:id="9" w:author="Andre" w:date="2019-02-07T12:29:00Z" w:initials="A">
    <w:p w14:paraId="77E719E4" w14:textId="1593225C" w:rsidR="00C87C03" w:rsidRDefault="00C87C03">
      <w:pPr>
        <w:pStyle w:val="CommentText"/>
      </w:pPr>
      <w:r>
        <w:rPr>
          <w:rStyle w:val="CommentReference"/>
        </w:rPr>
        <w:annotationRef/>
      </w:r>
      <w:r w:rsidR="00EA0DDD">
        <w:rPr>
          <w:noProof/>
        </w:rPr>
        <w:t>IL 1100</w:t>
      </w:r>
    </w:p>
  </w:comment>
  <w:comment w:id="10" w:author="Andre" w:date="2019-02-07T12:29:00Z" w:initials="A">
    <w:p w14:paraId="5EEC9407" w14:textId="723B937A" w:rsidR="00C87C03" w:rsidRDefault="00C87C03">
      <w:pPr>
        <w:pStyle w:val="CommentText"/>
      </w:pPr>
      <w:r>
        <w:rPr>
          <w:rStyle w:val="CommentReference"/>
        </w:rPr>
        <w:annotationRef/>
      </w:r>
      <w:r w:rsidR="00EA0DDD">
        <w:rPr>
          <w:noProof/>
        </w:rPr>
        <w:t>Unspecified First Year Humanity</w:t>
      </w:r>
    </w:p>
  </w:comment>
  <w:comment w:id="11" w:author="Andre" w:date="2019-02-07T12:28:00Z" w:initials="A">
    <w:p w14:paraId="39ADC1C1" w14:textId="6062B081" w:rsidR="00C87C03" w:rsidRDefault="00C87C03">
      <w:pPr>
        <w:pStyle w:val="CommentText"/>
      </w:pPr>
      <w:r>
        <w:rPr>
          <w:rStyle w:val="CommentReference"/>
        </w:rPr>
        <w:annotationRef/>
      </w:r>
      <w:r w:rsidR="00EA0DDD">
        <w:rPr>
          <w:noProof/>
        </w:rPr>
        <w:t>Poli Sci 1100</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D9B14B" w15:done="0"/>
  <w15:commentEx w15:paraId="4B973041" w15:done="0"/>
  <w15:commentEx w15:paraId="29E4A9AB" w15:done="0"/>
  <w15:commentEx w15:paraId="77E719E4" w15:done="0"/>
  <w15:commentEx w15:paraId="5EEC9407" w15:done="0"/>
  <w15:commentEx w15:paraId="39ADC1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D9B14B" w16cid:durableId="2006A386"/>
  <w16cid:commentId w16cid:paraId="4B973041" w16cid:durableId="2006A354"/>
  <w16cid:commentId w16cid:paraId="29E4A9AB" w16cid:durableId="2006A3B8"/>
  <w16cid:commentId w16cid:paraId="77E719E4" w16cid:durableId="2006A32A"/>
  <w16cid:commentId w16cid:paraId="5EEC9407" w16cid:durableId="2006A31D"/>
  <w16cid:commentId w16cid:paraId="39ADC1C1" w16cid:durableId="2006A2F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89D95" w14:textId="77777777" w:rsidR="003B3B0B" w:rsidRDefault="003B3B0B">
      <w:pPr>
        <w:spacing w:after="0" w:line="240" w:lineRule="auto"/>
      </w:pPr>
      <w:r>
        <w:separator/>
      </w:r>
    </w:p>
  </w:endnote>
  <w:endnote w:type="continuationSeparator" w:id="0">
    <w:p w14:paraId="56ADC978" w14:textId="77777777" w:rsidR="003B3B0B" w:rsidRDefault="003B3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5F13" w14:textId="77777777" w:rsidR="00E846AC" w:rsidRDefault="00E846A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AD639A4" w14:textId="77777777" w:rsidR="00E846AC" w:rsidRDefault="00E846A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1875E" w14:textId="77777777" w:rsidR="00E846AC" w:rsidRDefault="00E846AC">
    <w:pPr>
      <w:widowControl w:val="0"/>
      <w:pBdr>
        <w:top w:val="nil"/>
        <w:left w:val="nil"/>
        <w:bottom w:val="nil"/>
        <w:right w:val="nil"/>
        <w:between w:val="nil"/>
      </w:pBdr>
      <w:spacing w:after="0"/>
      <w:rPr>
        <w:color w:val="000000"/>
      </w:rPr>
    </w:pPr>
  </w:p>
  <w:tbl>
    <w:tblPr>
      <w:tblStyle w:val="a2"/>
      <w:tblW w:w="9576" w:type="dxa"/>
      <w:tblLayout w:type="fixed"/>
      <w:tblLook w:val="0400" w:firstRow="0" w:lastRow="0" w:firstColumn="0" w:lastColumn="0" w:noHBand="0" w:noVBand="1"/>
    </w:tblPr>
    <w:tblGrid>
      <w:gridCol w:w="4309"/>
      <w:gridCol w:w="958"/>
      <w:gridCol w:w="4309"/>
    </w:tblGrid>
    <w:tr w:rsidR="00E846AC" w14:paraId="2A55AFFC" w14:textId="77777777">
      <w:trPr>
        <w:trHeight w:val="140"/>
      </w:trPr>
      <w:tc>
        <w:tcPr>
          <w:tcW w:w="4309" w:type="dxa"/>
          <w:tcBorders>
            <w:bottom w:val="single" w:sz="4" w:space="0" w:color="4F81BD"/>
          </w:tcBorders>
        </w:tcPr>
        <w:p w14:paraId="157302DC" w14:textId="77777777" w:rsidR="00E846AC" w:rsidRDefault="00E846AC">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rPr>
          </w:pPr>
        </w:p>
      </w:tc>
      <w:tc>
        <w:tcPr>
          <w:tcW w:w="958" w:type="dxa"/>
          <w:vMerge w:val="restart"/>
          <w:vAlign w:val="center"/>
        </w:tcPr>
        <w:p w14:paraId="78416000" w14:textId="77777777" w:rsidR="00E846AC" w:rsidRDefault="00E846AC">
          <w:pPr>
            <w:pBdr>
              <w:top w:val="nil"/>
              <w:left w:val="nil"/>
              <w:bottom w:val="nil"/>
              <w:right w:val="nil"/>
              <w:between w:val="nil"/>
            </w:pBdr>
            <w:spacing w:after="0" w:line="240" w:lineRule="auto"/>
            <w:rPr>
              <w:rFonts w:ascii="Cambria" w:eastAsia="Cambria" w:hAnsi="Cambria" w:cs="Cambria"/>
              <w:color w:val="000000"/>
              <w:sz w:val="22"/>
              <w:szCs w:val="22"/>
            </w:rPr>
          </w:pPr>
          <w:r>
            <w:rPr>
              <w:rFonts w:ascii="Cambria" w:eastAsia="Cambria" w:hAnsi="Cambria" w:cs="Cambria"/>
              <w:b/>
              <w:color w:val="000000"/>
              <w:sz w:val="22"/>
              <w:szCs w:val="22"/>
            </w:rPr>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6F24FE">
            <w:rPr>
              <w:rFonts w:ascii="Calibri" w:eastAsia="Calibri" w:hAnsi="Calibri" w:cs="Calibri"/>
              <w:noProof/>
              <w:color w:val="000000"/>
              <w:sz w:val="22"/>
              <w:szCs w:val="22"/>
            </w:rPr>
            <w:t>15</w:t>
          </w:r>
          <w:r>
            <w:rPr>
              <w:rFonts w:ascii="Calibri" w:eastAsia="Calibri" w:hAnsi="Calibri" w:cs="Calibri"/>
              <w:color w:val="000000"/>
              <w:sz w:val="22"/>
              <w:szCs w:val="22"/>
            </w:rPr>
            <w:fldChar w:fldCharType="end"/>
          </w:r>
        </w:p>
      </w:tc>
      <w:tc>
        <w:tcPr>
          <w:tcW w:w="4309" w:type="dxa"/>
          <w:tcBorders>
            <w:bottom w:val="single" w:sz="4" w:space="0" w:color="4F81BD"/>
          </w:tcBorders>
        </w:tcPr>
        <w:p w14:paraId="7F0CD509" w14:textId="77777777" w:rsidR="00E846AC" w:rsidRDefault="00E846AC">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rPr>
          </w:pPr>
        </w:p>
      </w:tc>
    </w:tr>
    <w:tr w:rsidR="00E846AC" w14:paraId="754EC306" w14:textId="77777777">
      <w:trPr>
        <w:trHeight w:val="140"/>
      </w:trPr>
      <w:tc>
        <w:tcPr>
          <w:tcW w:w="4309" w:type="dxa"/>
          <w:tcBorders>
            <w:top w:val="single" w:sz="4" w:space="0" w:color="4F81BD"/>
          </w:tcBorders>
        </w:tcPr>
        <w:p w14:paraId="344D17CF" w14:textId="77777777" w:rsidR="00E846AC" w:rsidRDefault="00E846AC">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rPr>
          </w:pPr>
        </w:p>
      </w:tc>
      <w:tc>
        <w:tcPr>
          <w:tcW w:w="958" w:type="dxa"/>
          <w:vMerge/>
          <w:vAlign w:val="center"/>
        </w:tcPr>
        <w:p w14:paraId="0C97420F" w14:textId="77777777" w:rsidR="00E846AC" w:rsidRDefault="00E846AC">
          <w:pPr>
            <w:widowControl w:val="0"/>
            <w:pBdr>
              <w:top w:val="nil"/>
              <w:left w:val="nil"/>
              <w:bottom w:val="nil"/>
              <w:right w:val="nil"/>
              <w:between w:val="nil"/>
            </w:pBdr>
            <w:spacing w:after="0"/>
            <w:rPr>
              <w:rFonts w:ascii="Cambria" w:eastAsia="Cambria" w:hAnsi="Cambria" w:cs="Cambria"/>
              <w:b/>
              <w:color w:val="000000"/>
            </w:rPr>
          </w:pPr>
        </w:p>
      </w:tc>
      <w:tc>
        <w:tcPr>
          <w:tcW w:w="4309" w:type="dxa"/>
          <w:tcBorders>
            <w:top w:val="single" w:sz="4" w:space="0" w:color="4F81BD"/>
          </w:tcBorders>
        </w:tcPr>
        <w:p w14:paraId="21CDF578" w14:textId="77777777" w:rsidR="00E846AC" w:rsidRDefault="00E846AC">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rPr>
          </w:pPr>
        </w:p>
      </w:tc>
    </w:tr>
  </w:tbl>
  <w:p w14:paraId="699CB37D" w14:textId="77777777" w:rsidR="00E846AC" w:rsidRDefault="00E846AC">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C1F13" w14:textId="77777777" w:rsidR="003B3B0B" w:rsidRDefault="003B3B0B">
      <w:pPr>
        <w:spacing w:after="0" w:line="240" w:lineRule="auto"/>
      </w:pPr>
      <w:r>
        <w:separator/>
      </w:r>
    </w:p>
  </w:footnote>
  <w:footnote w:type="continuationSeparator" w:id="0">
    <w:p w14:paraId="299B0856" w14:textId="77777777" w:rsidR="003B3B0B" w:rsidRDefault="003B3B0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B7F9F" w14:textId="77777777" w:rsidR="00E846AC" w:rsidRDefault="00E846AC">
    <w:pPr>
      <w:widowControl w:val="0"/>
      <w:pBdr>
        <w:top w:val="nil"/>
        <w:left w:val="nil"/>
        <w:bottom w:val="nil"/>
        <w:right w:val="nil"/>
        <w:between w:val="nil"/>
      </w:pBdr>
      <w:spacing w:after="0"/>
    </w:pPr>
  </w:p>
  <w:tbl>
    <w:tblPr>
      <w:tblStyle w:val="a1"/>
      <w:tblW w:w="9590" w:type="dxa"/>
      <w:tblBorders>
        <w:bottom w:val="single" w:sz="18" w:space="0" w:color="808080"/>
        <w:insideV w:val="single" w:sz="18" w:space="0" w:color="808080"/>
      </w:tblBorders>
      <w:tblLayout w:type="fixed"/>
      <w:tblLook w:val="0400" w:firstRow="0" w:lastRow="0" w:firstColumn="0" w:lastColumn="0" w:noHBand="0" w:noVBand="1"/>
    </w:tblPr>
    <w:tblGrid>
      <w:gridCol w:w="8395"/>
      <w:gridCol w:w="1195"/>
    </w:tblGrid>
    <w:tr w:rsidR="00E846AC" w14:paraId="179DE026" w14:textId="77777777">
      <w:trPr>
        <w:trHeight w:val="280"/>
      </w:trPr>
      <w:tc>
        <w:tcPr>
          <w:tcW w:w="8395" w:type="dxa"/>
        </w:tcPr>
        <w:p w14:paraId="3D7BE907" w14:textId="00DCCD19" w:rsidR="00E846AC" w:rsidRDefault="00E846AC">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sz w:val="36"/>
              <w:szCs w:val="36"/>
            </w:rPr>
          </w:pPr>
          <w:r>
            <w:rPr>
              <w:rFonts w:ascii="Cambria" w:eastAsia="Cambria" w:hAnsi="Cambria" w:cs="Cambria"/>
              <w:color w:val="000000"/>
              <w:sz w:val="28"/>
              <w:szCs w:val="28"/>
            </w:rPr>
            <w:t>Ontario Aboriginal Community Advocacy Diploma to BSc General</w:t>
          </w:r>
        </w:p>
      </w:tc>
      <w:tc>
        <w:tcPr>
          <w:tcW w:w="1195" w:type="dxa"/>
        </w:tcPr>
        <w:p w14:paraId="55A78B75" w14:textId="77777777" w:rsidR="00E846AC" w:rsidRDefault="00E846AC">
          <w:pPr>
            <w:pBdr>
              <w:top w:val="nil"/>
              <w:left w:val="nil"/>
              <w:bottom w:val="nil"/>
              <w:right w:val="nil"/>
              <w:between w:val="nil"/>
            </w:pBdr>
            <w:tabs>
              <w:tab w:val="center" w:pos="4680"/>
              <w:tab w:val="right" w:pos="9360"/>
            </w:tabs>
            <w:spacing w:after="0" w:line="240" w:lineRule="auto"/>
            <w:rPr>
              <w:rFonts w:ascii="Cambria" w:eastAsia="Cambria" w:hAnsi="Cambria" w:cs="Cambria"/>
              <w:b/>
              <w:color w:val="4F81BD"/>
              <w:sz w:val="36"/>
              <w:szCs w:val="36"/>
            </w:rPr>
          </w:pPr>
          <w:r>
            <w:rPr>
              <w:rFonts w:ascii="Cambria" w:eastAsia="Cambria" w:hAnsi="Cambria" w:cs="Cambria"/>
              <w:b/>
              <w:color w:val="4F81BD"/>
              <w:sz w:val="36"/>
              <w:szCs w:val="36"/>
            </w:rPr>
            <w:t>2019</w:t>
          </w:r>
        </w:p>
      </w:tc>
    </w:tr>
  </w:tbl>
  <w:p w14:paraId="1EACC0B6" w14:textId="77777777" w:rsidR="00E846AC" w:rsidRDefault="00E846A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B34"/>
    <w:multiLevelType w:val="multilevel"/>
    <w:tmpl w:val="97564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CE5664"/>
    <w:multiLevelType w:val="hybridMultilevel"/>
    <w:tmpl w:val="09BCBD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3EF76FF"/>
    <w:multiLevelType w:val="multilevel"/>
    <w:tmpl w:val="DE0C2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3E396E"/>
    <w:multiLevelType w:val="hybridMultilevel"/>
    <w:tmpl w:val="02049618"/>
    <w:lvl w:ilvl="0" w:tplc="10090001">
      <w:start w:val="1"/>
      <w:numFmt w:val="bullet"/>
      <w:lvlText w:val=""/>
      <w:lvlJc w:val="left"/>
      <w:pPr>
        <w:ind w:left="980" w:hanging="360"/>
      </w:pPr>
      <w:rPr>
        <w:rFonts w:ascii="Symbol" w:hAnsi="Symbol" w:hint="default"/>
      </w:rPr>
    </w:lvl>
    <w:lvl w:ilvl="1" w:tplc="10090003" w:tentative="1">
      <w:start w:val="1"/>
      <w:numFmt w:val="bullet"/>
      <w:lvlText w:val="o"/>
      <w:lvlJc w:val="left"/>
      <w:pPr>
        <w:ind w:left="1700" w:hanging="360"/>
      </w:pPr>
      <w:rPr>
        <w:rFonts w:ascii="Courier New" w:hAnsi="Courier New" w:cs="Courier New" w:hint="default"/>
      </w:rPr>
    </w:lvl>
    <w:lvl w:ilvl="2" w:tplc="10090005" w:tentative="1">
      <w:start w:val="1"/>
      <w:numFmt w:val="bullet"/>
      <w:lvlText w:val=""/>
      <w:lvlJc w:val="left"/>
      <w:pPr>
        <w:ind w:left="2420" w:hanging="360"/>
      </w:pPr>
      <w:rPr>
        <w:rFonts w:ascii="Wingdings" w:hAnsi="Wingdings" w:hint="default"/>
      </w:rPr>
    </w:lvl>
    <w:lvl w:ilvl="3" w:tplc="10090001" w:tentative="1">
      <w:start w:val="1"/>
      <w:numFmt w:val="bullet"/>
      <w:lvlText w:val=""/>
      <w:lvlJc w:val="left"/>
      <w:pPr>
        <w:ind w:left="3140" w:hanging="360"/>
      </w:pPr>
      <w:rPr>
        <w:rFonts w:ascii="Symbol" w:hAnsi="Symbol" w:hint="default"/>
      </w:rPr>
    </w:lvl>
    <w:lvl w:ilvl="4" w:tplc="10090003" w:tentative="1">
      <w:start w:val="1"/>
      <w:numFmt w:val="bullet"/>
      <w:lvlText w:val="o"/>
      <w:lvlJc w:val="left"/>
      <w:pPr>
        <w:ind w:left="3860" w:hanging="360"/>
      </w:pPr>
      <w:rPr>
        <w:rFonts w:ascii="Courier New" w:hAnsi="Courier New" w:cs="Courier New" w:hint="default"/>
      </w:rPr>
    </w:lvl>
    <w:lvl w:ilvl="5" w:tplc="10090005" w:tentative="1">
      <w:start w:val="1"/>
      <w:numFmt w:val="bullet"/>
      <w:lvlText w:val=""/>
      <w:lvlJc w:val="left"/>
      <w:pPr>
        <w:ind w:left="4580" w:hanging="360"/>
      </w:pPr>
      <w:rPr>
        <w:rFonts w:ascii="Wingdings" w:hAnsi="Wingdings" w:hint="default"/>
      </w:rPr>
    </w:lvl>
    <w:lvl w:ilvl="6" w:tplc="10090001" w:tentative="1">
      <w:start w:val="1"/>
      <w:numFmt w:val="bullet"/>
      <w:lvlText w:val=""/>
      <w:lvlJc w:val="left"/>
      <w:pPr>
        <w:ind w:left="5300" w:hanging="360"/>
      </w:pPr>
      <w:rPr>
        <w:rFonts w:ascii="Symbol" w:hAnsi="Symbol" w:hint="default"/>
      </w:rPr>
    </w:lvl>
    <w:lvl w:ilvl="7" w:tplc="10090003" w:tentative="1">
      <w:start w:val="1"/>
      <w:numFmt w:val="bullet"/>
      <w:lvlText w:val="o"/>
      <w:lvlJc w:val="left"/>
      <w:pPr>
        <w:ind w:left="6020" w:hanging="360"/>
      </w:pPr>
      <w:rPr>
        <w:rFonts w:ascii="Courier New" w:hAnsi="Courier New" w:cs="Courier New" w:hint="default"/>
      </w:rPr>
    </w:lvl>
    <w:lvl w:ilvl="8" w:tplc="10090005" w:tentative="1">
      <w:start w:val="1"/>
      <w:numFmt w:val="bullet"/>
      <w:lvlText w:val=""/>
      <w:lvlJc w:val="left"/>
      <w:pPr>
        <w:ind w:left="6740" w:hanging="360"/>
      </w:pPr>
      <w:rPr>
        <w:rFonts w:ascii="Wingdings" w:hAnsi="Wingdings" w:hint="default"/>
      </w:rPr>
    </w:lvl>
  </w:abstractNum>
  <w:abstractNum w:abstractNumId="4">
    <w:nsid w:val="1B07222F"/>
    <w:multiLevelType w:val="hybridMultilevel"/>
    <w:tmpl w:val="289C4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42B502E"/>
    <w:multiLevelType w:val="hybridMultilevel"/>
    <w:tmpl w:val="CFD0DC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8A15FAF"/>
    <w:multiLevelType w:val="hybridMultilevel"/>
    <w:tmpl w:val="13E0FF40"/>
    <w:lvl w:ilvl="0" w:tplc="C4D22736">
      <w:start w:val="1"/>
      <w:numFmt w:val="lowerLetter"/>
      <w:lvlText w:val="%1."/>
      <w:lvlJc w:val="left"/>
      <w:pPr>
        <w:ind w:left="980" w:hanging="360"/>
      </w:pPr>
      <w:rPr>
        <w:rFonts w:ascii="Arial" w:eastAsia="Arial" w:hAnsi="Arial" w:cs="Arial" w:hint="default"/>
        <w:w w:val="100"/>
        <w:sz w:val="24"/>
        <w:szCs w:val="24"/>
      </w:rPr>
    </w:lvl>
    <w:lvl w:ilvl="1" w:tplc="9D68478E">
      <w:start w:val="1"/>
      <w:numFmt w:val="decimal"/>
      <w:lvlText w:val="%2."/>
      <w:lvlJc w:val="left"/>
      <w:pPr>
        <w:ind w:left="980" w:hanging="360"/>
      </w:pPr>
      <w:rPr>
        <w:rFonts w:ascii="Arial" w:eastAsia="Arial" w:hAnsi="Arial" w:cs="Arial" w:hint="default"/>
        <w:i/>
        <w:w w:val="100"/>
        <w:sz w:val="24"/>
        <w:szCs w:val="24"/>
      </w:rPr>
    </w:lvl>
    <w:lvl w:ilvl="2" w:tplc="662AB8D2">
      <w:numFmt w:val="bullet"/>
      <w:lvlText w:val="•"/>
      <w:lvlJc w:val="left"/>
      <w:pPr>
        <w:ind w:left="2760" w:hanging="360"/>
      </w:pPr>
      <w:rPr>
        <w:rFonts w:hint="default"/>
      </w:rPr>
    </w:lvl>
    <w:lvl w:ilvl="3" w:tplc="C97EA2D4">
      <w:numFmt w:val="bullet"/>
      <w:lvlText w:val="•"/>
      <w:lvlJc w:val="left"/>
      <w:pPr>
        <w:ind w:left="3650" w:hanging="360"/>
      </w:pPr>
      <w:rPr>
        <w:rFonts w:hint="default"/>
      </w:rPr>
    </w:lvl>
    <w:lvl w:ilvl="4" w:tplc="2D64D52C">
      <w:numFmt w:val="bullet"/>
      <w:lvlText w:val="•"/>
      <w:lvlJc w:val="left"/>
      <w:pPr>
        <w:ind w:left="4540" w:hanging="360"/>
      </w:pPr>
      <w:rPr>
        <w:rFonts w:hint="default"/>
      </w:rPr>
    </w:lvl>
    <w:lvl w:ilvl="5" w:tplc="B9C6562E">
      <w:numFmt w:val="bullet"/>
      <w:lvlText w:val="•"/>
      <w:lvlJc w:val="left"/>
      <w:pPr>
        <w:ind w:left="5430" w:hanging="360"/>
      </w:pPr>
      <w:rPr>
        <w:rFonts w:hint="default"/>
      </w:rPr>
    </w:lvl>
    <w:lvl w:ilvl="6" w:tplc="A190BAF4">
      <w:numFmt w:val="bullet"/>
      <w:lvlText w:val="•"/>
      <w:lvlJc w:val="left"/>
      <w:pPr>
        <w:ind w:left="6320" w:hanging="360"/>
      </w:pPr>
      <w:rPr>
        <w:rFonts w:hint="default"/>
      </w:rPr>
    </w:lvl>
    <w:lvl w:ilvl="7" w:tplc="9F5864E6">
      <w:numFmt w:val="bullet"/>
      <w:lvlText w:val="•"/>
      <w:lvlJc w:val="left"/>
      <w:pPr>
        <w:ind w:left="7210" w:hanging="360"/>
      </w:pPr>
      <w:rPr>
        <w:rFonts w:hint="default"/>
      </w:rPr>
    </w:lvl>
    <w:lvl w:ilvl="8" w:tplc="2D9032FC">
      <w:numFmt w:val="bullet"/>
      <w:lvlText w:val="•"/>
      <w:lvlJc w:val="left"/>
      <w:pPr>
        <w:ind w:left="8100" w:hanging="360"/>
      </w:pPr>
      <w:rPr>
        <w:rFonts w:hint="default"/>
      </w:rPr>
    </w:lvl>
  </w:abstractNum>
  <w:abstractNum w:abstractNumId="7">
    <w:nsid w:val="2F411EC3"/>
    <w:multiLevelType w:val="hybridMultilevel"/>
    <w:tmpl w:val="CBA88CDC"/>
    <w:lvl w:ilvl="0" w:tplc="D74404E2">
      <w:start w:val="1"/>
      <w:numFmt w:val="lowerLetter"/>
      <w:lvlText w:val="(%1)"/>
      <w:lvlJc w:val="left"/>
      <w:pPr>
        <w:ind w:left="980" w:hanging="360"/>
      </w:pPr>
      <w:rPr>
        <w:rFonts w:hint="default"/>
      </w:rPr>
    </w:lvl>
    <w:lvl w:ilvl="1" w:tplc="10090019">
      <w:start w:val="1"/>
      <w:numFmt w:val="lowerLetter"/>
      <w:lvlText w:val="%2."/>
      <w:lvlJc w:val="left"/>
      <w:pPr>
        <w:ind w:left="1700" w:hanging="360"/>
      </w:pPr>
    </w:lvl>
    <w:lvl w:ilvl="2" w:tplc="1009001B" w:tentative="1">
      <w:start w:val="1"/>
      <w:numFmt w:val="lowerRoman"/>
      <w:lvlText w:val="%3."/>
      <w:lvlJc w:val="right"/>
      <w:pPr>
        <w:ind w:left="2420" w:hanging="180"/>
      </w:pPr>
    </w:lvl>
    <w:lvl w:ilvl="3" w:tplc="1009000F" w:tentative="1">
      <w:start w:val="1"/>
      <w:numFmt w:val="decimal"/>
      <w:lvlText w:val="%4."/>
      <w:lvlJc w:val="left"/>
      <w:pPr>
        <w:ind w:left="3140" w:hanging="360"/>
      </w:pPr>
    </w:lvl>
    <w:lvl w:ilvl="4" w:tplc="10090019" w:tentative="1">
      <w:start w:val="1"/>
      <w:numFmt w:val="lowerLetter"/>
      <w:lvlText w:val="%5."/>
      <w:lvlJc w:val="left"/>
      <w:pPr>
        <w:ind w:left="3860" w:hanging="360"/>
      </w:pPr>
    </w:lvl>
    <w:lvl w:ilvl="5" w:tplc="1009001B" w:tentative="1">
      <w:start w:val="1"/>
      <w:numFmt w:val="lowerRoman"/>
      <w:lvlText w:val="%6."/>
      <w:lvlJc w:val="right"/>
      <w:pPr>
        <w:ind w:left="4580" w:hanging="180"/>
      </w:pPr>
    </w:lvl>
    <w:lvl w:ilvl="6" w:tplc="1009000F" w:tentative="1">
      <w:start w:val="1"/>
      <w:numFmt w:val="decimal"/>
      <w:lvlText w:val="%7."/>
      <w:lvlJc w:val="left"/>
      <w:pPr>
        <w:ind w:left="5300" w:hanging="360"/>
      </w:pPr>
    </w:lvl>
    <w:lvl w:ilvl="7" w:tplc="10090019" w:tentative="1">
      <w:start w:val="1"/>
      <w:numFmt w:val="lowerLetter"/>
      <w:lvlText w:val="%8."/>
      <w:lvlJc w:val="left"/>
      <w:pPr>
        <w:ind w:left="6020" w:hanging="360"/>
      </w:pPr>
    </w:lvl>
    <w:lvl w:ilvl="8" w:tplc="1009001B" w:tentative="1">
      <w:start w:val="1"/>
      <w:numFmt w:val="lowerRoman"/>
      <w:lvlText w:val="%9."/>
      <w:lvlJc w:val="right"/>
      <w:pPr>
        <w:ind w:left="6740" w:hanging="180"/>
      </w:pPr>
    </w:lvl>
  </w:abstractNum>
  <w:abstractNum w:abstractNumId="8">
    <w:nsid w:val="2F5913D7"/>
    <w:multiLevelType w:val="multilevel"/>
    <w:tmpl w:val="80B4F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688059C"/>
    <w:multiLevelType w:val="hybridMultilevel"/>
    <w:tmpl w:val="A0A6A4CC"/>
    <w:lvl w:ilvl="0" w:tplc="D74404E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C411216"/>
    <w:multiLevelType w:val="hybridMultilevel"/>
    <w:tmpl w:val="1422C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041052B"/>
    <w:multiLevelType w:val="hybridMultilevel"/>
    <w:tmpl w:val="F65E360A"/>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2">
    <w:nsid w:val="5F726A11"/>
    <w:multiLevelType w:val="hybridMultilevel"/>
    <w:tmpl w:val="27FEC28E"/>
    <w:lvl w:ilvl="0" w:tplc="C3843FBA">
      <w:start w:val="1"/>
      <w:numFmt w:val="decimal"/>
      <w:lvlText w:val="%1)"/>
      <w:lvlJc w:val="left"/>
      <w:pPr>
        <w:ind w:left="620" w:hanging="360"/>
      </w:pPr>
      <w:rPr>
        <w:rFonts w:hint="default"/>
      </w:rPr>
    </w:lvl>
    <w:lvl w:ilvl="1" w:tplc="10090019">
      <w:start w:val="1"/>
      <w:numFmt w:val="lowerLetter"/>
      <w:lvlText w:val="%2."/>
      <w:lvlJc w:val="left"/>
      <w:pPr>
        <w:ind w:left="1340" w:hanging="360"/>
      </w:pPr>
    </w:lvl>
    <w:lvl w:ilvl="2" w:tplc="1009001B" w:tentative="1">
      <w:start w:val="1"/>
      <w:numFmt w:val="lowerRoman"/>
      <w:lvlText w:val="%3."/>
      <w:lvlJc w:val="right"/>
      <w:pPr>
        <w:ind w:left="2060" w:hanging="180"/>
      </w:pPr>
    </w:lvl>
    <w:lvl w:ilvl="3" w:tplc="1009000F" w:tentative="1">
      <w:start w:val="1"/>
      <w:numFmt w:val="decimal"/>
      <w:lvlText w:val="%4."/>
      <w:lvlJc w:val="left"/>
      <w:pPr>
        <w:ind w:left="2780" w:hanging="360"/>
      </w:pPr>
    </w:lvl>
    <w:lvl w:ilvl="4" w:tplc="10090019" w:tentative="1">
      <w:start w:val="1"/>
      <w:numFmt w:val="lowerLetter"/>
      <w:lvlText w:val="%5."/>
      <w:lvlJc w:val="left"/>
      <w:pPr>
        <w:ind w:left="3500" w:hanging="360"/>
      </w:pPr>
    </w:lvl>
    <w:lvl w:ilvl="5" w:tplc="1009001B" w:tentative="1">
      <w:start w:val="1"/>
      <w:numFmt w:val="lowerRoman"/>
      <w:lvlText w:val="%6."/>
      <w:lvlJc w:val="right"/>
      <w:pPr>
        <w:ind w:left="4220" w:hanging="180"/>
      </w:pPr>
    </w:lvl>
    <w:lvl w:ilvl="6" w:tplc="1009000F" w:tentative="1">
      <w:start w:val="1"/>
      <w:numFmt w:val="decimal"/>
      <w:lvlText w:val="%7."/>
      <w:lvlJc w:val="left"/>
      <w:pPr>
        <w:ind w:left="4940" w:hanging="360"/>
      </w:pPr>
    </w:lvl>
    <w:lvl w:ilvl="7" w:tplc="10090019" w:tentative="1">
      <w:start w:val="1"/>
      <w:numFmt w:val="lowerLetter"/>
      <w:lvlText w:val="%8."/>
      <w:lvlJc w:val="left"/>
      <w:pPr>
        <w:ind w:left="5660" w:hanging="360"/>
      </w:pPr>
    </w:lvl>
    <w:lvl w:ilvl="8" w:tplc="1009001B" w:tentative="1">
      <w:start w:val="1"/>
      <w:numFmt w:val="lowerRoman"/>
      <w:lvlText w:val="%9."/>
      <w:lvlJc w:val="right"/>
      <w:pPr>
        <w:ind w:left="6380" w:hanging="180"/>
      </w:pPr>
    </w:lvl>
  </w:abstractNum>
  <w:abstractNum w:abstractNumId="13">
    <w:nsid w:val="648B65D7"/>
    <w:multiLevelType w:val="multilevel"/>
    <w:tmpl w:val="65887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8DF7688"/>
    <w:multiLevelType w:val="multilevel"/>
    <w:tmpl w:val="302EA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E9819DE"/>
    <w:multiLevelType w:val="multilevel"/>
    <w:tmpl w:val="435692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nsid w:val="70FD6E1C"/>
    <w:multiLevelType w:val="hybridMultilevel"/>
    <w:tmpl w:val="110414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5DF48BB"/>
    <w:multiLevelType w:val="multilevel"/>
    <w:tmpl w:val="05668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5"/>
  </w:num>
  <w:num w:numId="3">
    <w:abstractNumId w:val="8"/>
  </w:num>
  <w:num w:numId="4">
    <w:abstractNumId w:val="14"/>
  </w:num>
  <w:num w:numId="5">
    <w:abstractNumId w:val="2"/>
  </w:num>
  <w:num w:numId="6">
    <w:abstractNumId w:val="0"/>
  </w:num>
  <w:num w:numId="7">
    <w:abstractNumId w:val="13"/>
  </w:num>
  <w:num w:numId="8">
    <w:abstractNumId w:val="6"/>
  </w:num>
  <w:num w:numId="9">
    <w:abstractNumId w:val="10"/>
  </w:num>
  <w:num w:numId="10">
    <w:abstractNumId w:val="11"/>
  </w:num>
  <w:num w:numId="11">
    <w:abstractNumId w:val="4"/>
  </w:num>
  <w:num w:numId="12">
    <w:abstractNumId w:val="5"/>
  </w:num>
  <w:num w:numId="13">
    <w:abstractNumId w:val="16"/>
  </w:num>
  <w:num w:numId="14">
    <w:abstractNumId w:val="1"/>
  </w:num>
  <w:num w:numId="15">
    <w:abstractNumId w:val="9"/>
  </w:num>
  <w:num w:numId="16">
    <w:abstractNumId w:val="7"/>
  </w:num>
  <w:num w:numId="17">
    <w:abstractNumId w:val="12"/>
  </w:num>
  <w:num w:numId="18">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
    <w15:presenceInfo w15:providerId="None" w15:userId="And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33"/>
    <w:rsid w:val="00042816"/>
    <w:rsid w:val="000602D4"/>
    <w:rsid w:val="000818CF"/>
    <w:rsid w:val="000C15CF"/>
    <w:rsid w:val="000E1A93"/>
    <w:rsid w:val="00106497"/>
    <w:rsid w:val="00115081"/>
    <w:rsid w:val="00121455"/>
    <w:rsid w:val="00147EBC"/>
    <w:rsid w:val="00165C79"/>
    <w:rsid w:val="001B770D"/>
    <w:rsid w:val="001D6F06"/>
    <w:rsid w:val="0021559F"/>
    <w:rsid w:val="00227B02"/>
    <w:rsid w:val="0027380B"/>
    <w:rsid w:val="0027410A"/>
    <w:rsid w:val="002B73D1"/>
    <w:rsid w:val="002C1D71"/>
    <w:rsid w:val="00305DFB"/>
    <w:rsid w:val="0031618D"/>
    <w:rsid w:val="00366197"/>
    <w:rsid w:val="0037463A"/>
    <w:rsid w:val="003821A7"/>
    <w:rsid w:val="003B3B0B"/>
    <w:rsid w:val="003C1528"/>
    <w:rsid w:val="003D6036"/>
    <w:rsid w:val="003E527A"/>
    <w:rsid w:val="00403968"/>
    <w:rsid w:val="00430F21"/>
    <w:rsid w:val="00452CCB"/>
    <w:rsid w:val="00481F47"/>
    <w:rsid w:val="004C59A1"/>
    <w:rsid w:val="004D1E93"/>
    <w:rsid w:val="004F1D5B"/>
    <w:rsid w:val="004F5B8E"/>
    <w:rsid w:val="00532F21"/>
    <w:rsid w:val="005649E4"/>
    <w:rsid w:val="00586AEF"/>
    <w:rsid w:val="005F1FFF"/>
    <w:rsid w:val="0063223D"/>
    <w:rsid w:val="006B0FEF"/>
    <w:rsid w:val="006D25B0"/>
    <w:rsid w:val="006F24FE"/>
    <w:rsid w:val="00736515"/>
    <w:rsid w:val="00736B4E"/>
    <w:rsid w:val="007531A3"/>
    <w:rsid w:val="00762729"/>
    <w:rsid w:val="007669E0"/>
    <w:rsid w:val="00780B3A"/>
    <w:rsid w:val="007A283A"/>
    <w:rsid w:val="007A7D96"/>
    <w:rsid w:val="007E424C"/>
    <w:rsid w:val="00807761"/>
    <w:rsid w:val="00842F02"/>
    <w:rsid w:val="00863C81"/>
    <w:rsid w:val="008A5B17"/>
    <w:rsid w:val="008B39D2"/>
    <w:rsid w:val="008C485D"/>
    <w:rsid w:val="008E0A9E"/>
    <w:rsid w:val="008F4BDC"/>
    <w:rsid w:val="0090179B"/>
    <w:rsid w:val="00922DB8"/>
    <w:rsid w:val="00925C36"/>
    <w:rsid w:val="00942250"/>
    <w:rsid w:val="0096178E"/>
    <w:rsid w:val="00965E4C"/>
    <w:rsid w:val="00971888"/>
    <w:rsid w:val="009B13CE"/>
    <w:rsid w:val="009B3136"/>
    <w:rsid w:val="009C4B83"/>
    <w:rsid w:val="00A01F33"/>
    <w:rsid w:val="00A33BCF"/>
    <w:rsid w:val="00A46099"/>
    <w:rsid w:val="00A60B25"/>
    <w:rsid w:val="00A77A91"/>
    <w:rsid w:val="00B05322"/>
    <w:rsid w:val="00B20F3B"/>
    <w:rsid w:val="00B61B62"/>
    <w:rsid w:val="00B7688B"/>
    <w:rsid w:val="00B93F87"/>
    <w:rsid w:val="00BE3048"/>
    <w:rsid w:val="00BE7FFC"/>
    <w:rsid w:val="00C02805"/>
    <w:rsid w:val="00C30F2E"/>
    <w:rsid w:val="00C31486"/>
    <w:rsid w:val="00C33AC1"/>
    <w:rsid w:val="00C87C03"/>
    <w:rsid w:val="00C95CB6"/>
    <w:rsid w:val="00CD2776"/>
    <w:rsid w:val="00D01562"/>
    <w:rsid w:val="00D247C5"/>
    <w:rsid w:val="00D27ED1"/>
    <w:rsid w:val="00D471EE"/>
    <w:rsid w:val="00D6642F"/>
    <w:rsid w:val="00DB6FE7"/>
    <w:rsid w:val="00DD69C0"/>
    <w:rsid w:val="00DE15AB"/>
    <w:rsid w:val="00E53874"/>
    <w:rsid w:val="00E60555"/>
    <w:rsid w:val="00E62081"/>
    <w:rsid w:val="00E661CA"/>
    <w:rsid w:val="00E707C7"/>
    <w:rsid w:val="00E708EB"/>
    <w:rsid w:val="00E7186D"/>
    <w:rsid w:val="00E75A42"/>
    <w:rsid w:val="00E846AC"/>
    <w:rsid w:val="00E91E2C"/>
    <w:rsid w:val="00EA0DDD"/>
    <w:rsid w:val="00EB23E9"/>
    <w:rsid w:val="00EB5517"/>
    <w:rsid w:val="00EE59CC"/>
    <w:rsid w:val="00EF3E7F"/>
    <w:rsid w:val="00F02A3B"/>
    <w:rsid w:val="00F45792"/>
    <w:rsid w:val="00F50DAA"/>
    <w:rsid w:val="00F87F4E"/>
    <w:rsid w:val="00F932F7"/>
    <w:rsid w:val="00FE7413"/>
    <w:rsid w:val="00FF27F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2AC8"/>
  <w15:docId w15:val="{916C2488-749B-451B-A3A0-F2808BEC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CA" w:eastAsia="en-CA"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72" w:type="dxa"/>
        <w:left w:w="115" w:type="dxa"/>
        <w:bottom w:w="72"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3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F21"/>
  </w:style>
  <w:style w:type="paragraph" w:styleId="Footer">
    <w:name w:val="footer"/>
    <w:basedOn w:val="Normal"/>
    <w:link w:val="FooterChar"/>
    <w:uiPriority w:val="99"/>
    <w:unhideWhenUsed/>
    <w:rsid w:val="0043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F21"/>
  </w:style>
  <w:style w:type="paragraph" w:styleId="BodyText">
    <w:name w:val="Body Text"/>
    <w:basedOn w:val="Normal"/>
    <w:link w:val="BodyTextChar"/>
    <w:uiPriority w:val="1"/>
    <w:qFormat/>
    <w:rsid w:val="00430F21"/>
    <w:pPr>
      <w:widowControl w:val="0"/>
      <w:autoSpaceDE w:val="0"/>
      <w:autoSpaceDN w:val="0"/>
      <w:spacing w:after="0" w:line="240" w:lineRule="auto"/>
    </w:pPr>
    <w:rPr>
      <w:lang w:val="en-US" w:eastAsia="en-US"/>
    </w:rPr>
  </w:style>
  <w:style w:type="character" w:customStyle="1" w:styleId="BodyTextChar">
    <w:name w:val="Body Text Char"/>
    <w:basedOn w:val="DefaultParagraphFont"/>
    <w:link w:val="BodyText"/>
    <w:uiPriority w:val="1"/>
    <w:rsid w:val="00430F21"/>
    <w:rPr>
      <w:lang w:val="en-US" w:eastAsia="en-US"/>
    </w:rPr>
  </w:style>
  <w:style w:type="paragraph" w:styleId="CommentSubject">
    <w:name w:val="annotation subject"/>
    <w:basedOn w:val="CommentText"/>
    <w:next w:val="CommentText"/>
    <w:link w:val="CommentSubjectChar"/>
    <w:uiPriority w:val="99"/>
    <w:semiHidden/>
    <w:unhideWhenUsed/>
    <w:rsid w:val="00430F21"/>
    <w:rPr>
      <w:b/>
      <w:bCs/>
    </w:rPr>
  </w:style>
  <w:style w:type="character" w:customStyle="1" w:styleId="CommentSubjectChar">
    <w:name w:val="Comment Subject Char"/>
    <w:basedOn w:val="CommentTextChar"/>
    <w:link w:val="CommentSubject"/>
    <w:uiPriority w:val="99"/>
    <w:semiHidden/>
    <w:rsid w:val="00430F21"/>
    <w:rPr>
      <w:b/>
      <w:bCs/>
      <w:sz w:val="20"/>
      <w:szCs w:val="20"/>
    </w:rPr>
  </w:style>
  <w:style w:type="paragraph" w:styleId="Revision">
    <w:name w:val="Revision"/>
    <w:hidden/>
    <w:uiPriority w:val="99"/>
    <w:semiHidden/>
    <w:rsid w:val="00430F21"/>
    <w:pPr>
      <w:spacing w:after="0" w:line="240" w:lineRule="auto"/>
    </w:pPr>
  </w:style>
  <w:style w:type="paragraph" w:styleId="BalloonText">
    <w:name w:val="Balloon Text"/>
    <w:basedOn w:val="Normal"/>
    <w:link w:val="BalloonTextChar"/>
    <w:uiPriority w:val="99"/>
    <w:semiHidden/>
    <w:unhideWhenUsed/>
    <w:rsid w:val="00430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F21"/>
    <w:rPr>
      <w:rFonts w:ascii="Segoe UI" w:hAnsi="Segoe UI" w:cs="Segoe UI"/>
      <w:sz w:val="18"/>
      <w:szCs w:val="18"/>
    </w:rPr>
  </w:style>
  <w:style w:type="paragraph" w:styleId="ListParagraph">
    <w:name w:val="List Paragraph"/>
    <w:basedOn w:val="Normal"/>
    <w:uiPriority w:val="34"/>
    <w:qFormat/>
    <w:rsid w:val="00842F02"/>
    <w:pPr>
      <w:widowControl w:val="0"/>
      <w:autoSpaceDE w:val="0"/>
      <w:autoSpaceDN w:val="0"/>
      <w:spacing w:after="0" w:line="240" w:lineRule="auto"/>
      <w:ind w:left="980" w:hanging="360"/>
    </w:pPr>
    <w:rPr>
      <w:sz w:val="22"/>
      <w:szCs w:val="22"/>
      <w:lang w:val="en-US" w:eastAsia="en-US"/>
    </w:rPr>
  </w:style>
  <w:style w:type="table" w:styleId="TableGrid">
    <w:name w:val="Table Grid"/>
    <w:basedOn w:val="TableNormal"/>
    <w:uiPriority w:val="39"/>
    <w:rsid w:val="00E53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DC7FA-6435-E949-95D8-ECBC8632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3282</Words>
  <Characters>18709</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Heppner</dc:creator>
  <cp:lastModifiedBy>Microsoft Office User</cp:lastModifiedBy>
  <cp:revision>2</cp:revision>
  <cp:lastPrinted>2019-02-28T16:28:00Z</cp:lastPrinted>
  <dcterms:created xsi:type="dcterms:W3CDTF">2019-02-28T17:40:00Z</dcterms:created>
  <dcterms:modified xsi:type="dcterms:W3CDTF">2019-02-28T17:40:00Z</dcterms:modified>
</cp:coreProperties>
</file>