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F169" w14:textId="77777777" w:rsidR="00C03A6A" w:rsidRDefault="00C03A6A" w:rsidP="00E37552">
      <w:pPr>
        <w:jc w:val="center"/>
      </w:pPr>
      <w:r w:rsidRPr="000C7EFD">
        <w:rPr>
          <w:noProof/>
        </w:rPr>
        <w:drawing>
          <wp:anchor distT="0" distB="0" distL="114300" distR="114300" simplePos="0" relativeHeight="251661312" behindDoc="0" locked="0" layoutInCell="1" allowOverlap="1" wp14:anchorId="1B539E26" wp14:editId="71E6E68D">
            <wp:simplePos x="0" y="0"/>
            <wp:positionH relativeFrom="column">
              <wp:posOffset>1781092</wp:posOffset>
            </wp:positionH>
            <wp:positionV relativeFrom="paragraph">
              <wp:posOffset>27</wp:posOffset>
            </wp:positionV>
            <wp:extent cx="2490912" cy="526203"/>
            <wp:effectExtent l="0" t="0" r="0" b="7620"/>
            <wp:wrapNone/>
            <wp:docPr id="2"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912" cy="526203"/>
                    </a:xfrm>
                    <a:prstGeom prst="rect">
                      <a:avLst/>
                    </a:prstGeom>
                    <a:noFill/>
                    <a:ln>
                      <a:noFill/>
                    </a:ln>
                  </pic:spPr>
                </pic:pic>
              </a:graphicData>
            </a:graphic>
          </wp:anchor>
        </w:drawing>
      </w:r>
    </w:p>
    <w:p w14:paraId="7702054F" w14:textId="77777777" w:rsidR="00C03A6A" w:rsidRDefault="00C03A6A" w:rsidP="00E37552">
      <w:pPr>
        <w:jc w:val="center"/>
      </w:pPr>
    </w:p>
    <w:p w14:paraId="2392A26F" w14:textId="77777777" w:rsidR="00C03A6A" w:rsidRDefault="00C03A6A" w:rsidP="00E37552">
      <w:pPr>
        <w:jc w:val="center"/>
      </w:pPr>
    </w:p>
    <w:p w14:paraId="4B6E442E" w14:textId="77777777" w:rsidR="00C03A6A" w:rsidRDefault="00C03A6A" w:rsidP="00E37552">
      <w:pPr>
        <w:jc w:val="center"/>
      </w:pPr>
    </w:p>
    <w:p w14:paraId="603A79F7" w14:textId="77777777" w:rsidR="00C03A6A" w:rsidRDefault="00C03A6A" w:rsidP="00E37552">
      <w:pPr>
        <w:jc w:val="center"/>
      </w:pPr>
    </w:p>
    <w:p w14:paraId="3E65F017" w14:textId="77777777" w:rsidR="00D22A8F" w:rsidRPr="00FD38A7" w:rsidRDefault="00D22A8F" w:rsidP="00D22A8F">
      <w:pPr>
        <w:jc w:val="center"/>
      </w:pPr>
      <w:r>
        <w:t>COMP 5112 (Research Methodology</w:t>
      </w:r>
      <w:r w:rsidR="001A3703">
        <w:t xml:space="preserve"> in Computer Science</w:t>
      </w:r>
      <w:r>
        <w:t>)</w:t>
      </w:r>
    </w:p>
    <w:p w14:paraId="67B889C1" w14:textId="77777777" w:rsidR="00D22A8F" w:rsidRDefault="00D22A8F" w:rsidP="00D22A8F">
      <w:pPr>
        <w:jc w:val="center"/>
      </w:pPr>
      <w:r>
        <w:t>Department of Computer Science / Faculty of Science and Environmental studies</w:t>
      </w:r>
    </w:p>
    <w:p w14:paraId="2D89A46E" w14:textId="04E337BB" w:rsidR="00D22A8F" w:rsidRPr="008E6911" w:rsidRDefault="00D22A8F" w:rsidP="00D22A8F">
      <w:pPr>
        <w:jc w:val="center"/>
      </w:pPr>
      <w:r>
        <w:t>Winter 202</w:t>
      </w:r>
      <w:r w:rsidR="00DF58E8">
        <w:t>4</w:t>
      </w:r>
    </w:p>
    <w:p w14:paraId="1475D858" w14:textId="77777777" w:rsidR="00D22A8F" w:rsidRDefault="00D22A8F" w:rsidP="00D22A8F">
      <w:pPr>
        <w:rPr>
          <w:b/>
          <w:bCs/>
        </w:rPr>
      </w:pPr>
    </w:p>
    <w:p w14:paraId="07F96D48" w14:textId="77777777" w:rsidR="00D22A8F" w:rsidRDefault="00D22A8F" w:rsidP="00D22A8F">
      <w:r w:rsidRPr="008E6911">
        <w:t>Instructor:</w:t>
      </w:r>
      <w:r>
        <w:t xml:space="preserve"> Dr. Jinan Fiaidhi, </w:t>
      </w:r>
    </w:p>
    <w:p w14:paraId="06E2174F" w14:textId="77777777" w:rsidR="00D22A8F" w:rsidRPr="008E6911" w:rsidRDefault="00D22A8F" w:rsidP="00D22A8F">
      <w:r>
        <w:t xml:space="preserve">Professor and </w:t>
      </w:r>
      <w:proofErr w:type="spellStart"/>
      <w:r>
        <w:t>PEng</w:t>
      </w:r>
      <w:proofErr w:type="spellEnd"/>
      <w:r w:rsidRPr="008E6911">
        <w:tab/>
      </w:r>
      <w:r w:rsidRPr="008E6911">
        <w:tab/>
      </w:r>
    </w:p>
    <w:p w14:paraId="2AA4F55C" w14:textId="77777777" w:rsidR="00D22A8F" w:rsidRPr="008E6911" w:rsidRDefault="00D22A8F" w:rsidP="00D22A8F">
      <w:r w:rsidRPr="008E6911">
        <w:t>Office Location:</w:t>
      </w:r>
      <w:r w:rsidRPr="008E6911">
        <w:tab/>
      </w:r>
      <w:r>
        <w:t>ATAC 5015</w:t>
      </w:r>
    </w:p>
    <w:p w14:paraId="1565A517" w14:textId="77777777" w:rsidR="00D22A8F" w:rsidRPr="008E6911" w:rsidRDefault="00D22A8F" w:rsidP="00D22A8F">
      <w:r w:rsidRPr="008E6911">
        <w:t>Telephone:</w:t>
      </w:r>
      <w:r w:rsidRPr="008E6911">
        <w:tab/>
      </w:r>
      <w:r w:rsidR="00327C5C">
        <w:tab/>
      </w:r>
      <w:r>
        <w:t>3438224</w:t>
      </w:r>
      <w:r w:rsidRPr="008E6911">
        <w:tab/>
      </w:r>
    </w:p>
    <w:p w14:paraId="777B0E96" w14:textId="77777777" w:rsidR="00D22A8F" w:rsidRPr="008E6911" w:rsidRDefault="00D22A8F" w:rsidP="00D22A8F">
      <w:r w:rsidRPr="008E6911">
        <w:t>E-mail:</w:t>
      </w:r>
      <w:r w:rsidRPr="008E6911">
        <w:tab/>
      </w:r>
      <w:r w:rsidR="00327C5C">
        <w:tab/>
      </w:r>
      <w:r>
        <w:t>jfiaidhi@lakeheadu.ca</w:t>
      </w:r>
      <w:r w:rsidRPr="008E6911">
        <w:tab/>
      </w:r>
    </w:p>
    <w:p w14:paraId="46EB8947" w14:textId="77777777" w:rsidR="00D22A8F" w:rsidRDefault="00D22A8F" w:rsidP="00D22A8F">
      <w:pPr>
        <w:ind w:left="720"/>
      </w:pPr>
    </w:p>
    <w:p w14:paraId="54FE3B23" w14:textId="77777777" w:rsidR="00D22A8F" w:rsidRPr="00DA1C88" w:rsidRDefault="00D22A8F" w:rsidP="00D22A8F">
      <w:pPr>
        <w:rPr>
          <w:color w:val="000000" w:themeColor="text1"/>
        </w:rPr>
      </w:pPr>
      <w:r w:rsidRPr="00DA1C88">
        <w:rPr>
          <w:b/>
          <w:bCs/>
          <w:color w:val="000000" w:themeColor="text1"/>
        </w:rPr>
        <w:t>Teaching Assistant (TA) Information</w:t>
      </w:r>
      <w:r>
        <w:rPr>
          <w:color w:val="000000" w:themeColor="text1"/>
        </w:rPr>
        <w:t>: To be assigned</w:t>
      </w:r>
    </w:p>
    <w:p w14:paraId="382F9F75" w14:textId="77777777" w:rsidR="00D22A8F" w:rsidRPr="008E6911" w:rsidRDefault="00D22A8F" w:rsidP="00D22A8F">
      <w:pPr>
        <w:ind w:left="720"/>
      </w:pPr>
    </w:p>
    <w:p w14:paraId="16051B01" w14:textId="77777777" w:rsidR="00D22A8F" w:rsidRPr="00DA1C88" w:rsidRDefault="00D22A8F" w:rsidP="00D22A8F">
      <w:pPr>
        <w:rPr>
          <w:b/>
          <w:bCs/>
        </w:rPr>
      </w:pPr>
      <w:r w:rsidRPr="00DA1C88">
        <w:rPr>
          <w:b/>
          <w:bCs/>
        </w:rPr>
        <w:t>Course Identification</w:t>
      </w:r>
    </w:p>
    <w:p w14:paraId="5CE9C47C" w14:textId="77777777" w:rsidR="00D22A8F" w:rsidRPr="008E6911" w:rsidRDefault="00D22A8F" w:rsidP="00D22A8F">
      <w:pPr>
        <w:ind w:left="720"/>
      </w:pPr>
      <w:r w:rsidRPr="008E6911">
        <w:t>Course Number:</w:t>
      </w:r>
      <w:r w:rsidRPr="008E6911">
        <w:tab/>
      </w:r>
      <w:r>
        <w:t>Comp 5112</w:t>
      </w:r>
    </w:p>
    <w:p w14:paraId="0F23C20F" w14:textId="77777777" w:rsidR="00D22A8F" w:rsidRPr="008E6911" w:rsidRDefault="00D22A8F" w:rsidP="00D22A8F">
      <w:pPr>
        <w:ind w:left="720"/>
      </w:pPr>
      <w:r>
        <w:t>Course Name:</w:t>
      </w:r>
      <w:r>
        <w:tab/>
        <w:t>Research Methodology</w:t>
      </w:r>
    </w:p>
    <w:p w14:paraId="69D87A56" w14:textId="48309DBD" w:rsidR="00D22A8F" w:rsidRPr="008E6911" w:rsidRDefault="00D22A8F" w:rsidP="00D22A8F">
      <w:pPr>
        <w:ind w:left="720"/>
      </w:pPr>
      <w:r w:rsidRPr="008E6911">
        <w:t>Course Location:</w:t>
      </w:r>
      <w:r w:rsidRPr="008E6911">
        <w:tab/>
      </w:r>
      <w:r>
        <w:t xml:space="preserve">D2L </w:t>
      </w:r>
    </w:p>
    <w:p w14:paraId="3A3C1663" w14:textId="77777777" w:rsidR="00E37552" w:rsidRPr="008E6911" w:rsidRDefault="00E37552" w:rsidP="00E37552">
      <w:pPr>
        <w:ind w:left="720"/>
      </w:pPr>
    </w:p>
    <w:p w14:paraId="2E339887" w14:textId="77777777" w:rsidR="00D22A8F" w:rsidRPr="00327C5C" w:rsidRDefault="0087663B" w:rsidP="00D22A8F">
      <w:r w:rsidRPr="00DA1C88">
        <w:rPr>
          <w:b/>
          <w:bCs/>
        </w:rPr>
        <w:t>Course Description/Overview</w:t>
      </w:r>
      <w:r w:rsidR="00036323">
        <w:t xml:space="preserve"> - </w:t>
      </w:r>
      <w:r w:rsidR="00D22A8F" w:rsidRPr="00327C5C">
        <w:t xml:space="preserve">Provides an overview of recent research in computer science and introduces several advanced research topics depending on the research of the instructor. Students will be exposed to basic knowledge and skills about conducting scientific research, which includes critical and creative thinking, qualitative and quantitative research approaches, research life-cycle and time management. Students will complete a research review paper on a select topic. </w:t>
      </w:r>
    </w:p>
    <w:p w14:paraId="0C6F2E3D" w14:textId="77777777" w:rsidR="00D22A8F" w:rsidRDefault="00D22A8F" w:rsidP="00D22A8F">
      <w:pPr>
        <w:rPr>
          <w:b/>
          <w:bCs/>
        </w:rPr>
      </w:pPr>
    </w:p>
    <w:p w14:paraId="204DA0AC" w14:textId="77777777" w:rsidR="00FD38A7" w:rsidRPr="00DA1C88" w:rsidRDefault="0087663B" w:rsidP="00D22A8F">
      <w:pPr>
        <w:rPr>
          <w:b/>
          <w:bCs/>
        </w:rPr>
      </w:pPr>
      <w:r w:rsidRPr="00DA1C88">
        <w:rPr>
          <w:b/>
          <w:bCs/>
        </w:rPr>
        <w:t>Course Learning Objectives</w:t>
      </w:r>
    </w:p>
    <w:p w14:paraId="5D199709" w14:textId="77777777" w:rsidR="00FD38A7" w:rsidRDefault="00FD38A7" w:rsidP="00E37552"/>
    <w:p w14:paraId="39C42915" w14:textId="77777777" w:rsidR="00327C5C" w:rsidRPr="00327C5C" w:rsidRDefault="00327C5C" w:rsidP="00327C5C">
      <w:r w:rsidRPr="00327C5C">
        <w:t xml:space="preserve">This course examines advanced methods, techniques and software for computer science researches. The aim is to provide graduate students with the methodological skills necessary for them to carry out independent research. It provides the students with an advanced introduction to qualitative and quantitative research methodology, modeling techniques, data gathering and analysis. This course aims at studying various aspects of the CS research process. You will develop the skills and methods required to establish your research process. This course includes examining a specific research question, conducting a study and critical review, learning the research area theoretical </w:t>
      </w:r>
      <w:r w:rsidRPr="00327C5C">
        <w:lastRenderedPageBreak/>
        <w:t>background and its practical applications, figuring out what is the conclusions and future research work. The main objective is to inspire the development of critical thinking, oral presentations, research methods and article writing skills. A strong emphasis will be placed on applying sound principles of software to real-world problems.</w:t>
      </w:r>
      <w:r w:rsidR="001A3703">
        <w:t xml:space="preserve"> </w:t>
      </w:r>
      <w:r w:rsidR="001A3703" w:rsidRPr="000B61A8">
        <w:t>There will be a semester-long task wherein students select</w:t>
      </w:r>
      <w:r w:rsidR="000B61A8" w:rsidRPr="000B61A8">
        <w:t xml:space="preserve"> a research method</w:t>
      </w:r>
      <w:r w:rsidR="001A3703" w:rsidRPr="000B61A8">
        <w:t xml:space="preserve">, </w:t>
      </w:r>
      <w:r w:rsidR="000B61A8" w:rsidRPr="000B61A8">
        <w:t xml:space="preserve">design, implement it, </w:t>
      </w:r>
      <w:r w:rsidR="001A3703" w:rsidRPr="000B61A8">
        <w:t xml:space="preserve">and present the </w:t>
      </w:r>
      <w:r w:rsidR="000B61A8" w:rsidRPr="000B61A8">
        <w:t xml:space="preserve">accomplishment </w:t>
      </w:r>
      <w:r w:rsidR="001A3703" w:rsidRPr="000B61A8">
        <w:t>r</w:t>
      </w:r>
      <w:r w:rsidR="000B61A8" w:rsidRPr="000B61A8">
        <w:t>esu</w:t>
      </w:r>
      <w:r w:rsidR="000B61A8">
        <w:t>lt periodically</w:t>
      </w:r>
      <w:r w:rsidR="001A3703" w:rsidRPr="000B61A8">
        <w:t>.</w:t>
      </w:r>
    </w:p>
    <w:p w14:paraId="3568EB4A" w14:textId="77777777" w:rsidR="00C03A6A" w:rsidRDefault="00C03A6A" w:rsidP="00E37552">
      <w:pPr>
        <w:rPr>
          <w:b/>
          <w:bCs/>
        </w:rPr>
      </w:pPr>
    </w:p>
    <w:p w14:paraId="15173580" w14:textId="77777777" w:rsidR="00327C5C" w:rsidRDefault="00327C5C" w:rsidP="00E37552">
      <w:pPr>
        <w:rPr>
          <w:b/>
          <w:bCs/>
        </w:rPr>
      </w:pPr>
    </w:p>
    <w:p w14:paraId="366C2B25" w14:textId="77777777" w:rsidR="0087663B" w:rsidRPr="00DA1C88" w:rsidRDefault="0087663B" w:rsidP="00E37552">
      <w:pPr>
        <w:rPr>
          <w:b/>
          <w:bCs/>
        </w:rPr>
      </w:pPr>
      <w:r w:rsidRPr="00DA1C88">
        <w:rPr>
          <w:b/>
          <w:bCs/>
        </w:rPr>
        <w:t>Course Resources</w:t>
      </w:r>
    </w:p>
    <w:p w14:paraId="6EBFF465" w14:textId="77777777" w:rsidR="0087663B" w:rsidRPr="00667620" w:rsidRDefault="0087663B" w:rsidP="00E37552">
      <w:pPr>
        <w:rPr>
          <w:b/>
          <w:i/>
          <w:iCs/>
        </w:rPr>
      </w:pPr>
      <w:r w:rsidRPr="00667620">
        <w:t>Course Website(s)</w:t>
      </w:r>
    </w:p>
    <w:p w14:paraId="31E49D40" w14:textId="7BB34619" w:rsidR="002A5089" w:rsidRPr="00667620" w:rsidRDefault="00667620" w:rsidP="00671A03">
      <w:pPr>
        <w:pStyle w:val="ListParagraph"/>
        <w:numPr>
          <w:ilvl w:val="0"/>
          <w:numId w:val="1"/>
        </w:numPr>
      </w:pPr>
      <w:proofErr w:type="spellStart"/>
      <w:r>
        <w:t>myCourseLink</w:t>
      </w:r>
      <w:proofErr w:type="spellEnd"/>
      <w:r w:rsidR="001A3703">
        <w:t xml:space="preserve"> </w:t>
      </w:r>
    </w:p>
    <w:p w14:paraId="552960BC" w14:textId="77777777" w:rsidR="0087663B" w:rsidRPr="00667620" w:rsidRDefault="00327C5C" w:rsidP="00327C5C">
      <w:pPr>
        <w:rPr>
          <w:b/>
          <w:i/>
          <w:iCs/>
        </w:rPr>
      </w:pPr>
      <w:r>
        <w:t xml:space="preserve">Recommended </w:t>
      </w:r>
      <w:r w:rsidR="0087663B" w:rsidRPr="00667620">
        <w:t>Course Text</w:t>
      </w:r>
      <w:r w:rsidR="00667620">
        <w:t>(s)</w:t>
      </w:r>
    </w:p>
    <w:p w14:paraId="2F70E5C3" w14:textId="77777777" w:rsidR="00327C5C" w:rsidRDefault="00327C5C" w:rsidP="00327C5C">
      <w:pPr>
        <w:jc w:val="both"/>
        <w:rPr>
          <w:rFonts w:ascii="Times New Roman" w:hAnsi="Times New Roman" w:cs="Times New Roman"/>
          <w:color w:val="000000"/>
        </w:rPr>
      </w:pPr>
      <w:r>
        <w:rPr>
          <w:rFonts w:ascii="Times New Roman" w:hAnsi="Times New Roman" w:cs="Times New Roman"/>
          <w:color w:val="000000"/>
        </w:rPr>
        <w:t>-Research Methodology i</w:t>
      </w:r>
      <w:r w:rsidRPr="00934A40">
        <w:rPr>
          <w:rFonts w:ascii="Times New Roman" w:hAnsi="Times New Roman" w:cs="Times New Roman"/>
          <w:color w:val="000000"/>
        </w:rPr>
        <w:t xml:space="preserve">n Computer Science, Ryhan </w:t>
      </w:r>
      <w:proofErr w:type="spellStart"/>
      <w:r w:rsidRPr="00934A40">
        <w:rPr>
          <w:rFonts w:ascii="Times New Roman" w:hAnsi="Times New Roman" w:cs="Times New Roman"/>
          <w:color w:val="000000"/>
        </w:rPr>
        <w:t>Ebad</w:t>
      </w:r>
      <w:proofErr w:type="spellEnd"/>
      <w:r w:rsidRPr="00934A40">
        <w:rPr>
          <w:rFonts w:ascii="Times New Roman" w:hAnsi="Times New Roman" w:cs="Times New Roman"/>
          <w:color w:val="000000"/>
        </w:rPr>
        <w:t>, Centrum Press. (2014) ISBN-10: 9350843374</w:t>
      </w:r>
    </w:p>
    <w:p w14:paraId="192B3F09" w14:textId="77777777" w:rsidR="007578A4" w:rsidRDefault="007578A4" w:rsidP="007578A4">
      <w:r w:rsidRPr="00DA1C88">
        <w:t>Additional/optional</w:t>
      </w:r>
      <w:r w:rsidR="00327C5C">
        <w:t xml:space="preserve"> Courses Text(s) – Will be provided by the instructor during the term.</w:t>
      </w:r>
    </w:p>
    <w:p w14:paraId="2B1E03E7" w14:textId="77777777" w:rsidR="007578A4" w:rsidRPr="008E6911" w:rsidRDefault="007578A4" w:rsidP="007578A4"/>
    <w:p w14:paraId="39888145" w14:textId="77777777" w:rsidR="0087663B" w:rsidRPr="00DA1C88" w:rsidRDefault="0087663B" w:rsidP="00036323">
      <w:pPr>
        <w:rPr>
          <w:b/>
          <w:bCs/>
        </w:rPr>
      </w:pPr>
      <w:r w:rsidRPr="00DA1C88">
        <w:rPr>
          <w:b/>
          <w:bCs/>
        </w:rPr>
        <w:t>Course Schedule/Outline</w:t>
      </w:r>
    </w:p>
    <w:p w14:paraId="44D4116D" w14:textId="77777777" w:rsidR="0087663B" w:rsidRDefault="0087663B" w:rsidP="00E37552"/>
    <w:p w14:paraId="16AD68E1" w14:textId="77777777" w:rsidR="00D035D3" w:rsidRDefault="00D035D3" w:rsidP="00E37552"/>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5864"/>
      </w:tblGrid>
      <w:tr w:rsidR="00D035D3" w:rsidRPr="00667620" w14:paraId="4B938B72" w14:textId="77777777" w:rsidTr="00612CF5">
        <w:tc>
          <w:tcPr>
            <w:tcW w:w="1791" w:type="dxa"/>
            <w:tcBorders>
              <w:top w:val="single" w:sz="4" w:space="0" w:color="auto"/>
              <w:left w:val="single" w:sz="4" w:space="0" w:color="auto"/>
              <w:bottom w:val="single" w:sz="4" w:space="0" w:color="auto"/>
              <w:right w:val="single" w:sz="4" w:space="0" w:color="auto"/>
            </w:tcBorders>
            <w:hideMark/>
          </w:tcPr>
          <w:p w14:paraId="159D30E5" w14:textId="77777777" w:rsidR="00D035D3" w:rsidRPr="00667620" w:rsidRDefault="00D035D3" w:rsidP="00612CF5">
            <w:r w:rsidRPr="00667620">
              <w:t>Date</w:t>
            </w:r>
            <w:r w:rsidRPr="00667620">
              <w:tab/>
            </w:r>
          </w:p>
        </w:tc>
        <w:tc>
          <w:tcPr>
            <w:tcW w:w="5864" w:type="dxa"/>
            <w:tcBorders>
              <w:top w:val="single" w:sz="4" w:space="0" w:color="auto"/>
              <w:left w:val="single" w:sz="4" w:space="0" w:color="auto"/>
              <w:bottom w:val="single" w:sz="4" w:space="0" w:color="auto"/>
              <w:right w:val="single" w:sz="4" w:space="0" w:color="auto"/>
            </w:tcBorders>
            <w:hideMark/>
          </w:tcPr>
          <w:p w14:paraId="4A697AA9" w14:textId="77777777" w:rsidR="00D035D3" w:rsidRPr="00667620" w:rsidRDefault="00D035D3" w:rsidP="00612CF5">
            <w:r w:rsidRPr="00667620">
              <w:t>Tentative Topic</w:t>
            </w:r>
          </w:p>
        </w:tc>
      </w:tr>
      <w:tr w:rsidR="00D035D3" w:rsidRPr="008E6911" w14:paraId="09D973D5" w14:textId="77777777" w:rsidTr="00612CF5">
        <w:tc>
          <w:tcPr>
            <w:tcW w:w="1791" w:type="dxa"/>
            <w:tcBorders>
              <w:top w:val="single" w:sz="4" w:space="0" w:color="auto"/>
              <w:left w:val="single" w:sz="4" w:space="0" w:color="auto"/>
              <w:bottom w:val="single" w:sz="4" w:space="0" w:color="auto"/>
              <w:right w:val="single" w:sz="4" w:space="0" w:color="auto"/>
            </w:tcBorders>
            <w:hideMark/>
          </w:tcPr>
          <w:p w14:paraId="76597D63" w14:textId="0118C51A" w:rsidR="00D035D3" w:rsidRPr="008E6911" w:rsidRDefault="00D035D3" w:rsidP="00612CF5">
            <w:r w:rsidRPr="008E6911">
              <w:t xml:space="preserve">week </w:t>
            </w:r>
            <w:r>
              <w:t xml:space="preserve">1 </w:t>
            </w:r>
          </w:p>
        </w:tc>
        <w:tc>
          <w:tcPr>
            <w:tcW w:w="5864" w:type="dxa"/>
            <w:tcBorders>
              <w:top w:val="single" w:sz="4" w:space="0" w:color="auto"/>
              <w:left w:val="single" w:sz="4" w:space="0" w:color="auto"/>
              <w:bottom w:val="single" w:sz="4" w:space="0" w:color="auto"/>
              <w:right w:val="single" w:sz="4" w:space="0" w:color="auto"/>
            </w:tcBorders>
            <w:hideMark/>
          </w:tcPr>
          <w:p w14:paraId="622C2B29" w14:textId="77777777" w:rsidR="00D035D3" w:rsidRPr="002A5089" w:rsidRDefault="00D035D3" w:rsidP="00086BE7">
            <w:pPr>
              <w:pStyle w:val="HeadingText"/>
              <w:spacing w:after="0"/>
              <w:rPr>
                <w:rFonts w:ascii="Arial" w:eastAsiaTheme="minorEastAsia" w:hAnsi="Arial" w:cs="Arial"/>
                <w:b w:val="0"/>
                <w:color w:val="auto"/>
                <w:spacing w:val="0"/>
                <w:sz w:val="24"/>
                <w:szCs w:val="24"/>
              </w:rPr>
            </w:pPr>
            <w:r w:rsidRPr="00F92956">
              <w:rPr>
                <w:rFonts w:ascii="Arial" w:eastAsiaTheme="minorEastAsia" w:hAnsi="Arial" w:cs="Arial"/>
                <w:b w:val="0"/>
                <w:color w:val="auto"/>
                <w:spacing w:val="0"/>
                <w:sz w:val="24"/>
                <w:szCs w:val="24"/>
              </w:rPr>
              <w:t xml:space="preserve">Introduction to </w:t>
            </w:r>
            <w:r w:rsidR="00086BE7" w:rsidRPr="00F92956">
              <w:rPr>
                <w:rFonts w:ascii="Arial" w:eastAsiaTheme="minorEastAsia" w:hAnsi="Arial" w:cs="Arial"/>
                <w:b w:val="0"/>
                <w:color w:val="auto"/>
                <w:spacing w:val="0"/>
                <w:sz w:val="24"/>
                <w:szCs w:val="24"/>
              </w:rPr>
              <w:t>Research Methodology in Computer Science</w:t>
            </w:r>
          </w:p>
          <w:p w14:paraId="5380A8D2" w14:textId="77777777" w:rsidR="00D035D3" w:rsidRPr="002A5089" w:rsidRDefault="00D035D3" w:rsidP="00612CF5">
            <w:pPr>
              <w:pStyle w:val="HeadingText"/>
              <w:spacing w:after="0"/>
              <w:rPr>
                <w:rFonts w:ascii="Arial" w:eastAsiaTheme="minorEastAsia" w:hAnsi="Arial" w:cs="Arial"/>
                <w:b w:val="0"/>
                <w:color w:val="auto"/>
                <w:spacing w:val="0"/>
                <w:sz w:val="24"/>
                <w:szCs w:val="24"/>
              </w:rPr>
            </w:pPr>
          </w:p>
        </w:tc>
      </w:tr>
      <w:tr w:rsidR="00D035D3" w:rsidRPr="008E6911" w14:paraId="16483BCC" w14:textId="77777777" w:rsidTr="00612CF5">
        <w:tc>
          <w:tcPr>
            <w:tcW w:w="1791" w:type="dxa"/>
            <w:tcBorders>
              <w:top w:val="single" w:sz="4" w:space="0" w:color="auto"/>
              <w:left w:val="single" w:sz="4" w:space="0" w:color="auto"/>
              <w:bottom w:val="single" w:sz="4" w:space="0" w:color="auto"/>
              <w:right w:val="single" w:sz="4" w:space="0" w:color="auto"/>
            </w:tcBorders>
          </w:tcPr>
          <w:p w14:paraId="763D694C" w14:textId="77777777" w:rsidR="00D035D3" w:rsidRPr="008E6911" w:rsidRDefault="00D035D3" w:rsidP="00612CF5">
            <w:r w:rsidRPr="008E6911">
              <w:t xml:space="preserve">week </w:t>
            </w:r>
            <w:r>
              <w:t>2</w:t>
            </w:r>
          </w:p>
        </w:tc>
        <w:tc>
          <w:tcPr>
            <w:tcW w:w="5864" w:type="dxa"/>
            <w:tcBorders>
              <w:top w:val="single" w:sz="4" w:space="0" w:color="auto"/>
              <w:left w:val="single" w:sz="4" w:space="0" w:color="auto"/>
              <w:bottom w:val="single" w:sz="4" w:space="0" w:color="auto"/>
              <w:right w:val="single" w:sz="4" w:space="0" w:color="auto"/>
            </w:tcBorders>
          </w:tcPr>
          <w:p w14:paraId="2CFD8E48" w14:textId="77777777" w:rsidR="00D035D3" w:rsidRPr="002A5089" w:rsidRDefault="00990FC2" w:rsidP="00612CF5">
            <w:pPr>
              <w:pStyle w:val="HeadingText"/>
              <w:spacing w:after="0"/>
              <w:rPr>
                <w:rFonts w:ascii="Arial" w:eastAsiaTheme="minorEastAsia" w:hAnsi="Arial" w:cs="Arial"/>
                <w:b w:val="0"/>
                <w:color w:val="auto"/>
                <w:spacing w:val="0"/>
                <w:sz w:val="24"/>
                <w:szCs w:val="24"/>
              </w:rPr>
            </w:pPr>
            <w:r w:rsidRPr="00F92956">
              <w:rPr>
                <w:rFonts w:ascii="Arial" w:eastAsiaTheme="minorEastAsia" w:hAnsi="Arial" w:cs="Arial"/>
                <w:b w:val="0"/>
                <w:color w:val="auto"/>
                <w:spacing w:val="0"/>
                <w:sz w:val="24"/>
                <w:szCs w:val="24"/>
              </w:rPr>
              <w:t>Qualitative and quantitative research methodology, modeling techniques, data gathering and analysis.</w:t>
            </w:r>
          </w:p>
        </w:tc>
      </w:tr>
      <w:tr w:rsidR="00D035D3" w:rsidRPr="008E6911" w14:paraId="433A1A86" w14:textId="77777777" w:rsidTr="00612CF5">
        <w:tc>
          <w:tcPr>
            <w:tcW w:w="1791" w:type="dxa"/>
            <w:tcBorders>
              <w:top w:val="single" w:sz="4" w:space="0" w:color="auto"/>
              <w:left w:val="single" w:sz="4" w:space="0" w:color="auto"/>
              <w:bottom w:val="single" w:sz="4" w:space="0" w:color="auto"/>
              <w:right w:val="single" w:sz="4" w:space="0" w:color="auto"/>
            </w:tcBorders>
          </w:tcPr>
          <w:p w14:paraId="6C2ABA34" w14:textId="77777777" w:rsidR="00D035D3" w:rsidRPr="008E6911" w:rsidRDefault="00D035D3" w:rsidP="00612CF5">
            <w:r w:rsidRPr="008E6911">
              <w:t xml:space="preserve">week </w:t>
            </w:r>
            <w:r>
              <w:t>3</w:t>
            </w:r>
          </w:p>
        </w:tc>
        <w:tc>
          <w:tcPr>
            <w:tcW w:w="5864" w:type="dxa"/>
            <w:tcBorders>
              <w:top w:val="single" w:sz="4" w:space="0" w:color="auto"/>
              <w:left w:val="single" w:sz="4" w:space="0" w:color="auto"/>
              <w:bottom w:val="single" w:sz="4" w:space="0" w:color="auto"/>
              <w:right w:val="single" w:sz="4" w:space="0" w:color="auto"/>
            </w:tcBorders>
          </w:tcPr>
          <w:p w14:paraId="3E364677" w14:textId="77777777" w:rsidR="00D035D3" w:rsidRPr="002A5089" w:rsidRDefault="00D035D3" w:rsidP="00612CF5">
            <w:pPr>
              <w:pStyle w:val="HeadingText"/>
              <w:spacing w:after="0"/>
              <w:rPr>
                <w:rFonts w:ascii="Arial" w:eastAsiaTheme="minorEastAsia" w:hAnsi="Arial" w:cs="Arial"/>
                <w:b w:val="0"/>
                <w:color w:val="auto"/>
                <w:spacing w:val="0"/>
                <w:sz w:val="24"/>
                <w:szCs w:val="24"/>
              </w:rPr>
            </w:pPr>
            <w:r w:rsidRPr="00F92956">
              <w:rPr>
                <w:rFonts w:ascii="Arial" w:eastAsiaTheme="minorEastAsia" w:hAnsi="Arial" w:cs="Arial"/>
                <w:b w:val="0"/>
                <w:color w:val="auto"/>
                <w:spacing w:val="0"/>
                <w:sz w:val="24"/>
                <w:szCs w:val="24"/>
              </w:rPr>
              <w:t xml:space="preserve"> </w:t>
            </w:r>
            <w:r w:rsidR="00990FC2" w:rsidRPr="00F92956">
              <w:rPr>
                <w:rFonts w:ascii="Arial" w:eastAsiaTheme="minorEastAsia" w:hAnsi="Arial" w:cs="Arial"/>
                <w:b w:val="0"/>
                <w:color w:val="auto"/>
                <w:spacing w:val="0"/>
                <w:sz w:val="24"/>
                <w:szCs w:val="24"/>
              </w:rPr>
              <w:t>Examining a specific research question, conducting a study and critical review,</w:t>
            </w:r>
            <w:r w:rsidRPr="00F92956">
              <w:rPr>
                <w:rFonts w:ascii="Arial" w:eastAsiaTheme="minorEastAsia" w:hAnsi="Arial" w:cs="Arial"/>
                <w:b w:val="0"/>
                <w:color w:val="auto"/>
                <w:spacing w:val="0"/>
                <w:sz w:val="24"/>
                <w:szCs w:val="24"/>
              </w:rPr>
              <w:t xml:space="preserve"> </w:t>
            </w:r>
          </w:p>
        </w:tc>
      </w:tr>
      <w:tr w:rsidR="00D035D3" w:rsidRPr="008E6911" w14:paraId="5E5BADFF" w14:textId="77777777" w:rsidTr="00612CF5">
        <w:tc>
          <w:tcPr>
            <w:tcW w:w="1791" w:type="dxa"/>
            <w:tcBorders>
              <w:top w:val="single" w:sz="4" w:space="0" w:color="auto"/>
              <w:left w:val="single" w:sz="4" w:space="0" w:color="auto"/>
              <w:bottom w:val="single" w:sz="4" w:space="0" w:color="auto"/>
              <w:right w:val="single" w:sz="4" w:space="0" w:color="auto"/>
            </w:tcBorders>
          </w:tcPr>
          <w:p w14:paraId="2718519C" w14:textId="77777777" w:rsidR="00D035D3" w:rsidRPr="008E6911" w:rsidRDefault="00D035D3" w:rsidP="00612CF5">
            <w:r w:rsidRPr="008E6911">
              <w:t xml:space="preserve">week </w:t>
            </w:r>
            <w:r>
              <w:t>4</w:t>
            </w:r>
          </w:p>
        </w:tc>
        <w:tc>
          <w:tcPr>
            <w:tcW w:w="5864" w:type="dxa"/>
            <w:tcBorders>
              <w:top w:val="single" w:sz="4" w:space="0" w:color="auto"/>
              <w:left w:val="single" w:sz="4" w:space="0" w:color="auto"/>
              <w:bottom w:val="single" w:sz="4" w:space="0" w:color="auto"/>
              <w:right w:val="single" w:sz="4" w:space="0" w:color="auto"/>
            </w:tcBorders>
            <w:hideMark/>
          </w:tcPr>
          <w:p w14:paraId="6AFF99B9" w14:textId="77777777" w:rsidR="00A37DB2" w:rsidRPr="00F92956" w:rsidRDefault="00990FC2" w:rsidP="00A37DB2">
            <w:pPr>
              <w:numPr>
                <w:ilvl w:val="0"/>
                <w:numId w:val="13"/>
              </w:numPr>
              <w:shd w:val="clear" w:color="auto" w:fill="FFFFFF"/>
              <w:spacing w:before="72" w:line="360" w:lineRule="atLeast"/>
              <w:ind w:left="0"/>
            </w:pPr>
            <w:r>
              <w:t>R</w:t>
            </w:r>
            <w:r w:rsidRPr="00327C5C">
              <w:t>esearch methods</w:t>
            </w:r>
            <w:r w:rsidR="00A37DB2">
              <w:t xml:space="preserve"> and the </w:t>
            </w:r>
            <w:r w:rsidR="00A37DB2" w:rsidRPr="00F92956">
              <w:t>formulation of research hypotheses.</w:t>
            </w:r>
          </w:p>
          <w:p w14:paraId="6AB9360E" w14:textId="77777777" w:rsidR="00D035D3" w:rsidRPr="008E6911" w:rsidRDefault="00A37DB2" w:rsidP="00A37DB2">
            <w:r w:rsidRPr="00327C5C">
              <w:t xml:space="preserve"> </w:t>
            </w:r>
          </w:p>
        </w:tc>
      </w:tr>
      <w:tr w:rsidR="00D035D3" w:rsidRPr="008E6911" w14:paraId="4630C6FA" w14:textId="77777777" w:rsidTr="00612CF5">
        <w:tc>
          <w:tcPr>
            <w:tcW w:w="1791" w:type="dxa"/>
            <w:tcBorders>
              <w:top w:val="single" w:sz="4" w:space="0" w:color="auto"/>
              <w:left w:val="single" w:sz="4" w:space="0" w:color="auto"/>
              <w:bottom w:val="single" w:sz="4" w:space="0" w:color="auto"/>
              <w:right w:val="single" w:sz="4" w:space="0" w:color="auto"/>
            </w:tcBorders>
          </w:tcPr>
          <w:p w14:paraId="7E2EF396" w14:textId="77777777" w:rsidR="00D035D3" w:rsidRPr="008E6911" w:rsidRDefault="00D035D3" w:rsidP="00612CF5">
            <w:r w:rsidRPr="008E6911">
              <w:t xml:space="preserve">week </w:t>
            </w:r>
            <w:r>
              <w:t>5</w:t>
            </w:r>
          </w:p>
        </w:tc>
        <w:tc>
          <w:tcPr>
            <w:tcW w:w="5864" w:type="dxa"/>
            <w:tcBorders>
              <w:top w:val="single" w:sz="4" w:space="0" w:color="auto"/>
              <w:left w:val="single" w:sz="4" w:space="0" w:color="auto"/>
              <w:bottom w:val="single" w:sz="4" w:space="0" w:color="auto"/>
              <w:right w:val="single" w:sz="4" w:space="0" w:color="auto"/>
            </w:tcBorders>
          </w:tcPr>
          <w:p w14:paraId="6A43CD88" w14:textId="77777777" w:rsidR="00D035D3" w:rsidRPr="008E6911" w:rsidRDefault="00990FC2" w:rsidP="00612CF5">
            <w:r>
              <w:t>B</w:t>
            </w:r>
            <w:r w:rsidRPr="00990FC2">
              <w:t>usiness intelligence strategy</w:t>
            </w:r>
          </w:p>
        </w:tc>
      </w:tr>
      <w:tr w:rsidR="00D035D3" w:rsidRPr="008E6911" w14:paraId="7E654B85" w14:textId="77777777" w:rsidTr="00612CF5">
        <w:tc>
          <w:tcPr>
            <w:tcW w:w="1791" w:type="dxa"/>
            <w:tcBorders>
              <w:top w:val="single" w:sz="4" w:space="0" w:color="auto"/>
              <w:left w:val="single" w:sz="4" w:space="0" w:color="auto"/>
              <w:bottom w:val="single" w:sz="4" w:space="0" w:color="auto"/>
              <w:right w:val="single" w:sz="4" w:space="0" w:color="auto"/>
            </w:tcBorders>
          </w:tcPr>
          <w:p w14:paraId="584E463A" w14:textId="77777777" w:rsidR="00D035D3" w:rsidRPr="008E6911" w:rsidRDefault="00D035D3" w:rsidP="00612CF5">
            <w:r w:rsidRPr="008E6911">
              <w:t xml:space="preserve">week </w:t>
            </w:r>
            <w:r>
              <w:t>6</w:t>
            </w:r>
          </w:p>
        </w:tc>
        <w:tc>
          <w:tcPr>
            <w:tcW w:w="5864" w:type="dxa"/>
            <w:tcBorders>
              <w:top w:val="single" w:sz="4" w:space="0" w:color="auto"/>
              <w:left w:val="single" w:sz="4" w:space="0" w:color="auto"/>
              <w:bottom w:val="single" w:sz="4" w:space="0" w:color="auto"/>
              <w:right w:val="single" w:sz="4" w:space="0" w:color="auto"/>
            </w:tcBorders>
          </w:tcPr>
          <w:p w14:paraId="4DE8FE01" w14:textId="77777777" w:rsidR="00D035D3" w:rsidRPr="002A5089" w:rsidRDefault="00A37DB2" w:rsidP="00AD139D">
            <w:pPr>
              <w:pStyle w:val="HeadingText"/>
              <w:spacing w:after="0"/>
              <w:rPr>
                <w:rFonts w:ascii="Arial" w:eastAsiaTheme="minorEastAsia" w:hAnsi="Arial" w:cs="Arial"/>
                <w:b w:val="0"/>
                <w:color w:val="auto"/>
                <w:spacing w:val="0"/>
                <w:sz w:val="24"/>
                <w:szCs w:val="24"/>
              </w:rPr>
            </w:pPr>
            <w:r w:rsidRPr="00F92956">
              <w:rPr>
                <w:rFonts w:ascii="Arial" w:eastAsiaTheme="minorEastAsia" w:hAnsi="Arial" w:cs="Arial"/>
                <w:b w:val="0"/>
                <w:color w:val="auto"/>
                <w:spacing w:val="0"/>
                <w:sz w:val="24"/>
                <w:szCs w:val="24"/>
              </w:rPr>
              <w:t>Data Science</w:t>
            </w:r>
            <w:r w:rsidR="00AD139D" w:rsidRPr="00F92956">
              <w:rPr>
                <w:rFonts w:ascii="Arial" w:eastAsiaTheme="minorEastAsia" w:hAnsi="Arial" w:cs="Arial"/>
                <w:b w:val="0"/>
                <w:color w:val="auto"/>
                <w:spacing w:val="0"/>
                <w:sz w:val="24"/>
                <w:szCs w:val="24"/>
              </w:rPr>
              <w:t xml:space="preserve"> tools, technologies and methods</w:t>
            </w:r>
          </w:p>
        </w:tc>
      </w:tr>
      <w:tr w:rsidR="00D035D3" w:rsidRPr="008E6911" w14:paraId="240958E3" w14:textId="77777777" w:rsidTr="00612CF5">
        <w:tc>
          <w:tcPr>
            <w:tcW w:w="1791" w:type="dxa"/>
            <w:tcBorders>
              <w:top w:val="single" w:sz="4" w:space="0" w:color="auto"/>
              <w:left w:val="single" w:sz="4" w:space="0" w:color="auto"/>
              <w:bottom w:val="single" w:sz="4" w:space="0" w:color="auto"/>
              <w:right w:val="single" w:sz="4" w:space="0" w:color="auto"/>
            </w:tcBorders>
          </w:tcPr>
          <w:p w14:paraId="0F0F2162" w14:textId="10E2D87C" w:rsidR="00D035D3" w:rsidRPr="008E6911" w:rsidRDefault="00D035D3" w:rsidP="00612CF5">
            <w:r>
              <w:t xml:space="preserve">Feb </w:t>
            </w:r>
            <w:r w:rsidR="002A5089">
              <w:t>20</w:t>
            </w:r>
          </w:p>
        </w:tc>
        <w:tc>
          <w:tcPr>
            <w:tcW w:w="5864" w:type="dxa"/>
            <w:tcBorders>
              <w:top w:val="single" w:sz="4" w:space="0" w:color="auto"/>
              <w:left w:val="single" w:sz="4" w:space="0" w:color="auto"/>
              <w:bottom w:val="single" w:sz="4" w:space="0" w:color="auto"/>
              <w:right w:val="single" w:sz="4" w:space="0" w:color="auto"/>
            </w:tcBorders>
          </w:tcPr>
          <w:p w14:paraId="52806E03" w14:textId="77777777" w:rsidR="00D035D3" w:rsidRDefault="00D035D3" w:rsidP="00612CF5">
            <w:r>
              <w:t>Holiday or Break (</w:t>
            </w:r>
            <w:r w:rsidRPr="00DA1C88">
              <w:t>Study</w:t>
            </w:r>
            <w:r>
              <w:t xml:space="preserve"> Week</w:t>
            </w:r>
            <w:r w:rsidRPr="008E6911">
              <w:t>)</w:t>
            </w:r>
          </w:p>
        </w:tc>
      </w:tr>
      <w:tr w:rsidR="00D035D3" w:rsidRPr="008E6911" w14:paraId="5F2745A8" w14:textId="77777777" w:rsidTr="00612CF5">
        <w:tc>
          <w:tcPr>
            <w:tcW w:w="1791" w:type="dxa"/>
            <w:tcBorders>
              <w:top w:val="single" w:sz="4" w:space="0" w:color="auto"/>
              <w:left w:val="single" w:sz="4" w:space="0" w:color="auto"/>
              <w:bottom w:val="single" w:sz="4" w:space="0" w:color="auto"/>
              <w:right w:val="single" w:sz="4" w:space="0" w:color="auto"/>
            </w:tcBorders>
          </w:tcPr>
          <w:p w14:paraId="15A3B03E" w14:textId="77777777" w:rsidR="00D035D3" w:rsidRPr="008E6911" w:rsidRDefault="00D035D3" w:rsidP="00612CF5">
            <w:r w:rsidRPr="008E6911">
              <w:t xml:space="preserve">week </w:t>
            </w:r>
            <w:r>
              <w:t>7</w:t>
            </w:r>
          </w:p>
        </w:tc>
        <w:tc>
          <w:tcPr>
            <w:tcW w:w="5864" w:type="dxa"/>
            <w:tcBorders>
              <w:top w:val="single" w:sz="4" w:space="0" w:color="auto"/>
              <w:left w:val="single" w:sz="4" w:space="0" w:color="auto"/>
              <w:bottom w:val="single" w:sz="4" w:space="0" w:color="auto"/>
              <w:right w:val="single" w:sz="4" w:space="0" w:color="auto"/>
            </w:tcBorders>
          </w:tcPr>
          <w:p w14:paraId="43AD01B5" w14:textId="77777777" w:rsidR="00D035D3" w:rsidRPr="008E6911" w:rsidRDefault="00A37DB2" w:rsidP="00612CF5">
            <w:r w:rsidRPr="00F92956">
              <w:t>Data collection and analysis</w:t>
            </w:r>
            <w:r w:rsidRPr="008E6911">
              <w:t xml:space="preserve"> </w:t>
            </w:r>
          </w:p>
        </w:tc>
      </w:tr>
      <w:tr w:rsidR="00D035D3" w:rsidRPr="008E6911" w14:paraId="0381DEC0" w14:textId="77777777" w:rsidTr="00612CF5">
        <w:tc>
          <w:tcPr>
            <w:tcW w:w="1791" w:type="dxa"/>
            <w:tcBorders>
              <w:top w:val="single" w:sz="4" w:space="0" w:color="auto"/>
              <w:left w:val="single" w:sz="4" w:space="0" w:color="auto"/>
              <w:bottom w:val="single" w:sz="4" w:space="0" w:color="auto"/>
              <w:right w:val="single" w:sz="4" w:space="0" w:color="auto"/>
            </w:tcBorders>
          </w:tcPr>
          <w:p w14:paraId="00A8341F" w14:textId="77777777" w:rsidR="00D035D3" w:rsidRPr="008E6911" w:rsidRDefault="00D035D3" w:rsidP="00612CF5">
            <w:r w:rsidRPr="008E6911">
              <w:lastRenderedPageBreak/>
              <w:t xml:space="preserve">week </w:t>
            </w:r>
            <w:r>
              <w:t>8</w:t>
            </w:r>
          </w:p>
        </w:tc>
        <w:tc>
          <w:tcPr>
            <w:tcW w:w="5864" w:type="dxa"/>
            <w:tcBorders>
              <w:top w:val="single" w:sz="4" w:space="0" w:color="auto"/>
              <w:left w:val="single" w:sz="4" w:space="0" w:color="auto"/>
              <w:bottom w:val="single" w:sz="4" w:space="0" w:color="auto"/>
              <w:right w:val="single" w:sz="4" w:space="0" w:color="auto"/>
            </w:tcBorders>
          </w:tcPr>
          <w:p w14:paraId="4FE446ED" w14:textId="77777777" w:rsidR="00D035D3" w:rsidRPr="008E6911" w:rsidRDefault="00A37DB2" w:rsidP="00A37DB2">
            <w:r w:rsidRPr="00F92956">
              <w:t>Methods used to conduct data analysis and reach inference</w:t>
            </w:r>
            <w:r>
              <w:t xml:space="preserve"> </w:t>
            </w:r>
          </w:p>
        </w:tc>
      </w:tr>
      <w:tr w:rsidR="00D035D3" w:rsidRPr="008E6911" w14:paraId="49C1A374" w14:textId="77777777" w:rsidTr="00612CF5">
        <w:tc>
          <w:tcPr>
            <w:tcW w:w="1791" w:type="dxa"/>
            <w:tcBorders>
              <w:top w:val="single" w:sz="4" w:space="0" w:color="auto"/>
              <w:left w:val="single" w:sz="4" w:space="0" w:color="auto"/>
              <w:bottom w:val="single" w:sz="4" w:space="0" w:color="auto"/>
              <w:right w:val="single" w:sz="4" w:space="0" w:color="auto"/>
            </w:tcBorders>
          </w:tcPr>
          <w:p w14:paraId="284B12DD" w14:textId="77777777" w:rsidR="00D035D3" w:rsidRPr="008E6911" w:rsidRDefault="00D035D3" w:rsidP="00612CF5">
            <w:r w:rsidRPr="008E6911">
              <w:t xml:space="preserve">week </w:t>
            </w:r>
            <w:r>
              <w:t>9</w:t>
            </w:r>
          </w:p>
        </w:tc>
        <w:tc>
          <w:tcPr>
            <w:tcW w:w="5864" w:type="dxa"/>
            <w:tcBorders>
              <w:top w:val="single" w:sz="4" w:space="0" w:color="auto"/>
              <w:left w:val="single" w:sz="4" w:space="0" w:color="auto"/>
              <w:bottom w:val="single" w:sz="4" w:space="0" w:color="auto"/>
              <w:right w:val="single" w:sz="4" w:space="0" w:color="auto"/>
            </w:tcBorders>
          </w:tcPr>
          <w:p w14:paraId="631F7B14" w14:textId="77777777" w:rsidR="00D035D3" w:rsidRPr="002A5089" w:rsidRDefault="00A37DB2" w:rsidP="00612CF5">
            <w:pPr>
              <w:pStyle w:val="HeadingText"/>
              <w:spacing w:after="0"/>
              <w:rPr>
                <w:rFonts w:ascii="Arial" w:eastAsiaTheme="minorEastAsia" w:hAnsi="Arial" w:cs="Arial"/>
                <w:b w:val="0"/>
                <w:color w:val="auto"/>
                <w:spacing w:val="0"/>
                <w:sz w:val="24"/>
                <w:szCs w:val="24"/>
              </w:rPr>
            </w:pPr>
            <w:r w:rsidRPr="00F92956">
              <w:rPr>
                <w:rFonts w:ascii="Arial" w:eastAsiaTheme="minorEastAsia" w:hAnsi="Arial" w:cs="Arial"/>
                <w:b w:val="0"/>
                <w:color w:val="auto"/>
                <w:spacing w:val="0"/>
                <w:sz w:val="24"/>
                <w:szCs w:val="24"/>
              </w:rPr>
              <w:t xml:space="preserve">Article writing skills </w:t>
            </w:r>
          </w:p>
        </w:tc>
      </w:tr>
      <w:tr w:rsidR="00D035D3" w:rsidRPr="008E6911" w14:paraId="414A5B80" w14:textId="77777777" w:rsidTr="00612CF5">
        <w:tc>
          <w:tcPr>
            <w:tcW w:w="1791" w:type="dxa"/>
            <w:tcBorders>
              <w:top w:val="single" w:sz="4" w:space="0" w:color="auto"/>
              <w:left w:val="single" w:sz="4" w:space="0" w:color="auto"/>
              <w:bottom w:val="single" w:sz="4" w:space="0" w:color="auto"/>
              <w:right w:val="single" w:sz="4" w:space="0" w:color="auto"/>
            </w:tcBorders>
          </w:tcPr>
          <w:p w14:paraId="24A87647" w14:textId="77777777" w:rsidR="00D035D3" w:rsidRPr="008E6911" w:rsidRDefault="00D035D3" w:rsidP="00612CF5">
            <w:r w:rsidRPr="008E6911">
              <w:t xml:space="preserve">week </w:t>
            </w:r>
            <w:r>
              <w:t>10</w:t>
            </w:r>
          </w:p>
        </w:tc>
        <w:tc>
          <w:tcPr>
            <w:tcW w:w="5864" w:type="dxa"/>
            <w:tcBorders>
              <w:top w:val="single" w:sz="4" w:space="0" w:color="auto"/>
              <w:left w:val="single" w:sz="4" w:space="0" w:color="auto"/>
              <w:bottom w:val="single" w:sz="4" w:space="0" w:color="auto"/>
              <w:right w:val="single" w:sz="4" w:space="0" w:color="auto"/>
            </w:tcBorders>
          </w:tcPr>
          <w:p w14:paraId="6DCE532A" w14:textId="77777777" w:rsidR="00AD139D" w:rsidRPr="002A5089" w:rsidRDefault="00AD139D" w:rsidP="00AD139D">
            <w:pPr>
              <w:pStyle w:val="HeadingText"/>
              <w:spacing w:after="0"/>
              <w:rPr>
                <w:rFonts w:ascii="Arial" w:eastAsiaTheme="minorEastAsia" w:hAnsi="Arial" w:cs="Arial"/>
                <w:b w:val="0"/>
                <w:color w:val="auto"/>
                <w:spacing w:val="0"/>
                <w:sz w:val="24"/>
                <w:szCs w:val="24"/>
              </w:rPr>
            </w:pPr>
            <w:r w:rsidRPr="00F92956">
              <w:rPr>
                <w:rFonts w:ascii="Arial" w:eastAsiaTheme="minorEastAsia" w:hAnsi="Arial" w:cs="Arial"/>
                <w:b w:val="0"/>
                <w:color w:val="auto"/>
                <w:spacing w:val="0"/>
                <w:sz w:val="24"/>
                <w:szCs w:val="24"/>
              </w:rPr>
              <w:t>Implementation of the selected research methodology</w:t>
            </w:r>
          </w:p>
          <w:p w14:paraId="1F595624" w14:textId="77777777" w:rsidR="00D035D3" w:rsidRPr="002A5089" w:rsidRDefault="00D035D3" w:rsidP="00AD139D">
            <w:pPr>
              <w:pStyle w:val="HeadingText"/>
              <w:spacing w:after="0"/>
              <w:rPr>
                <w:rFonts w:ascii="Arial" w:eastAsiaTheme="minorEastAsia" w:hAnsi="Arial" w:cs="Arial"/>
                <w:b w:val="0"/>
                <w:color w:val="auto"/>
                <w:spacing w:val="0"/>
                <w:sz w:val="24"/>
                <w:szCs w:val="24"/>
              </w:rPr>
            </w:pPr>
          </w:p>
        </w:tc>
      </w:tr>
      <w:tr w:rsidR="00D035D3" w:rsidRPr="008E6911" w14:paraId="08F689C3" w14:textId="77777777" w:rsidTr="00612CF5">
        <w:tc>
          <w:tcPr>
            <w:tcW w:w="1791" w:type="dxa"/>
            <w:tcBorders>
              <w:top w:val="single" w:sz="4" w:space="0" w:color="auto"/>
              <w:left w:val="single" w:sz="4" w:space="0" w:color="auto"/>
              <w:bottom w:val="single" w:sz="4" w:space="0" w:color="auto"/>
              <w:right w:val="single" w:sz="4" w:space="0" w:color="auto"/>
            </w:tcBorders>
          </w:tcPr>
          <w:p w14:paraId="5CA50EB9" w14:textId="77777777" w:rsidR="00D035D3" w:rsidRPr="008E6911" w:rsidRDefault="00D035D3" w:rsidP="00612CF5">
            <w:r>
              <w:t>Week 11</w:t>
            </w:r>
          </w:p>
        </w:tc>
        <w:tc>
          <w:tcPr>
            <w:tcW w:w="5864" w:type="dxa"/>
            <w:tcBorders>
              <w:top w:val="single" w:sz="4" w:space="0" w:color="auto"/>
              <w:left w:val="single" w:sz="4" w:space="0" w:color="auto"/>
              <w:bottom w:val="single" w:sz="4" w:space="0" w:color="auto"/>
              <w:right w:val="single" w:sz="4" w:space="0" w:color="auto"/>
            </w:tcBorders>
          </w:tcPr>
          <w:p w14:paraId="4332A526" w14:textId="77777777" w:rsidR="00D035D3" w:rsidRPr="002A5089" w:rsidRDefault="00AD139D" w:rsidP="00AD139D">
            <w:pPr>
              <w:pStyle w:val="HeadingText"/>
              <w:spacing w:after="0"/>
              <w:rPr>
                <w:rFonts w:ascii="Arial" w:eastAsiaTheme="minorEastAsia" w:hAnsi="Arial" w:cs="Arial"/>
                <w:b w:val="0"/>
                <w:color w:val="auto"/>
                <w:spacing w:val="0"/>
                <w:sz w:val="24"/>
                <w:szCs w:val="24"/>
              </w:rPr>
            </w:pPr>
            <w:r w:rsidRPr="00F92956">
              <w:rPr>
                <w:rFonts w:ascii="Arial" w:eastAsiaTheme="minorEastAsia" w:hAnsi="Arial" w:cs="Arial"/>
                <w:b w:val="0"/>
                <w:color w:val="auto"/>
                <w:spacing w:val="0"/>
                <w:sz w:val="24"/>
                <w:szCs w:val="24"/>
              </w:rPr>
              <w:t>Performance, evaluation and assessment</w:t>
            </w:r>
          </w:p>
        </w:tc>
      </w:tr>
      <w:tr w:rsidR="00D035D3" w:rsidRPr="008E6911" w14:paraId="4D88664E" w14:textId="77777777" w:rsidTr="00612CF5">
        <w:tc>
          <w:tcPr>
            <w:tcW w:w="1791" w:type="dxa"/>
            <w:tcBorders>
              <w:top w:val="single" w:sz="4" w:space="0" w:color="auto"/>
              <w:left w:val="single" w:sz="4" w:space="0" w:color="auto"/>
              <w:bottom w:val="single" w:sz="4" w:space="0" w:color="auto"/>
              <w:right w:val="single" w:sz="4" w:space="0" w:color="auto"/>
            </w:tcBorders>
          </w:tcPr>
          <w:p w14:paraId="750FA0FA" w14:textId="77777777" w:rsidR="00D035D3" w:rsidRDefault="00D035D3" w:rsidP="00612CF5">
            <w:r>
              <w:t>Week 12</w:t>
            </w:r>
          </w:p>
        </w:tc>
        <w:tc>
          <w:tcPr>
            <w:tcW w:w="5864" w:type="dxa"/>
            <w:tcBorders>
              <w:top w:val="single" w:sz="4" w:space="0" w:color="auto"/>
              <w:left w:val="single" w:sz="4" w:space="0" w:color="auto"/>
              <w:bottom w:val="single" w:sz="4" w:space="0" w:color="auto"/>
              <w:right w:val="single" w:sz="4" w:space="0" w:color="auto"/>
            </w:tcBorders>
          </w:tcPr>
          <w:p w14:paraId="739F9E4A" w14:textId="77777777" w:rsidR="00D035D3" w:rsidRPr="002A5089" w:rsidRDefault="00F92956" w:rsidP="00612CF5">
            <w:pPr>
              <w:pStyle w:val="HeadingText"/>
              <w:spacing w:after="0"/>
              <w:rPr>
                <w:rFonts w:ascii="Arial" w:eastAsiaTheme="minorEastAsia" w:hAnsi="Arial" w:cs="Arial"/>
                <w:b w:val="0"/>
                <w:color w:val="auto"/>
                <w:spacing w:val="0"/>
                <w:sz w:val="24"/>
                <w:szCs w:val="24"/>
              </w:rPr>
            </w:pPr>
            <w:r>
              <w:rPr>
                <w:rFonts w:ascii="Arial" w:eastAsiaTheme="minorEastAsia" w:hAnsi="Arial" w:cs="Arial"/>
                <w:b w:val="0"/>
                <w:color w:val="auto"/>
                <w:spacing w:val="0"/>
                <w:sz w:val="24"/>
                <w:szCs w:val="24"/>
              </w:rPr>
              <w:t>Presenting results, outcomes and recommendations</w:t>
            </w:r>
          </w:p>
        </w:tc>
      </w:tr>
    </w:tbl>
    <w:p w14:paraId="04C9AE0F" w14:textId="77777777" w:rsidR="00D035D3" w:rsidRDefault="00D035D3" w:rsidP="00E37552"/>
    <w:p w14:paraId="48272242" w14:textId="77777777" w:rsidR="0087663B" w:rsidRPr="00DA1C88" w:rsidRDefault="0087663B" w:rsidP="00E37552">
      <w:pPr>
        <w:rPr>
          <w:b/>
          <w:bCs/>
        </w:rPr>
      </w:pPr>
      <w:r w:rsidRPr="00DA1C88">
        <w:rPr>
          <w:b/>
          <w:bCs/>
        </w:rPr>
        <w:t>Assignments and Evaluations</w:t>
      </w:r>
    </w:p>
    <w:p w14:paraId="205A0948" w14:textId="77777777" w:rsidR="00667620" w:rsidRDefault="00667620" w:rsidP="00E37552"/>
    <w:tbl>
      <w:tblPr>
        <w:tblW w:w="53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09"/>
        <w:gridCol w:w="1418"/>
      </w:tblGrid>
      <w:tr w:rsidR="00FB32D3" w:rsidRPr="008E6911" w14:paraId="47F93358" w14:textId="77777777" w:rsidTr="00FB32D3">
        <w:tc>
          <w:tcPr>
            <w:tcW w:w="3909" w:type="dxa"/>
            <w:tcBorders>
              <w:top w:val="single" w:sz="4" w:space="0" w:color="000000"/>
              <w:left w:val="single" w:sz="4" w:space="0" w:color="000000"/>
              <w:bottom w:val="single" w:sz="4" w:space="0" w:color="000000"/>
              <w:right w:val="single" w:sz="4" w:space="0" w:color="000000"/>
            </w:tcBorders>
          </w:tcPr>
          <w:p w14:paraId="3922D7B0" w14:textId="77777777" w:rsidR="00FB32D3" w:rsidRPr="008E6911" w:rsidRDefault="00FB32D3" w:rsidP="00E37552">
            <w:r>
              <w:t>Item</w:t>
            </w:r>
          </w:p>
        </w:tc>
        <w:tc>
          <w:tcPr>
            <w:tcW w:w="1418" w:type="dxa"/>
            <w:tcBorders>
              <w:top w:val="single" w:sz="4" w:space="0" w:color="000000"/>
              <w:left w:val="single" w:sz="4" w:space="0" w:color="000000"/>
              <w:bottom w:val="single" w:sz="4" w:space="0" w:color="000000"/>
              <w:right w:val="single" w:sz="4" w:space="0" w:color="000000"/>
            </w:tcBorders>
          </w:tcPr>
          <w:p w14:paraId="08B94E30" w14:textId="77777777" w:rsidR="00FB32D3" w:rsidRPr="008E6911" w:rsidRDefault="00FB32D3" w:rsidP="00E37552">
            <w:r w:rsidRPr="008E6911">
              <w:t>Value</w:t>
            </w:r>
          </w:p>
        </w:tc>
      </w:tr>
      <w:tr w:rsidR="00FB32D3" w:rsidRPr="008E6911" w14:paraId="2DD48DB1" w14:textId="77777777" w:rsidTr="00FB32D3">
        <w:tc>
          <w:tcPr>
            <w:tcW w:w="3909" w:type="dxa"/>
            <w:tcBorders>
              <w:top w:val="single" w:sz="4" w:space="0" w:color="000000"/>
              <w:left w:val="single" w:sz="4" w:space="0" w:color="000000"/>
              <w:bottom w:val="single" w:sz="4" w:space="0" w:color="000000"/>
              <w:right w:val="single" w:sz="4" w:space="0" w:color="000000"/>
            </w:tcBorders>
            <w:hideMark/>
          </w:tcPr>
          <w:p w14:paraId="3E33A1BE" w14:textId="77777777" w:rsidR="00FB32D3" w:rsidRPr="008E6911" w:rsidRDefault="00FB32D3" w:rsidP="000B601D">
            <w:r w:rsidRPr="007164DA">
              <w:rPr>
                <w:rFonts w:ascii="Times New Roman" w:hAnsi="Times New Roman" w:cs="Times New Roman"/>
                <w:color w:val="000000"/>
              </w:rPr>
              <w:t xml:space="preserve">Research proposal and critical review </w:t>
            </w:r>
          </w:p>
        </w:tc>
        <w:tc>
          <w:tcPr>
            <w:tcW w:w="1418" w:type="dxa"/>
            <w:tcBorders>
              <w:top w:val="single" w:sz="4" w:space="0" w:color="000000"/>
              <w:left w:val="single" w:sz="4" w:space="0" w:color="000000"/>
              <w:bottom w:val="single" w:sz="4" w:space="0" w:color="000000"/>
              <w:right w:val="single" w:sz="4" w:space="0" w:color="000000"/>
            </w:tcBorders>
            <w:hideMark/>
          </w:tcPr>
          <w:p w14:paraId="5DD0C9A4" w14:textId="77777777" w:rsidR="00FB32D3" w:rsidRPr="008E6911" w:rsidRDefault="00FB32D3" w:rsidP="000B601D">
            <w:r w:rsidRPr="007164DA">
              <w:rPr>
                <w:rFonts w:ascii="Times New Roman" w:hAnsi="Times New Roman" w:cs="Times New Roman"/>
                <w:color w:val="000000"/>
              </w:rPr>
              <w:t>15%</w:t>
            </w:r>
          </w:p>
        </w:tc>
      </w:tr>
      <w:tr w:rsidR="00FB32D3" w:rsidRPr="008E6911" w14:paraId="376A197F" w14:textId="77777777" w:rsidTr="00FB32D3">
        <w:tc>
          <w:tcPr>
            <w:tcW w:w="3909" w:type="dxa"/>
            <w:tcBorders>
              <w:top w:val="single" w:sz="4" w:space="0" w:color="000000"/>
              <w:left w:val="single" w:sz="4" w:space="0" w:color="000000"/>
              <w:bottom w:val="single" w:sz="4" w:space="0" w:color="000000"/>
              <w:right w:val="single" w:sz="4" w:space="0" w:color="000000"/>
            </w:tcBorders>
            <w:hideMark/>
          </w:tcPr>
          <w:p w14:paraId="4E4C9578" w14:textId="77777777" w:rsidR="00FB32D3" w:rsidRPr="008E6911" w:rsidRDefault="00FB32D3" w:rsidP="00FB32D3">
            <w:r w:rsidRPr="007164DA">
              <w:rPr>
                <w:rFonts w:ascii="Times New Roman" w:hAnsi="Times New Roman" w:cs="Times New Roman"/>
                <w:color w:val="000000"/>
              </w:rPr>
              <w:t xml:space="preserve">Implementing proposed research methodology to real-world problems. </w:t>
            </w:r>
          </w:p>
        </w:tc>
        <w:tc>
          <w:tcPr>
            <w:tcW w:w="1418" w:type="dxa"/>
            <w:tcBorders>
              <w:top w:val="single" w:sz="4" w:space="0" w:color="000000"/>
              <w:left w:val="single" w:sz="4" w:space="0" w:color="000000"/>
              <w:bottom w:val="single" w:sz="4" w:space="0" w:color="000000"/>
              <w:right w:val="single" w:sz="4" w:space="0" w:color="000000"/>
            </w:tcBorders>
          </w:tcPr>
          <w:p w14:paraId="6B0EF216" w14:textId="77777777" w:rsidR="00FB32D3" w:rsidRPr="008E6911" w:rsidRDefault="00FB32D3" w:rsidP="000B601D">
            <w:r w:rsidRPr="007164DA">
              <w:rPr>
                <w:rFonts w:ascii="Times New Roman" w:hAnsi="Times New Roman" w:cs="Times New Roman"/>
                <w:color w:val="000000"/>
              </w:rPr>
              <w:t>30%</w:t>
            </w:r>
          </w:p>
        </w:tc>
      </w:tr>
      <w:tr w:rsidR="00FB32D3" w:rsidRPr="008E6911" w14:paraId="79A15D10" w14:textId="77777777" w:rsidTr="00FB32D3">
        <w:tc>
          <w:tcPr>
            <w:tcW w:w="3909" w:type="dxa"/>
            <w:tcBorders>
              <w:top w:val="single" w:sz="4" w:space="0" w:color="000000"/>
              <w:left w:val="single" w:sz="4" w:space="0" w:color="000000"/>
              <w:bottom w:val="single" w:sz="4" w:space="0" w:color="000000"/>
              <w:right w:val="single" w:sz="4" w:space="0" w:color="000000"/>
            </w:tcBorders>
          </w:tcPr>
          <w:p w14:paraId="7C60FF5D" w14:textId="77777777" w:rsidR="00FB32D3" w:rsidRDefault="00FB32D3" w:rsidP="00FB32D3">
            <w:r w:rsidRPr="007164DA">
              <w:rPr>
                <w:rFonts w:ascii="Times New Roman" w:hAnsi="Times New Roman" w:cs="Times New Roman"/>
                <w:color w:val="000000"/>
              </w:rPr>
              <w:t xml:space="preserve">Class Participations: </w:t>
            </w:r>
          </w:p>
        </w:tc>
        <w:tc>
          <w:tcPr>
            <w:tcW w:w="1418" w:type="dxa"/>
            <w:tcBorders>
              <w:top w:val="single" w:sz="4" w:space="0" w:color="000000"/>
              <w:left w:val="single" w:sz="4" w:space="0" w:color="000000"/>
              <w:bottom w:val="single" w:sz="4" w:space="0" w:color="000000"/>
              <w:right w:val="single" w:sz="4" w:space="0" w:color="000000"/>
            </w:tcBorders>
          </w:tcPr>
          <w:p w14:paraId="30319802" w14:textId="77777777" w:rsidR="00FB32D3" w:rsidRPr="008E6911" w:rsidRDefault="00FB32D3" w:rsidP="000B601D">
            <w:r w:rsidRPr="007164DA">
              <w:rPr>
                <w:rFonts w:ascii="Times New Roman" w:hAnsi="Times New Roman" w:cs="Times New Roman"/>
                <w:color w:val="000000"/>
              </w:rPr>
              <w:t>15%</w:t>
            </w:r>
          </w:p>
        </w:tc>
      </w:tr>
      <w:tr w:rsidR="00FB32D3" w:rsidRPr="008E6911" w14:paraId="43C7D81E" w14:textId="77777777" w:rsidTr="00FB32D3">
        <w:tc>
          <w:tcPr>
            <w:tcW w:w="3909" w:type="dxa"/>
            <w:tcBorders>
              <w:top w:val="single" w:sz="4" w:space="0" w:color="000000"/>
              <w:left w:val="single" w:sz="4" w:space="0" w:color="000000"/>
              <w:bottom w:val="single" w:sz="4" w:space="0" w:color="000000"/>
              <w:right w:val="single" w:sz="4" w:space="0" w:color="000000"/>
            </w:tcBorders>
            <w:hideMark/>
          </w:tcPr>
          <w:p w14:paraId="3E7C34EF" w14:textId="77777777" w:rsidR="00FB32D3" w:rsidRPr="008E6911" w:rsidRDefault="00FB32D3" w:rsidP="00FB32D3">
            <w:r w:rsidRPr="007164DA">
              <w:rPr>
                <w:rFonts w:ascii="Times New Roman" w:hAnsi="Times New Roman" w:cs="Times New Roman"/>
                <w:color w:val="000000"/>
              </w:rPr>
              <w:t xml:space="preserve">Presenter Evaluation: </w:t>
            </w:r>
          </w:p>
        </w:tc>
        <w:tc>
          <w:tcPr>
            <w:tcW w:w="1418" w:type="dxa"/>
            <w:tcBorders>
              <w:top w:val="single" w:sz="4" w:space="0" w:color="000000"/>
              <w:left w:val="single" w:sz="4" w:space="0" w:color="000000"/>
              <w:bottom w:val="single" w:sz="4" w:space="0" w:color="000000"/>
              <w:right w:val="single" w:sz="4" w:space="0" w:color="000000"/>
            </w:tcBorders>
          </w:tcPr>
          <w:p w14:paraId="3E07940F" w14:textId="77777777" w:rsidR="00FB32D3" w:rsidRPr="008E6911" w:rsidRDefault="00FB32D3" w:rsidP="000B601D">
            <w:r w:rsidRPr="007164DA">
              <w:rPr>
                <w:rFonts w:ascii="Times New Roman" w:hAnsi="Times New Roman" w:cs="Times New Roman"/>
                <w:color w:val="000000"/>
              </w:rPr>
              <w:t>10%</w:t>
            </w:r>
          </w:p>
        </w:tc>
      </w:tr>
      <w:tr w:rsidR="00FB32D3" w:rsidRPr="008E6911" w14:paraId="4662C00E" w14:textId="77777777" w:rsidTr="00FB32D3">
        <w:tc>
          <w:tcPr>
            <w:tcW w:w="3909" w:type="dxa"/>
            <w:tcBorders>
              <w:top w:val="single" w:sz="4" w:space="0" w:color="000000"/>
              <w:left w:val="single" w:sz="4" w:space="0" w:color="000000"/>
              <w:bottom w:val="single" w:sz="4" w:space="0" w:color="000000"/>
              <w:right w:val="single" w:sz="4" w:space="0" w:color="000000"/>
            </w:tcBorders>
          </w:tcPr>
          <w:p w14:paraId="64BADA7A" w14:textId="77777777" w:rsidR="00FB32D3" w:rsidRDefault="00FB32D3" w:rsidP="00FB32D3">
            <w:r w:rsidRPr="007164DA">
              <w:rPr>
                <w:rFonts w:ascii="Times New Roman" w:hAnsi="Times New Roman" w:cs="Times New Roman"/>
                <w:color w:val="000000"/>
              </w:rPr>
              <w:t xml:space="preserve">A final package of a paper in IEEE Format, technical report, source code, and a complete PPT. </w:t>
            </w:r>
          </w:p>
        </w:tc>
        <w:tc>
          <w:tcPr>
            <w:tcW w:w="1418" w:type="dxa"/>
            <w:tcBorders>
              <w:top w:val="single" w:sz="4" w:space="0" w:color="000000"/>
              <w:left w:val="single" w:sz="4" w:space="0" w:color="000000"/>
              <w:bottom w:val="single" w:sz="4" w:space="0" w:color="000000"/>
              <w:right w:val="single" w:sz="4" w:space="0" w:color="000000"/>
            </w:tcBorders>
          </w:tcPr>
          <w:p w14:paraId="6F5C6384" w14:textId="77777777" w:rsidR="00FB32D3" w:rsidRPr="008E6911" w:rsidRDefault="00FB32D3" w:rsidP="000B601D">
            <w:r w:rsidRPr="007164DA">
              <w:rPr>
                <w:rFonts w:ascii="Times New Roman" w:hAnsi="Times New Roman" w:cs="Times New Roman"/>
                <w:color w:val="000000"/>
              </w:rPr>
              <w:t>30%</w:t>
            </w:r>
          </w:p>
        </w:tc>
      </w:tr>
      <w:tr w:rsidR="00FB32D3" w:rsidRPr="008E6911" w14:paraId="5F4463B4" w14:textId="77777777" w:rsidTr="00FB32D3">
        <w:tc>
          <w:tcPr>
            <w:tcW w:w="3909" w:type="dxa"/>
            <w:tcBorders>
              <w:top w:val="single" w:sz="4" w:space="0" w:color="000000"/>
              <w:left w:val="single" w:sz="4" w:space="0" w:color="000000"/>
              <w:bottom w:val="single" w:sz="4" w:space="0" w:color="000000"/>
              <w:right w:val="single" w:sz="4" w:space="0" w:color="000000"/>
            </w:tcBorders>
          </w:tcPr>
          <w:p w14:paraId="556EB1BA" w14:textId="77777777" w:rsidR="00FB32D3" w:rsidRPr="008E6911" w:rsidRDefault="00FB32D3" w:rsidP="000B601D">
            <w:r>
              <w:t>Total</w:t>
            </w:r>
          </w:p>
        </w:tc>
        <w:tc>
          <w:tcPr>
            <w:tcW w:w="1418" w:type="dxa"/>
            <w:tcBorders>
              <w:top w:val="single" w:sz="4" w:space="0" w:color="000000"/>
              <w:left w:val="single" w:sz="4" w:space="0" w:color="000000"/>
              <w:bottom w:val="single" w:sz="4" w:space="0" w:color="000000"/>
              <w:right w:val="single" w:sz="4" w:space="0" w:color="000000"/>
            </w:tcBorders>
          </w:tcPr>
          <w:p w14:paraId="12A501D8" w14:textId="77777777" w:rsidR="00FB32D3" w:rsidRPr="008E6911" w:rsidRDefault="00FB32D3" w:rsidP="000B601D">
            <w:r>
              <w:t>100</w:t>
            </w:r>
          </w:p>
        </w:tc>
      </w:tr>
    </w:tbl>
    <w:p w14:paraId="5DB1DEFC" w14:textId="77777777" w:rsidR="0087663B" w:rsidRPr="008E6911" w:rsidRDefault="0087663B" w:rsidP="00036323"/>
    <w:p w14:paraId="0BC44749" w14:textId="77777777" w:rsidR="0087663B" w:rsidRDefault="0087663B" w:rsidP="00E37552">
      <w:pPr>
        <w:rPr>
          <w:b/>
          <w:bCs/>
        </w:rPr>
      </w:pPr>
      <w:r w:rsidRPr="00DA1C88">
        <w:rPr>
          <w:b/>
          <w:bCs/>
        </w:rPr>
        <w:t>Assignments</w:t>
      </w:r>
    </w:p>
    <w:p w14:paraId="03EF77EA" w14:textId="77777777" w:rsidR="000B61A8" w:rsidRPr="00DA1C88" w:rsidRDefault="000B61A8" w:rsidP="00E37552">
      <w:pPr>
        <w:rPr>
          <w:b/>
          <w:bCs/>
        </w:rPr>
      </w:pPr>
    </w:p>
    <w:p w14:paraId="14D80EEC" w14:textId="77777777" w:rsidR="0088380E" w:rsidRDefault="000B61A8" w:rsidP="0083137A">
      <w:r>
        <w:rPr>
          <w:color w:val="404040"/>
          <w:sz w:val="19"/>
          <w:szCs w:val="19"/>
          <w:shd w:val="clear" w:color="auto" w:fill="FFFFFF"/>
        </w:rPr>
        <w:t xml:space="preserve">There will be </w:t>
      </w:r>
      <w:r w:rsidR="0083137A">
        <w:rPr>
          <w:color w:val="404040"/>
          <w:sz w:val="19"/>
          <w:szCs w:val="19"/>
          <w:shd w:val="clear" w:color="auto" w:fill="FFFFFF"/>
        </w:rPr>
        <w:t>tasks</w:t>
      </w:r>
      <w:r>
        <w:rPr>
          <w:color w:val="404040"/>
          <w:sz w:val="19"/>
          <w:szCs w:val="19"/>
          <w:shd w:val="clear" w:color="auto" w:fill="FFFFFF"/>
        </w:rPr>
        <w:t xml:space="preserve"> in which students will </w:t>
      </w:r>
      <w:r w:rsidR="0083137A">
        <w:rPr>
          <w:color w:val="404040"/>
          <w:sz w:val="19"/>
          <w:szCs w:val="19"/>
          <w:shd w:val="clear" w:color="auto" w:fill="FFFFFF"/>
        </w:rPr>
        <w:t>read papers, do critical review, formalize the main objectives</w:t>
      </w:r>
      <w:r>
        <w:rPr>
          <w:color w:val="404040"/>
          <w:sz w:val="19"/>
          <w:szCs w:val="19"/>
          <w:shd w:val="clear" w:color="auto" w:fill="FFFFFF"/>
        </w:rPr>
        <w:t xml:space="preserve">, </w:t>
      </w:r>
      <w:r w:rsidR="0083137A">
        <w:rPr>
          <w:color w:val="404040"/>
          <w:sz w:val="19"/>
          <w:szCs w:val="19"/>
          <w:shd w:val="clear" w:color="auto" w:fill="FFFFFF"/>
        </w:rPr>
        <w:t xml:space="preserve">explain the methodology and submit a report with the related materials at the end of each task. </w:t>
      </w:r>
      <w:r w:rsidR="0083137A" w:rsidRPr="00F541DA">
        <w:rPr>
          <w:rFonts w:ascii="Times New Roman" w:hAnsi="Times New Roman" w:cs="Times New Roman"/>
        </w:rPr>
        <w:t xml:space="preserve">Graduate students are required to attend </w:t>
      </w:r>
      <w:r w:rsidR="0083137A">
        <w:rPr>
          <w:rFonts w:ascii="Times New Roman" w:hAnsi="Times New Roman" w:cs="Times New Roman"/>
        </w:rPr>
        <w:t>and participate in</w:t>
      </w:r>
      <w:r w:rsidR="0083137A" w:rsidRPr="00F541DA">
        <w:rPr>
          <w:rFonts w:ascii="Times New Roman" w:hAnsi="Times New Roman" w:cs="Times New Roman"/>
        </w:rPr>
        <w:t xml:space="preserve"> this course. In addition, the student is responsible for evaluating scientific papers, giving presentations, asking questions, participating in discussions and exchanging scientific ideas. The topic of these presentations is to be determined in consultation with the course instructor</w:t>
      </w:r>
      <w:r w:rsidR="0083137A">
        <w:rPr>
          <w:rFonts w:ascii="Times New Roman" w:hAnsi="Times New Roman" w:cs="Times New Roman"/>
        </w:rPr>
        <w:t>.</w:t>
      </w:r>
      <w:r w:rsidR="0083137A" w:rsidRPr="00F541DA">
        <w:rPr>
          <w:rFonts w:ascii="Times New Roman" w:hAnsi="Times New Roman" w:cs="Times New Roman"/>
        </w:rPr>
        <w:t xml:space="preserve"> </w:t>
      </w:r>
      <w:r w:rsidR="0083137A">
        <w:rPr>
          <w:rFonts w:ascii="Times New Roman" w:eastAsia="Times New Roman" w:hAnsi="Times New Roman" w:cs="Times New Roman"/>
          <w:color w:val="000000"/>
          <w:lang w:eastAsia="en-CA"/>
        </w:rPr>
        <w:t>Students are required to upload all t</w:t>
      </w:r>
      <w:r w:rsidR="0083137A" w:rsidRPr="009C3724">
        <w:rPr>
          <w:rFonts w:ascii="Times New Roman" w:eastAsia="Times New Roman" w:hAnsi="Times New Roman" w:cs="Times New Roman"/>
          <w:color w:val="000000"/>
          <w:lang w:eastAsia="en-CA"/>
        </w:rPr>
        <w:t xml:space="preserve">he course </w:t>
      </w:r>
      <w:r w:rsidR="0083137A">
        <w:rPr>
          <w:rFonts w:ascii="Times New Roman" w:eastAsia="Times New Roman" w:hAnsi="Times New Roman" w:cs="Times New Roman"/>
          <w:color w:val="000000"/>
          <w:lang w:eastAsia="en-CA"/>
        </w:rPr>
        <w:t xml:space="preserve">delivered materials to D2L. </w:t>
      </w:r>
      <w:r w:rsidR="0083137A" w:rsidRPr="00F541DA">
        <w:rPr>
          <w:rFonts w:ascii="Times New Roman" w:hAnsi="Times New Roman" w:cs="Times New Roman"/>
        </w:rPr>
        <w:t xml:space="preserve">The evaluation will be based on your ability to identify relevant issues, in-depth reasoning (i.e. giving specific examples) and suggestions for improvements. </w:t>
      </w:r>
      <w:r w:rsidR="0083137A">
        <w:rPr>
          <w:rFonts w:ascii="Times New Roman" w:hAnsi="Times New Roman" w:cs="Times New Roman"/>
        </w:rPr>
        <w:t>Organize your work</w:t>
      </w:r>
      <w:r w:rsidR="0083137A" w:rsidRPr="003B1594">
        <w:rPr>
          <w:rFonts w:ascii="Times New Roman" w:hAnsi="Times New Roman" w:cs="Times New Roman"/>
        </w:rPr>
        <w:t xml:space="preserve"> with power point</w:t>
      </w:r>
      <w:r w:rsidR="0083137A">
        <w:rPr>
          <w:rFonts w:ascii="Times New Roman" w:hAnsi="Times New Roman" w:cs="Times New Roman"/>
        </w:rPr>
        <w:t xml:space="preserve"> slides and reports</w:t>
      </w:r>
      <w:r w:rsidR="0083137A" w:rsidRPr="003B1594">
        <w:rPr>
          <w:rFonts w:ascii="Times New Roman" w:hAnsi="Times New Roman" w:cs="Times New Roman"/>
        </w:rPr>
        <w:t>, and effectively com</w:t>
      </w:r>
      <w:r w:rsidR="0083137A">
        <w:rPr>
          <w:rFonts w:ascii="Times New Roman" w:hAnsi="Times New Roman" w:cs="Times New Roman"/>
        </w:rPr>
        <w:t>municate and share your developed work</w:t>
      </w:r>
      <w:r w:rsidR="0083137A" w:rsidRPr="003B1594">
        <w:rPr>
          <w:rFonts w:ascii="Times New Roman" w:hAnsi="Times New Roman" w:cs="Times New Roman"/>
        </w:rPr>
        <w:t xml:space="preserve"> to the rest of the class.</w:t>
      </w:r>
      <w:r w:rsidR="0083137A" w:rsidRPr="003B1594">
        <w:rPr>
          <w:rFonts w:ascii="Times New Roman" w:hAnsi="Times New Roman" w:cs="Times New Roman"/>
        </w:rPr>
        <w:br/>
      </w:r>
    </w:p>
    <w:p w14:paraId="3FC12F14" w14:textId="77777777" w:rsidR="000B61A8" w:rsidRDefault="000B61A8" w:rsidP="00086BE7">
      <w:pPr>
        <w:rPr>
          <w:b/>
          <w:bCs/>
        </w:rPr>
      </w:pPr>
    </w:p>
    <w:p w14:paraId="7137E6B5" w14:textId="77777777" w:rsidR="00086BE7" w:rsidRDefault="00086BE7" w:rsidP="00086BE7">
      <w:r w:rsidRPr="00DA1C88">
        <w:rPr>
          <w:b/>
          <w:bCs/>
        </w:rPr>
        <w:t>Course Policies</w:t>
      </w:r>
      <w:r w:rsidRPr="00E37552">
        <w:t xml:space="preserve"> </w:t>
      </w:r>
    </w:p>
    <w:p w14:paraId="089AA2CC" w14:textId="77777777" w:rsidR="00086BE7" w:rsidRDefault="00086BE7" w:rsidP="00086BE7">
      <w:r>
        <w:lastRenderedPageBreak/>
        <w:t xml:space="preserve">My </w:t>
      </w:r>
      <w:r w:rsidRPr="00E37552">
        <w:t xml:space="preserve">expectations </w:t>
      </w:r>
      <w:r>
        <w:t>for this course are as follows:</w:t>
      </w:r>
    </w:p>
    <w:p w14:paraId="2F641519" w14:textId="77777777" w:rsidR="00086BE7" w:rsidRPr="002D0B8B" w:rsidRDefault="00086BE7" w:rsidP="00086BE7"/>
    <w:p w14:paraId="2D8A2145" w14:textId="77777777" w:rsidR="00086BE7" w:rsidRDefault="00086BE7" w:rsidP="00086BE7">
      <w:pPr>
        <w:pStyle w:val="ListParagraph"/>
        <w:numPr>
          <w:ilvl w:val="0"/>
          <w:numId w:val="12"/>
        </w:numPr>
      </w:pPr>
      <w:r>
        <w:t>Students should follow the b</w:t>
      </w:r>
      <w:r w:rsidRPr="00880722">
        <w:t>ehavioral standards</w:t>
      </w:r>
      <w:r>
        <w:t xml:space="preserve"> (this could be a reference to the </w:t>
      </w:r>
      <w:hyperlink r:id="rId9" w:history="1">
        <w:r>
          <w:rPr>
            <w:rStyle w:val="Hyperlink"/>
          </w:rPr>
          <w:t>Student Code of Conduct - Academic Integrity</w:t>
        </w:r>
      </w:hyperlink>
      <w:r>
        <w:t>)</w:t>
      </w:r>
    </w:p>
    <w:p w14:paraId="272B2EF5" w14:textId="77777777" w:rsidR="00086BE7" w:rsidRPr="0038681C" w:rsidRDefault="00086BE7" w:rsidP="00086BE7">
      <w:pPr>
        <w:pStyle w:val="ListParagraph"/>
        <w:numPr>
          <w:ilvl w:val="0"/>
          <w:numId w:val="12"/>
        </w:numPr>
        <w:rPr>
          <w:bCs/>
          <w:bdr w:val="none" w:sz="0" w:space="0" w:color="auto" w:frame="1"/>
        </w:rPr>
      </w:pPr>
      <w:r>
        <w:t xml:space="preserve">It is important requirement and expected that students will arrive on time and stay for the entire class. Also, you are asked to turn off electronic devices (except computer) during class including cell phones. </w:t>
      </w:r>
    </w:p>
    <w:p w14:paraId="3EB52D25" w14:textId="77777777" w:rsidR="00086BE7" w:rsidRPr="0038681C" w:rsidRDefault="00086BE7" w:rsidP="00086BE7">
      <w:pPr>
        <w:rPr>
          <w:b/>
          <w:bCs/>
          <w:bdr w:val="none" w:sz="0" w:space="0" w:color="auto" w:frame="1"/>
        </w:rPr>
      </w:pPr>
      <w:r w:rsidRPr="0038681C">
        <w:rPr>
          <w:b/>
          <w:bCs/>
          <w:bdr w:val="none" w:sz="0" w:space="0" w:color="auto" w:frame="1"/>
        </w:rPr>
        <w:t>Academic Integrity Statement:</w:t>
      </w:r>
    </w:p>
    <w:p w14:paraId="4791AA80" w14:textId="77777777" w:rsidR="00086BE7" w:rsidRPr="0038681C" w:rsidRDefault="00086BE7" w:rsidP="00086BE7">
      <w:pPr>
        <w:rPr>
          <w:bCs/>
          <w:bdr w:val="none" w:sz="0" w:space="0" w:color="auto" w:frame="1"/>
        </w:rPr>
      </w:pPr>
      <w:r w:rsidRPr="0038681C">
        <w:rPr>
          <w:bCs/>
          <w:bdr w:val="none" w:sz="0" w:space="0" w:color="auto" w:frame="1"/>
        </w:rPr>
        <w:t>I understand and agree that:</w:t>
      </w:r>
    </w:p>
    <w:p w14:paraId="3A46C3F9" w14:textId="77777777" w:rsidR="00086BE7" w:rsidRPr="00654B55" w:rsidRDefault="00086BE7" w:rsidP="00086BE7">
      <w:pPr>
        <w:rPr>
          <w:bCs/>
          <w:bdr w:val="none" w:sz="0" w:space="0" w:color="auto" w:frame="1"/>
        </w:rPr>
      </w:pPr>
    </w:p>
    <w:p w14:paraId="47D8E845" w14:textId="77777777" w:rsidR="00086BE7" w:rsidRPr="00654B55" w:rsidRDefault="00086BE7" w:rsidP="00086BE7">
      <w:pPr>
        <w:rPr>
          <w:bCs/>
          <w:bdr w:val="none" w:sz="0" w:space="0" w:color="auto" w:frame="1"/>
        </w:rPr>
      </w:pPr>
      <w:r w:rsidRPr="00654B55">
        <w:rPr>
          <w:bCs/>
          <w:bdr w:val="none" w:sz="0" w:space="0" w:color="auto" w:frame="1"/>
        </w:rPr>
        <w:t>(1) Unless otherwise allowed by the course instructor, I must complete the assignments in this course without the assistance of anyone else.</w:t>
      </w:r>
    </w:p>
    <w:p w14:paraId="67537D79" w14:textId="77777777" w:rsidR="00086BE7" w:rsidRPr="00654B55" w:rsidRDefault="00086BE7" w:rsidP="00086BE7">
      <w:pPr>
        <w:rPr>
          <w:bCs/>
          <w:bdr w:val="none" w:sz="0" w:space="0" w:color="auto" w:frame="1"/>
        </w:rPr>
      </w:pPr>
    </w:p>
    <w:p w14:paraId="09018611" w14:textId="77777777" w:rsidR="00086BE7" w:rsidRPr="00654B55" w:rsidRDefault="00086BE7" w:rsidP="00086BE7">
      <w:pPr>
        <w:rPr>
          <w:bCs/>
          <w:bdr w:val="none" w:sz="0" w:space="0" w:color="auto" w:frame="1"/>
        </w:rPr>
      </w:pPr>
      <w:r w:rsidRPr="00654B55">
        <w:rPr>
          <w:bCs/>
          <w:bdr w:val="none" w:sz="0" w:space="0" w:color="auto" w:frame="1"/>
        </w:rPr>
        <w:t>(2) Unless otherwise allowed by the course instructor, I must not access any sources or materials (in print, online, or in any other way) to complete any course exam.</w:t>
      </w:r>
    </w:p>
    <w:p w14:paraId="1A80FE5D" w14:textId="77777777" w:rsidR="00086BE7" w:rsidRPr="00654B55" w:rsidRDefault="00086BE7" w:rsidP="00086BE7">
      <w:pPr>
        <w:rPr>
          <w:bCs/>
          <w:bdr w:val="none" w:sz="0" w:space="0" w:color="auto" w:frame="1"/>
        </w:rPr>
      </w:pPr>
    </w:p>
    <w:p w14:paraId="61AAF480" w14:textId="77777777" w:rsidR="00086BE7" w:rsidRPr="00654B55" w:rsidRDefault="00086BE7" w:rsidP="00086BE7">
      <w:pPr>
        <w:rPr>
          <w:bCs/>
          <w:bdr w:val="none" w:sz="0" w:space="0" w:color="auto" w:frame="1"/>
        </w:rPr>
      </w:pPr>
      <w:r w:rsidRPr="00654B55">
        <w:rPr>
          <w:bCs/>
          <w:bdr w:val="none" w:sz="0" w:space="0" w:color="auto" w:frame="1"/>
        </w:rPr>
        <w:t>I further understand and agree that, if I violate either of these two rules, or if I provide any false or misleading information about my completion of course assignments or exams, I may be prosecuted under the Lakehead University Student Code of Conduct – Academic Integrity, which requires students to act ethically and with integrity in academic matters and to demonstrate behaviors that support the University’s academic values.</w:t>
      </w:r>
    </w:p>
    <w:p w14:paraId="7672AD9C" w14:textId="77777777" w:rsidR="00086BE7" w:rsidRDefault="00086BE7" w:rsidP="00086BE7">
      <w:pPr>
        <w:rPr>
          <w:b/>
          <w:bCs/>
          <w:highlight w:val="yellow"/>
          <w:bdr w:val="none" w:sz="0" w:space="0" w:color="auto" w:frame="1"/>
        </w:rPr>
      </w:pPr>
    </w:p>
    <w:p w14:paraId="287B3515" w14:textId="77777777" w:rsidR="00086BE7" w:rsidRPr="000521C2" w:rsidRDefault="00086BE7" w:rsidP="00086BE7">
      <w:pPr>
        <w:rPr>
          <w:b/>
          <w:bCs/>
          <w:bdr w:val="none" w:sz="0" w:space="0" w:color="auto" w:frame="1"/>
        </w:rPr>
      </w:pPr>
      <w:r w:rsidRPr="00EF2411">
        <w:rPr>
          <w:b/>
          <w:bCs/>
          <w:highlight w:val="yellow"/>
          <w:bdr w:val="none" w:sz="0" w:space="0" w:color="auto" w:frame="1"/>
        </w:rPr>
        <w:t>Information to consider including for online (asynchronous or synchronous) course delivery to assist in preventing the unauthorized distribution of course materials.</w:t>
      </w:r>
    </w:p>
    <w:p w14:paraId="19B02067" w14:textId="77777777" w:rsidR="00086BE7" w:rsidRDefault="00086BE7" w:rsidP="00086BE7">
      <w:pPr>
        <w:rPr>
          <w:b/>
          <w:bCs/>
          <w:bdr w:val="none" w:sz="0" w:space="0" w:color="auto" w:frame="1"/>
        </w:rPr>
      </w:pPr>
    </w:p>
    <w:p w14:paraId="14D7C49F" w14:textId="77777777" w:rsidR="00086BE7" w:rsidRDefault="00086BE7" w:rsidP="00086BE7">
      <w:pPr>
        <w:rPr>
          <w:b/>
          <w:bCs/>
          <w:bdr w:val="none" w:sz="0" w:space="0" w:color="auto" w:frame="1"/>
        </w:rPr>
      </w:pPr>
      <w:r>
        <w:rPr>
          <w:b/>
          <w:bCs/>
          <w:bdr w:val="none" w:sz="0" w:space="0" w:color="auto" w:frame="1"/>
        </w:rPr>
        <w:t>Copyright</w:t>
      </w:r>
    </w:p>
    <w:p w14:paraId="349EB9E4" w14:textId="77777777" w:rsidR="00086BE7" w:rsidRPr="00654B55" w:rsidRDefault="00086BE7" w:rsidP="00086BE7">
      <w:pPr>
        <w:rPr>
          <w:bCs/>
          <w:bdr w:val="none" w:sz="0" w:space="0" w:color="auto" w:frame="1"/>
        </w:rPr>
      </w:pPr>
      <w:r>
        <w:rPr>
          <w:bCs/>
          <w:bdr w:val="none" w:sz="0" w:space="0" w:color="auto" w:frame="1"/>
        </w:rPr>
        <w:t xml:space="preserve">Students should be aware that all </w:t>
      </w:r>
      <w:r w:rsidRPr="00654B55">
        <w:rPr>
          <w:bCs/>
          <w:bdr w:val="none" w:sz="0" w:space="0" w:color="auto" w:frame="1"/>
        </w:rPr>
        <w:t xml:space="preserve">instructional, reference, and administrative materials </w:t>
      </w:r>
      <w:r>
        <w:rPr>
          <w:bCs/>
          <w:bdr w:val="none" w:sz="0" w:space="0" w:color="auto" w:frame="1"/>
        </w:rPr>
        <w:t xml:space="preserve">prepared for this course </w:t>
      </w:r>
      <w:r w:rsidRPr="00654B55">
        <w:rPr>
          <w:bCs/>
          <w:bdr w:val="none" w:sz="0" w:space="0" w:color="auto" w:frame="1"/>
        </w:rPr>
        <w:t>are protected in their entirety by copyright</w:t>
      </w:r>
      <w:r>
        <w:rPr>
          <w:bCs/>
          <w:bdr w:val="none" w:sz="0" w:space="0" w:color="auto" w:frame="1"/>
        </w:rPr>
        <w:t xml:space="preserve">. Students are expected to </w:t>
      </w:r>
      <w:r w:rsidRPr="00654B55">
        <w:rPr>
          <w:bCs/>
          <w:bdr w:val="none" w:sz="0" w:space="0" w:color="auto" w:frame="1"/>
        </w:rPr>
        <w:t xml:space="preserve">comply with this copyright </w:t>
      </w:r>
      <w:r>
        <w:rPr>
          <w:bCs/>
          <w:bdr w:val="none" w:sz="0" w:space="0" w:color="auto" w:frame="1"/>
        </w:rPr>
        <w:t xml:space="preserve">by only accessing and using the course materials for personal educational use related to the course, and that the materials cannot be shared in any way, without the written authorization of the course instructor. If this copyright is infringed in anyway, students may be </w:t>
      </w:r>
      <w:r w:rsidRPr="00654B55">
        <w:rPr>
          <w:bCs/>
          <w:bdr w:val="none" w:sz="0" w:space="0" w:color="auto" w:frame="1"/>
        </w:rPr>
        <w:t xml:space="preserve">prosecuted under the Lakehead University Student Code of Conduct – 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14:paraId="484E2729" w14:textId="77777777" w:rsidR="00086BE7" w:rsidRPr="00654B55" w:rsidRDefault="00086BE7" w:rsidP="00086BE7">
      <w:pPr>
        <w:rPr>
          <w:bCs/>
          <w:bdr w:val="none" w:sz="0" w:space="0" w:color="auto" w:frame="1"/>
        </w:rPr>
      </w:pPr>
    </w:p>
    <w:p w14:paraId="794126BC" w14:textId="77777777" w:rsidR="00086BE7" w:rsidRDefault="00086BE7" w:rsidP="00086BE7">
      <w:pPr>
        <w:rPr>
          <w:b/>
          <w:bCs/>
          <w:bdr w:val="none" w:sz="0" w:space="0" w:color="auto" w:frame="1"/>
        </w:rPr>
      </w:pPr>
      <w:r>
        <w:rPr>
          <w:b/>
          <w:bCs/>
          <w:bdr w:val="none" w:sz="0" w:space="0" w:color="auto" w:frame="1"/>
        </w:rPr>
        <w:t xml:space="preserve">Instructors can use the following statement in your </w:t>
      </w:r>
      <w:proofErr w:type="spellStart"/>
      <w:r>
        <w:rPr>
          <w:b/>
          <w:bCs/>
          <w:bdr w:val="none" w:sz="0" w:space="0" w:color="auto" w:frame="1"/>
        </w:rPr>
        <w:t>mycourselink</w:t>
      </w:r>
      <w:proofErr w:type="spellEnd"/>
      <w:r>
        <w:rPr>
          <w:b/>
          <w:bCs/>
          <w:bdr w:val="none" w:sz="0" w:space="0" w:color="auto" w:frame="1"/>
        </w:rPr>
        <w:t>/D2L site:</w:t>
      </w:r>
    </w:p>
    <w:p w14:paraId="5377E824" w14:textId="77777777" w:rsidR="00086BE7" w:rsidRPr="00EF2411" w:rsidRDefault="00086BE7" w:rsidP="00086BE7">
      <w:pPr>
        <w:rPr>
          <w:rFonts w:eastAsia="Times New Roman"/>
        </w:rPr>
      </w:pPr>
      <w:r w:rsidRPr="00EF2411">
        <w:rPr>
          <w:rFonts w:eastAsia="Times New Roman"/>
          <w:u w:val="single"/>
        </w:rPr>
        <w:t>Copyright Compliance</w:t>
      </w:r>
      <w:r w:rsidRPr="00EF2411">
        <w:rPr>
          <w:rFonts w:eastAsia="Times New Roman"/>
        </w:rPr>
        <w:t>:</w:t>
      </w:r>
    </w:p>
    <w:p w14:paraId="3A119202" w14:textId="77777777" w:rsidR="00086BE7" w:rsidRPr="00EF2411" w:rsidRDefault="00086BE7" w:rsidP="00086BE7">
      <w:pPr>
        <w:rPr>
          <w:rFonts w:eastAsia="Times New Roman"/>
        </w:rPr>
      </w:pPr>
    </w:p>
    <w:p w14:paraId="4F1B23E7" w14:textId="77777777" w:rsidR="00086BE7" w:rsidRPr="00EF2411" w:rsidRDefault="00086BE7" w:rsidP="00086BE7">
      <w:pPr>
        <w:shd w:val="clear" w:color="auto" w:fill="FFFFFF"/>
        <w:jc w:val="both"/>
        <w:rPr>
          <w:rFonts w:eastAsia="Times New Roman"/>
          <w:color w:val="222222"/>
        </w:rPr>
      </w:pPr>
      <w:r w:rsidRPr="00EF2411">
        <w:rPr>
          <w:rFonts w:eastAsia="Times New Roman"/>
          <w:iCs/>
          <w:color w:val="000000"/>
        </w:rPr>
        <w:lastRenderedPageBreak/>
        <w:t>I understand and agree that </w:t>
      </w:r>
      <w:r w:rsidRPr="00EF2411">
        <w:rPr>
          <w:rFonts w:eastAsia="Times New Roman"/>
          <w:iCs/>
          <w:color w:val="000000"/>
          <w:u w:val="single"/>
        </w:rPr>
        <w:t>all</w:t>
      </w:r>
      <w:r w:rsidRPr="00EF2411">
        <w:rPr>
          <w:rFonts w:eastAsia="Times New Roman"/>
          <w:iCs/>
          <w:color w:val="000000"/>
        </w:rPr>
        <w:t> instructional, reference, and administrative materials to which I am given access in this course (the "course materials"), whether they consist of text, still or kinetic images, or sound, whether they are in digital or hard copy formats, and in whatever media they are offered, are protected in their entirety by copyright, and that to comply with this copyright and the law</w:t>
      </w:r>
    </w:p>
    <w:p w14:paraId="5F3D3234" w14:textId="77777777" w:rsidR="00086BE7" w:rsidRPr="00EF2411" w:rsidRDefault="00086BE7" w:rsidP="00086BE7">
      <w:pPr>
        <w:shd w:val="clear" w:color="auto" w:fill="FFFFFF"/>
        <w:ind w:left="1200"/>
        <w:jc w:val="both"/>
        <w:rPr>
          <w:rFonts w:eastAsia="Times New Roman"/>
          <w:color w:val="222222"/>
        </w:rPr>
      </w:pPr>
    </w:p>
    <w:p w14:paraId="49BBD433" w14:textId="77777777" w:rsidR="00086BE7" w:rsidRPr="00EF2411" w:rsidRDefault="00086BE7" w:rsidP="00086BE7">
      <w:pPr>
        <w:shd w:val="clear" w:color="auto" w:fill="FFFFFF"/>
        <w:jc w:val="both"/>
        <w:rPr>
          <w:rFonts w:eastAsia="Times New Roman"/>
          <w:color w:val="222222"/>
        </w:rPr>
      </w:pPr>
      <w:r w:rsidRPr="00EF2411">
        <w:rPr>
          <w:rFonts w:eastAsia="Times New Roman"/>
          <w:iCs/>
          <w:color w:val="000000"/>
        </w:rPr>
        <w:t>(1) I may access and download the course materials </w:t>
      </w:r>
      <w:r w:rsidRPr="00EF2411">
        <w:rPr>
          <w:rFonts w:eastAsia="Times New Roman"/>
          <w:iCs/>
          <w:color w:val="000000"/>
          <w:u w:val="single"/>
        </w:rPr>
        <w:t>only</w:t>
      </w:r>
      <w:r w:rsidRPr="00EF2411">
        <w:rPr>
          <w:rFonts w:eastAsia="Times New Roman"/>
          <w:iCs/>
          <w:color w:val="000000"/>
        </w:rPr>
        <w:t> for my own personal and non-commercial use for this course; and</w:t>
      </w:r>
    </w:p>
    <w:p w14:paraId="45C8842A" w14:textId="77777777" w:rsidR="00086BE7" w:rsidRPr="00EF2411" w:rsidRDefault="00086BE7" w:rsidP="00086BE7">
      <w:pPr>
        <w:shd w:val="clear" w:color="auto" w:fill="FFFFFF"/>
        <w:jc w:val="both"/>
        <w:rPr>
          <w:rFonts w:eastAsia="Times New Roman"/>
          <w:color w:val="222222"/>
        </w:rPr>
      </w:pPr>
    </w:p>
    <w:p w14:paraId="38831EB8" w14:textId="77777777" w:rsidR="00086BE7" w:rsidRPr="00C80998" w:rsidRDefault="00086BE7" w:rsidP="00086BE7">
      <w:pPr>
        <w:shd w:val="clear" w:color="auto" w:fill="FFFFFF"/>
        <w:jc w:val="both"/>
        <w:rPr>
          <w:rFonts w:eastAsia="Times New Roman"/>
          <w:color w:val="222222"/>
        </w:rPr>
      </w:pPr>
      <w:r w:rsidRPr="00EF2411">
        <w:rPr>
          <w:rFonts w:eastAsia="Times New Roman"/>
          <w:iCs/>
          <w:color w:val="000000"/>
        </w:rPr>
        <w:t xml:space="preserve">(2) </w:t>
      </w:r>
      <w:r w:rsidRPr="00C80998">
        <w:rPr>
          <w:rFonts w:eastAsia="Times New Roman"/>
          <w:iCs/>
          <w:color w:val="000000"/>
        </w:rPr>
        <w:t>I am </w:t>
      </w:r>
      <w:r w:rsidRPr="00C80998">
        <w:rPr>
          <w:rFonts w:eastAsia="Times New Roman"/>
          <w:iCs/>
          <w:color w:val="000000"/>
          <w:u w:val="single"/>
        </w:rPr>
        <w:t>not</w:t>
      </w:r>
      <w:r w:rsidRPr="00C80998">
        <w:rPr>
          <w:rFonts w:eastAsia="Times New Roman"/>
          <w:iCs/>
          <w:color w:val="000000"/>
        </w:rPr>
        <w:t> permitted to download, copy, or store (in any medium) any text, image, or sound component of the course materials for any other purpose whatsoever, or to forward or share, transmit, broadcast, show, post or play in public, adapt, or change in any way any text, image, or sound component of the course materials, except as expressly authorized, and only to the extent authorized, in writing, by the course instructor." </w:t>
      </w:r>
    </w:p>
    <w:p w14:paraId="193E3C0F" w14:textId="77777777" w:rsidR="00086BE7" w:rsidRPr="00EF2411" w:rsidRDefault="00086BE7" w:rsidP="00086BE7">
      <w:pPr>
        <w:shd w:val="clear" w:color="auto" w:fill="FFFFFF"/>
        <w:ind w:left="1200"/>
        <w:jc w:val="both"/>
        <w:rPr>
          <w:rFonts w:eastAsia="Times New Roman"/>
          <w:color w:val="222222"/>
        </w:rPr>
      </w:pPr>
    </w:p>
    <w:p w14:paraId="0392BC4E" w14:textId="77777777" w:rsidR="00086BE7" w:rsidRPr="00EF2411" w:rsidRDefault="00086BE7" w:rsidP="00086BE7">
      <w:pPr>
        <w:shd w:val="clear" w:color="auto" w:fill="FFFFFF"/>
        <w:jc w:val="both"/>
        <w:rPr>
          <w:rFonts w:eastAsia="Times New Roman"/>
          <w:color w:val="222222"/>
        </w:rPr>
      </w:pPr>
      <w:r w:rsidRPr="00EF2411">
        <w:rPr>
          <w:rFonts w:eastAsia="Times New Roman"/>
          <w:iCs/>
          <w:color w:val="000000"/>
        </w:rPr>
        <w:t xml:space="preserve">I further understand and agree that, if I infringe the copyright of the course materials in any way, I may be prosecuted under the Lakehead University Student Code of Conduct – Academic Integrity, which requires students to act ethically and with integrity in academic matters and to demonstrate </w:t>
      </w:r>
      <w:proofErr w:type="spellStart"/>
      <w:r w:rsidRPr="00EF2411">
        <w:rPr>
          <w:rFonts w:eastAsia="Times New Roman"/>
          <w:iCs/>
          <w:color w:val="000000"/>
        </w:rPr>
        <w:t>behaviours</w:t>
      </w:r>
      <w:proofErr w:type="spellEnd"/>
      <w:r w:rsidRPr="00EF2411">
        <w:rPr>
          <w:rFonts w:eastAsia="Times New Roman"/>
          <w:iCs/>
          <w:color w:val="000000"/>
        </w:rPr>
        <w:t xml:space="preserve"> that support the University’s academic values.</w:t>
      </w:r>
    </w:p>
    <w:p w14:paraId="2F4EC04C" w14:textId="77777777" w:rsidR="00086BE7" w:rsidRDefault="00086BE7" w:rsidP="00086BE7">
      <w:pPr>
        <w:rPr>
          <w:b/>
          <w:bCs/>
          <w:bdr w:val="none" w:sz="0" w:space="0" w:color="auto" w:frame="1"/>
        </w:rPr>
      </w:pPr>
    </w:p>
    <w:p w14:paraId="7B33F3C8" w14:textId="77777777" w:rsidR="00086BE7" w:rsidRDefault="00086BE7" w:rsidP="00086BE7">
      <w:pPr>
        <w:rPr>
          <w:b/>
          <w:bCs/>
          <w:bdr w:val="none" w:sz="0" w:space="0" w:color="auto" w:frame="1"/>
        </w:rPr>
      </w:pPr>
    </w:p>
    <w:p w14:paraId="131C2723" w14:textId="77777777" w:rsidR="00086BE7" w:rsidRPr="00E37552" w:rsidRDefault="00086BE7" w:rsidP="00086BE7">
      <w:pPr>
        <w:rPr>
          <w:caps/>
        </w:rPr>
      </w:pPr>
      <w:r w:rsidRPr="00DA1C88">
        <w:rPr>
          <w:b/>
          <w:bCs/>
          <w:bdr w:val="none" w:sz="0" w:space="0" w:color="auto" w:frame="1"/>
        </w:rPr>
        <w:t xml:space="preserve">Regulations </w:t>
      </w:r>
    </w:p>
    <w:p w14:paraId="3A161759" w14:textId="77777777" w:rsidR="00086BE7" w:rsidRDefault="00086BE7" w:rsidP="00086BE7">
      <w:r w:rsidRPr="00E37552">
        <w:t xml:space="preserve">It is the responsibility of each student registered at Lakehead University to be familiar with, and comply with all the terms, requirements, regulations, policies and conditions in the Lakehead University </w:t>
      </w:r>
      <w:hyperlink r:id="rId10" w:history="1">
        <w:r w:rsidRPr="00C03A6A">
          <w:rPr>
            <w:rStyle w:val="Hyperlink"/>
            <w:bdr w:val="none" w:sz="0" w:space="0" w:color="auto" w:frame="1"/>
          </w:rPr>
          <w:t>Academic Calendar</w:t>
        </w:r>
      </w:hyperlink>
      <w:r w:rsidRPr="00E37552">
        <w:t>. This includes, but is not limited to, Academic Program Requirements, Academic Schedule of Dates, University and Faculty/School Policies and Regulations and the Fees and Refund Policies and Schedules</w:t>
      </w:r>
      <w:r>
        <w:t xml:space="preserve"> (Lakehead University Regulations webpage, 2020-21).</w:t>
      </w:r>
    </w:p>
    <w:p w14:paraId="7C8A7C8F" w14:textId="77777777" w:rsidR="00086BE7" w:rsidRPr="00E37552" w:rsidRDefault="00086BE7" w:rsidP="00086BE7"/>
    <w:p w14:paraId="67D961DF" w14:textId="77777777" w:rsidR="00086BE7" w:rsidRDefault="00086BE7" w:rsidP="00086BE7">
      <w:pPr>
        <w:rPr>
          <w:b/>
          <w:bCs/>
        </w:rPr>
      </w:pPr>
      <w:r>
        <w:rPr>
          <w:b/>
          <w:bCs/>
        </w:rPr>
        <w:t xml:space="preserve">Academic Integrity </w:t>
      </w:r>
    </w:p>
    <w:p w14:paraId="198CA5D2" w14:textId="77777777" w:rsidR="00086BE7" w:rsidRDefault="00086BE7" w:rsidP="00086BE7">
      <w:r>
        <w:t xml:space="preserve">A breach of Academic Integrity is a serious offence.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w:t>
      </w:r>
      <w:hyperlink r:id="rId11" w:history="1">
        <w:r>
          <w:rPr>
            <w:rStyle w:val="Hyperlink"/>
          </w:rPr>
          <w:t>Student Code of Conduct - Academic Integrity</w:t>
        </w:r>
      </w:hyperlink>
      <w:r>
        <w:t xml:space="preserve"> for a full description of academic offences, procedures when Academic Integrity breaches are suspected and sanctions for breaches of Academic Integrity.</w:t>
      </w:r>
    </w:p>
    <w:p w14:paraId="43C21BCA" w14:textId="77777777" w:rsidR="00086BE7" w:rsidRPr="000A458F" w:rsidRDefault="00086BE7" w:rsidP="00086BE7"/>
    <w:p w14:paraId="08B0FE8F" w14:textId="77777777" w:rsidR="00086BE7" w:rsidRDefault="00086BE7" w:rsidP="00086BE7"/>
    <w:p w14:paraId="09227631" w14:textId="77777777" w:rsidR="00086BE7" w:rsidRDefault="00086BE7" w:rsidP="00086BE7">
      <w:r w:rsidRPr="00DA1C88">
        <w:rPr>
          <w:b/>
          <w:bCs/>
        </w:rPr>
        <w:t>Supports for Students</w:t>
      </w:r>
      <w:r>
        <w:t xml:space="preserve"> – there are many resources available to support students.  These include but are not limited to:</w:t>
      </w:r>
    </w:p>
    <w:p w14:paraId="0A1CD8CC" w14:textId="77777777" w:rsidR="00086BE7" w:rsidRDefault="00000000" w:rsidP="00086BE7">
      <w:pPr>
        <w:pStyle w:val="ListParagraph"/>
        <w:numPr>
          <w:ilvl w:val="0"/>
          <w:numId w:val="9"/>
        </w:numPr>
      </w:pPr>
      <w:hyperlink r:id="rId12" w:history="1">
        <w:r w:rsidR="00086BE7" w:rsidRPr="000A458F">
          <w:rPr>
            <w:rStyle w:val="Hyperlink"/>
          </w:rPr>
          <w:t>Health and Wellness</w:t>
        </w:r>
      </w:hyperlink>
    </w:p>
    <w:p w14:paraId="0FB5B6EB" w14:textId="77777777" w:rsidR="00086BE7" w:rsidRDefault="00000000" w:rsidP="00086BE7">
      <w:pPr>
        <w:pStyle w:val="ListParagraph"/>
        <w:numPr>
          <w:ilvl w:val="0"/>
          <w:numId w:val="9"/>
        </w:numPr>
      </w:pPr>
      <w:hyperlink r:id="rId13" w:history="1">
        <w:r w:rsidR="00086BE7" w:rsidRPr="000A458F">
          <w:rPr>
            <w:rStyle w:val="Hyperlink"/>
          </w:rPr>
          <w:t>Student Success Centre</w:t>
        </w:r>
      </w:hyperlink>
    </w:p>
    <w:p w14:paraId="493720AC" w14:textId="77777777" w:rsidR="00086BE7" w:rsidRDefault="00000000" w:rsidP="00086BE7">
      <w:pPr>
        <w:pStyle w:val="ListParagraph"/>
        <w:numPr>
          <w:ilvl w:val="0"/>
          <w:numId w:val="9"/>
        </w:numPr>
      </w:pPr>
      <w:hyperlink r:id="rId14" w:history="1">
        <w:r w:rsidR="00086BE7" w:rsidRPr="004F11E8">
          <w:rPr>
            <w:rStyle w:val="Hyperlink"/>
          </w:rPr>
          <w:t>Student Accessibility Centre</w:t>
        </w:r>
      </w:hyperlink>
    </w:p>
    <w:p w14:paraId="62ED5560" w14:textId="77777777" w:rsidR="00086BE7" w:rsidRPr="00ED5D00" w:rsidRDefault="00000000" w:rsidP="00086BE7">
      <w:pPr>
        <w:pStyle w:val="ListParagraph"/>
        <w:numPr>
          <w:ilvl w:val="0"/>
          <w:numId w:val="9"/>
        </w:numPr>
        <w:rPr>
          <w:rStyle w:val="Hyperlink"/>
          <w:color w:val="auto"/>
          <w:u w:val="none"/>
        </w:rPr>
      </w:pPr>
      <w:hyperlink r:id="rId15" w:history="1">
        <w:r w:rsidR="00086BE7" w:rsidRPr="004F11E8">
          <w:rPr>
            <w:rStyle w:val="Hyperlink"/>
          </w:rPr>
          <w:t>Library</w:t>
        </w:r>
      </w:hyperlink>
    </w:p>
    <w:p w14:paraId="45F13D7C" w14:textId="77777777" w:rsidR="00086BE7" w:rsidRDefault="00000000" w:rsidP="00086BE7">
      <w:pPr>
        <w:pStyle w:val="ListParagraph"/>
        <w:numPr>
          <w:ilvl w:val="0"/>
          <w:numId w:val="9"/>
        </w:numPr>
      </w:pPr>
      <w:hyperlink r:id="rId16" w:history="1">
        <w:r w:rsidR="00086BE7">
          <w:rPr>
            <w:rStyle w:val="Hyperlink"/>
          </w:rPr>
          <w:t>Lakehead International</w:t>
        </w:r>
      </w:hyperlink>
    </w:p>
    <w:p w14:paraId="52D09051" w14:textId="77777777" w:rsidR="00086BE7" w:rsidRDefault="00000000" w:rsidP="00086BE7">
      <w:pPr>
        <w:pStyle w:val="ListParagraph"/>
        <w:numPr>
          <w:ilvl w:val="0"/>
          <w:numId w:val="9"/>
        </w:numPr>
      </w:pPr>
      <w:hyperlink r:id="rId17" w:history="1">
        <w:r w:rsidR="00086BE7">
          <w:rPr>
            <w:rStyle w:val="Hyperlink"/>
          </w:rPr>
          <w:t>Indigenous Initiatives</w:t>
        </w:r>
      </w:hyperlink>
    </w:p>
    <w:p w14:paraId="263D5E33" w14:textId="77777777" w:rsidR="00086BE7" w:rsidRPr="00C02D1E" w:rsidRDefault="00086BE7" w:rsidP="00E3616A">
      <w:pPr>
        <w:rPr>
          <w:color w:val="222222"/>
          <w:shd w:val="clear" w:color="auto" w:fill="FFFFFF"/>
        </w:rPr>
      </w:pPr>
      <w:r w:rsidRPr="00C02D1E">
        <w:rPr>
          <w:color w:val="222222"/>
          <w:shd w:val="clear" w:color="auto" w:fill="FFFFFF"/>
        </w:rPr>
        <w:t>Lakehead University is committed to achieving full accessibility for persons</w:t>
      </w:r>
      <w:r>
        <w:rPr>
          <w:color w:val="222222"/>
          <w:shd w:val="clear" w:color="auto" w:fill="FFFFFF"/>
        </w:rPr>
        <w:t xml:space="preserve"> w</w:t>
      </w:r>
      <w:r w:rsidRPr="00C02D1E">
        <w:rPr>
          <w:color w:val="222222"/>
          <w:shd w:val="clear" w:color="auto" w:fill="FFFFFF"/>
        </w:rPr>
        <w:t xml:space="preserve">ith disabilities. Part of this commitment includes arranging academic accommodations for students with disabilities and/or medical conditions to ensure they have an equitable opportunity to participate in all of their academic activities. If you are a student with a disability and think you may need accommodations, you are strongly encouraged to contact Student Accessibility Services (SAS) and register as early as possible. For more information, please contact </w:t>
      </w:r>
      <w:hyperlink r:id="rId18" w:tgtFrame="_blank" w:history="1">
        <w:r>
          <w:rPr>
            <w:rStyle w:val="Hyperlink"/>
            <w:color w:val="1155CC"/>
            <w:shd w:val="clear" w:color="auto" w:fill="FFFFFF"/>
          </w:rPr>
          <w:t>Student Accessibility Services</w:t>
        </w:r>
      </w:hyperlink>
      <w:r w:rsidRPr="00C02D1E">
        <w:rPr>
          <w:color w:val="222222"/>
          <w:shd w:val="clear" w:color="auto" w:fill="FFFFFF"/>
        </w:rPr>
        <w:t>  (SC0003, 343-8047 or </w:t>
      </w:r>
      <w:hyperlink r:id="rId19" w:tgtFrame="_blank" w:history="1">
        <w:r w:rsidRPr="00C02D1E">
          <w:rPr>
            <w:rStyle w:val="Hyperlink"/>
            <w:color w:val="1155CC"/>
            <w:shd w:val="clear" w:color="auto" w:fill="FFFFFF"/>
          </w:rPr>
          <w:t>sas@lakeheadu.ca</w:t>
        </w:r>
      </w:hyperlink>
      <w:r w:rsidRPr="00C02D1E">
        <w:rPr>
          <w:color w:val="222222"/>
          <w:shd w:val="clear" w:color="auto" w:fill="FFFFFF"/>
        </w:rPr>
        <w:t>)</w:t>
      </w:r>
    </w:p>
    <w:sectPr w:rsidR="00086BE7" w:rsidRPr="00C02D1E" w:rsidSect="00AF0D38">
      <w:footerReference w:type="even" r:id="rId20"/>
      <w:footerReference w:type="default" r:id="rId21"/>
      <w:pgSz w:w="15840" w:h="12240" w:orient="landscape"/>
      <w:pgMar w:top="1170" w:right="630" w:bottom="144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1BA9" w14:textId="77777777" w:rsidR="00AF0D38" w:rsidRDefault="00AF0D38" w:rsidP="00E37552">
      <w:r>
        <w:separator/>
      </w:r>
    </w:p>
  </w:endnote>
  <w:endnote w:type="continuationSeparator" w:id="0">
    <w:p w14:paraId="3EE5925C" w14:textId="77777777" w:rsidR="00AF0D38" w:rsidRDefault="00AF0D38" w:rsidP="00E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4519" w14:textId="77777777" w:rsidR="002E3C25" w:rsidRDefault="00DC3A52" w:rsidP="00E37552">
    <w:pPr>
      <w:pStyle w:val="Footer"/>
      <w:rPr>
        <w:rStyle w:val="PageNumber"/>
      </w:rPr>
    </w:pPr>
    <w:r>
      <w:rPr>
        <w:rStyle w:val="PageNumber"/>
      </w:rPr>
      <w:fldChar w:fldCharType="begin"/>
    </w:r>
    <w:r w:rsidR="002E3C25">
      <w:rPr>
        <w:rStyle w:val="PageNumber"/>
      </w:rPr>
      <w:instrText xml:space="preserve">PAGE  </w:instrText>
    </w:r>
    <w:r>
      <w:rPr>
        <w:rStyle w:val="PageNumber"/>
      </w:rPr>
      <w:fldChar w:fldCharType="end"/>
    </w:r>
  </w:p>
  <w:p w14:paraId="0824A01C" w14:textId="77777777" w:rsidR="002E3C25" w:rsidRDefault="002E3C25" w:rsidP="00E37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277379"/>
      <w:docPartObj>
        <w:docPartGallery w:val="Page Numbers (Bottom of Page)"/>
        <w:docPartUnique/>
      </w:docPartObj>
    </w:sdtPr>
    <w:sdtEndPr>
      <w:rPr>
        <w:noProof/>
      </w:rPr>
    </w:sdtEndPr>
    <w:sdtContent>
      <w:p w14:paraId="411D037E" w14:textId="77777777" w:rsidR="00E37552" w:rsidRDefault="00DC3A52">
        <w:pPr>
          <w:pStyle w:val="Footer"/>
          <w:jc w:val="center"/>
        </w:pPr>
        <w:r>
          <w:fldChar w:fldCharType="begin"/>
        </w:r>
        <w:r w:rsidR="00E37552">
          <w:instrText xml:space="preserve"> PAGE   \* MERGEFORMAT </w:instrText>
        </w:r>
        <w:r>
          <w:fldChar w:fldCharType="separate"/>
        </w:r>
        <w:r w:rsidR="00E3616A">
          <w:rPr>
            <w:noProof/>
          </w:rPr>
          <w:t>6</w:t>
        </w:r>
        <w:r>
          <w:rPr>
            <w:noProof/>
          </w:rPr>
          <w:fldChar w:fldCharType="end"/>
        </w:r>
      </w:p>
    </w:sdtContent>
  </w:sdt>
  <w:p w14:paraId="111BE2A7" w14:textId="77777777" w:rsidR="008A36F7" w:rsidRDefault="008A36F7" w:rsidP="00E37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7002" w14:textId="77777777" w:rsidR="00AF0D38" w:rsidRDefault="00AF0D38" w:rsidP="00E37552">
      <w:r>
        <w:separator/>
      </w:r>
    </w:p>
  </w:footnote>
  <w:footnote w:type="continuationSeparator" w:id="0">
    <w:p w14:paraId="7665AFE8" w14:textId="77777777" w:rsidR="00AF0D38" w:rsidRDefault="00AF0D38" w:rsidP="00E3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410"/>
    <w:multiLevelType w:val="hybridMultilevel"/>
    <w:tmpl w:val="4112A0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98943DD"/>
    <w:multiLevelType w:val="multilevel"/>
    <w:tmpl w:val="6F88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72E66"/>
    <w:multiLevelType w:val="hybridMultilevel"/>
    <w:tmpl w:val="18B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8089A"/>
    <w:multiLevelType w:val="hybridMultilevel"/>
    <w:tmpl w:val="A40A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771A3"/>
    <w:multiLevelType w:val="hybridMultilevel"/>
    <w:tmpl w:val="E6EA44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77C549D"/>
    <w:multiLevelType w:val="hybridMultilevel"/>
    <w:tmpl w:val="36A01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95792"/>
    <w:multiLevelType w:val="hybridMultilevel"/>
    <w:tmpl w:val="A81C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56E6D"/>
    <w:multiLevelType w:val="hybridMultilevel"/>
    <w:tmpl w:val="398E70C4"/>
    <w:lvl w:ilvl="0" w:tplc="2BF6D7A8">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6A5A8A"/>
    <w:multiLevelType w:val="hybridMultilevel"/>
    <w:tmpl w:val="BA32BC1C"/>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E1041"/>
    <w:multiLevelType w:val="hybridMultilevel"/>
    <w:tmpl w:val="6FC448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9790EB2"/>
    <w:multiLevelType w:val="multilevel"/>
    <w:tmpl w:val="FAB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16E4B"/>
    <w:multiLevelType w:val="hybridMultilevel"/>
    <w:tmpl w:val="1876EE58"/>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D376C"/>
    <w:multiLevelType w:val="hybridMultilevel"/>
    <w:tmpl w:val="E278D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92271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9384769">
    <w:abstractNumId w:val="4"/>
  </w:num>
  <w:num w:numId="3" w16cid:durableId="1763916370">
    <w:abstractNumId w:val="3"/>
  </w:num>
  <w:num w:numId="4" w16cid:durableId="173613080">
    <w:abstractNumId w:val="7"/>
  </w:num>
  <w:num w:numId="5" w16cid:durableId="1097747730">
    <w:abstractNumId w:val="8"/>
  </w:num>
  <w:num w:numId="6" w16cid:durableId="164246324">
    <w:abstractNumId w:val="11"/>
  </w:num>
  <w:num w:numId="7" w16cid:durableId="1179470987">
    <w:abstractNumId w:val="6"/>
  </w:num>
  <w:num w:numId="8" w16cid:durableId="296765914">
    <w:abstractNumId w:val="2"/>
  </w:num>
  <w:num w:numId="9" w16cid:durableId="1265501440">
    <w:abstractNumId w:val="12"/>
  </w:num>
  <w:num w:numId="10" w16cid:durableId="700128084">
    <w:abstractNumId w:val="10"/>
  </w:num>
  <w:num w:numId="11" w16cid:durableId="443967132">
    <w:abstractNumId w:val="5"/>
  </w:num>
  <w:num w:numId="12" w16cid:durableId="1756243386">
    <w:abstractNumId w:val="0"/>
  </w:num>
  <w:num w:numId="13" w16cid:durableId="980235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8A"/>
    <w:rsid w:val="000100D6"/>
    <w:rsid w:val="00036323"/>
    <w:rsid w:val="00045F46"/>
    <w:rsid w:val="00046BF9"/>
    <w:rsid w:val="000521C2"/>
    <w:rsid w:val="00056901"/>
    <w:rsid w:val="00056BAE"/>
    <w:rsid w:val="0007167B"/>
    <w:rsid w:val="00086BE7"/>
    <w:rsid w:val="000954CE"/>
    <w:rsid w:val="000A458F"/>
    <w:rsid w:val="000B0B7D"/>
    <w:rsid w:val="000B3723"/>
    <w:rsid w:val="000B601D"/>
    <w:rsid w:val="000B61A8"/>
    <w:rsid w:val="000C7EFD"/>
    <w:rsid w:val="000F28B4"/>
    <w:rsid w:val="0015046A"/>
    <w:rsid w:val="001A3703"/>
    <w:rsid w:val="001B6B40"/>
    <w:rsid w:val="00210F95"/>
    <w:rsid w:val="00246341"/>
    <w:rsid w:val="00281CA0"/>
    <w:rsid w:val="002A5089"/>
    <w:rsid w:val="002C1B2B"/>
    <w:rsid w:val="002D00E5"/>
    <w:rsid w:val="002D0B8B"/>
    <w:rsid w:val="002D57A3"/>
    <w:rsid w:val="002E3C25"/>
    <w:rsid w:val="00327C5C"/>
    <w:rsid w:val="00336229"/>
    <w:rsid w:val="00365B9A"/>
    <w:rsid w:val="00380397"/>
    <w:rsid w:val="003C2BFB"/>
    <w:rsid w:val="003D10B5"/>
    <w:rsid w:val="003E20C6"/>
    <w:rsid w:val="003F10F6"/>
    <w:rsid w:val="00403AC7"/>
    <w:rsid w:val="00411AFB"/>
    <w:rsid w:val="00492F89"/>
    <w:rsid w:val="004D1F32"/>
    <w:rsid w:val="004F11E8"/>
    <w:rsid w:val="00502C8F"/>
    <w:rsid w:val="00527D71"/>
    <w:rsid w:val="00537AB9"/>
    <w:rsid w:val="0055548F"/>
    <w:rsid w:val="00555D91"/>
    <w:rsid w:val="005626B3"/>
    <w:rsid w:val="0059588F"/>
    <w:rsid w:val="005A43C0"/>
    <w:rsid w:val="005A6E4E"/>
    <w:rsid w:val="005E36D8"/>
    <w:rsid w:val="005F734C"/>
    <w:rsid w:val="00654B55"/>
    <w:rsid w:val="00667620"/>
    <w:rsid w:val="0068516D"/>
    <w:rsid w:val="006A5580"/>
    <w:rsid w:val="006D60EB"/>
    <w:rsid w:val="006E120A"/>
    <w:rsid w:val="007234E3"/>
    <w:rsid w:val="0073311D"/>
    <w:rsid w:val="007578A4"/>
    <w:rsid w:val="007813E1"/>
    <w:rsid w:val="00782063"/>
    <w:rsid w:val="00787113"/>
    <w:rsid w:val="007E2A5C"/>
    <w:rsid w:val="00822DB3"/>
    <w:rsid w:val="0083137A"/>
    <w:rsid w:val="0087663B"/>
    <w:rsid w:val="00880722"/>
    <w:rsid w:val="0088380E"/>
    <w:rsid w:val="008A36F7"/>
    <w:rsid w:val="008E6911"/>
    <w:rsid w:val="009069F8"/>
    <w:rsid w:val="00950DA6"/>
    <w:rsid w:val="00982ACF"/>
    <w:rsid w:val="00987F62"/>
    <w:rsid w:val="00990FC2"/>
    <w:rsid w:val="009F0DF0"/>
    <w:rsid w:val="00A37DB2"/>
    <w:rsid w:val="00AB0454"/>
    <w:rsid w:val="00AD139D"/>
    <w:rsid w:val="00AF0D38"/>
    <w:rsid w:val="00B40EAB"/>
    <w:rsid w:val="00B47970"/>
    <w:rsid w:val="00B51817"/>
    <w:rsid w:val="00B83931"/>
    <w:rsid w:val="00BC6750"/>
    <w:rsid w:val="00BF529A"/>
    <w:rsid w:val="00C02D1E"/>
    <w:rsid w:val="00C03A6A"/>
    <w:rsid w:val="00C348E7"/>
    <w:rsid w:val="00C46CE9"/>
    <w:rsid w:val="00C72BE2"/>
    <w:rsid w:val="00C73E8E"/>
    <w:rsid w:val="00D035D3"/>
    <w:rsid w:val="00D14CE6"/>
    <w:rsid w:val="00D22A8F"/>
    <w:rsid w:val="00D67A50"/>
    <w:rsid w:val="00DA1C88"/>
    <w:rsid w:val="00DC3A52"/>
    <w:rsid w:val="00DE0251"/>
    <w:rsid w:val="00DF58E8"/>
    <w:rsid w:val="00E01F8A"/>
    <w:rsid w:val="00E05D65"/>
    <w:rsid w:val="00E06FD7"/>
    <w:rsid w:val="00E3616A"/>
    <w:rsid w:val="00E37552"/>
    <w:rsid w:val="00E445CB"/>
    <w:rsid w:val="00E44A5F"/>
    <w:rsid w:val="00E60069"/>
    <w:rsid w:val="00E87E24"/>
    <w:rsid w:val="00EA4676"/>
    <w:rsid w:val="00ED5D00"/>
    <w:rsid w:val="00EE5FB1"/>
    <w:rsid w:val="00EF2411"/>
    <w:rsid w:val="00F77D14"/>
    <w:rsid w:val="00F806CC"/>
    <w:rsid w:val="00F92956"/>
    <w:rsid w:val="00FB32D3"/>
    <w:rsid w:val="00FD38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B7BA4"/>
  <w15:docId w15:val="{9D6DCE52-D00B-4719-A4F8-C1C412E1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52"/>
    <w:rPr>
      <w:rFonts w:ascii="Arial" w:hAnsi="Arial" w:cs="Arial"/>
    </w:rPr>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66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7663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color w:val="000000"/>
    </w:rPr>
  </w:style>
  <w:style w:type="paragraph" w:customStyle="1" w:styleId="AccessInfo">
    <w:name w:val="Access Info"/>
    <w:basedOn w:val="Normal"/>
    <w:qFormat/>
    <w:rsid w:val="00E05D65"/>
    <w:pPr>
      <w:jc w:val="right"/>
    </w:pPr>
    <w:rPr>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customStyle="1" w:styleId="Heading2Char">
    <w:name w:val="Heading 2 Char"/>
    <w:basedOn w:val="DefaultParagraphFont"/>
    <w:link w:val="Heading2"/>
    <w:uiPriority w:val="9"/>
    <w:rsid w:val="008766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663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7663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87663B"/>
    <w:pPr>
      <w:spacing w:after="200" w:line="276" w:lineRule="auto"/>
      <w:ind w:left="720"/>
      <w:contextualSpacing/>
    </w:pPr>
    <w:rPr>
      <w:rFonts w:eastAsiaTheme="minorHAnsi"/>
      <w:szCs w:val="22"/>
    </w:rPr>
  </w:style>
  <w:style w:type="character" w:styleId="PageNumber">
    <w:name w:val="page number"/>
    <w:basedOn w:val="DefaultParagraphFont"/>
    <w:uiPriority w:val="99"/>
    <w:semiHidden/>
    <w:unhideWhenUsed/>
    <w:rsid w:val="002E3C25"/>
  </w:style>
  <w:style w:type="character" w:styleId="Hyperlink">
    <w:name w:val="Hyperlink"/>
    <w:basedOn w:val="DefaultParagraphFont"/>
    <w:uiPriority w:val="99"/>
    <w:unhideWhenUsed/>
    <w:rsid w:val="004D1F32"/>
    <w:rPr>
      <w:color w:val="0000FF" w:themeColor="hyperlink"/>
      <w:u w:val="single"/>
    </w:rPr>
  </w:style>
  <w:style w:type="character" w:styleId="FollowedHyperlink">
    <w:name w:val="FollowedHyperlink"/>
    <w:basedOn w:val="DefaultParagraphFont"/>
    <w:uiPriority w:val="99"/>
    <w:semiHidden/>
    <w:unhideWhenUsed/>
    <w:rsid w:val="009F0DF0"/>
    <w:rPr>
      <w:color w:val="800080" w:themeColor="followedHyperlink"/>
      <w:u w:val="single"/>
    </w:rPr>
  </w:style>
  <w:style w:type="paragraph" w:styleId="NormalWeb">
    <w:name w:val="Normal (Web)"/>
    <w:basedOn w:val="Normal"/>
    <w:uiPriority w:val="99"/>
    <w:unhideWhenUsed/>
    <w:rsid w:val="00E37552"/>
    <w:pPr>
      <w:spacing w:before="100" w:beforeAutospacing="1" w:after="100" w:afterAutospacing="1"/>
    </w:pPr>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7578A4"/>
    <w:rPr>
      <w:color w:val="605E5C"/>
      <w:shd w:val="clear" w:color="auto" w:fill="E1DFDD"/>
    </w:rPr>
  </w:style>
  <w:style w:type="paragraph" w:customStyle="1" w:styleId="HeadingText">
    <w:name w:val="Heading Text"/>
    <w:basedOn w:val="Header"/>
    <w:rsid w:val="00D035D3"/>
    <w:pPr>
      <w:widowControl w:val="0"/>
      <w:tabs>
        <w:tab w:val="clear" w:pos="4320"/>
        <w:tab w:val="clear" w:pos="8640"/>
      </w:tabs>
      <w:spacing w:after="120"/>
    </w:pPr>
    <w:rPr>
      <w:rFonts w:ascii="Arial Rounded MT Bold" w:eastAsia="Times New Roman" w:hAnsi="Arial Rounded MT Bold" w:cs="Times New Roman"/>
      <w:b/>
      <w:color w:val="002485"/>
      <w:spacing w:val="20"/>
      <w:sz w:val="28"/>
      <w:szCs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81249">
      <w:bodyDiv w:val="1"/>
      <w:marLeft w:val="0"/>
      <w:marRight w:val="0"/>
      <w:marTop w:val="0"/>
      <w:marBottom w:val="0"/>
      <w:divBdr>
        <w:top w:val="none" w:sz="0" w:space="0" w:color="auto"/>
        <w:left w:val="none" w:sz="0" w:space="0" w:color="auto"/>
        <w:bottom w:val="none" w:sz="0" w:space="0" w:color="auto"/>
        <w:right w:val="none" w:sz="0" w:space="0" w:color="auto"/>
      </w:divBdr>
    </w:div>
    <w:div w:id="1466852528">
      <w:bodyDiv w:val="1"/>
      <w:marLeft w:val="0"/>
      <w:marRight w:val="0"/>
      <w:marTop w:val="0"/>
      <w:marBottom w:val="0"/>
      <w:divBdr>
        <w:top w:val="none" w:sz="0" w:space="0" w:color="auto"/>
        <w:left w:val="none" w:sz="0" w:space="0" w:color="auto"/>
        <w:bottom w:val="none" w:sz="0" w:space="0" w:color="auto"/>
        <w:right w:val="none" w:sz="0" w:space="0" w:color="auto"/>
      </w:divBdr>
    </w:div>
    <w:div w:id="1777211243">
      <w:bodyDiv w:val="1"/>
      <w:marLeft w:val="0"/>
      <w:marRight w:val="0"/>
      <w:marTop w:val="0"/>
      <w:marBottom w:val="0"/>
      <w:divBdr>
        <w:top w:val="none" w:sz="0" w:space="0" w:color="auto"/>
        <w:left w:val="none" w:sz="0" w:space="0" w:color="auto"/>
        <w:bottom w:val="none" w:sz="0" w:space="0" w:color="auto"/>
        <w:right w:val="none" w:sz="0" w:space="0" w:color="auto"/>
      </w:divBdr>
    </w:div>
    <w:div w:id="1848710856">
      <w:bodyDiv w:val="1"/>
      <w:marLeft w:val="0"/>
      <w:marRight w:val="0"/>
      <w:marTop w:val="0"/>
      <w:marBottom w:val="0"/>
      <w:divBdr>
        <w:top w:val="none" w:sz="0" w:space="0" w:color="auto"/>
        <w:left w:val="none" w:sz="0" w:space="0" w:color="auto"/>
        <w:bottom w:val="none" w:sz="0" w:space="0" w:color="auto"/>
        <w:right w:val="none" w:sz="0" w:space="0" w:color="auto"/>
      </w:divBdr>
      <w:divsChild>
        <w:div w:id="1168986007">
          <w:marLeft w:val="150"/>
          <w:marRight w:val="150"/>
          <w:marTop w:val="0"/>
          <w:marBottom w:val="0"/>
          <w:divBdr>
            <w:top w:val="none" w:sz="0" w:space="0" w:color="auto"/>
            <w:left w:val="none" w:sz="0" w:space="0" w:color="auto"/>
            <w:bottom w:val="none" w:sz="0" w:space="0" w:color="auto"/>
            <w:right w:val="none" w:sz="0" w:space="0" w:color="auto"/>
          </w:divBdr>
          <w:divsChild>
            <w:div w:id="710108542">
              <w:marLeft w:val="0"/>
              <w:marRight w:val="0"/>
              <w:marTop w:val="0"/>
              <w:marBottom w:val="0"/>
              <w:divBdr>
                <w:top w:val="none" w:sz="0" w:space="0" w:color="auto"/>
                <w:left w:val="none" w:sz="0" w:space="0" w:color="auto"/>
                <w:bottom w:val="none" w:sz="0" w:space="0" w:color="auto"/>
                <w:right w:val="none" w:sz="0" w:space="0" w:color="auto"/>
              </w:divBdr>
            </w:div>
          </w:divsChild>
        </w:div>
        <w:div w:id="1605651521">
          <w:marLeft w:val="150"/>
          <w:marRight w:val="150"/>
          <w:marTop w:val="192"/>
          <w:marBottom w:val="0"/>
          <w:divBdr>
            <w:top w:val="none" w:sz="0" w:space="0" w:color="auto"/>
            <w:left w:val="none" w:sz="0" w:space="0" w:color="auto"/>
            <w:bottom w:val="none" w:sz="0" w:space="0" w:color="auto"/>
            <w:right w:val="none" w:sz="0" w:space="0" w:color="auto"/>
          </w:divBdr>
          <w:divsChild>
            <w:div w:id="1237789708">
              <w:marLeft w:val="0"/>
              <w:marRight w:val="0"/>
              <w:marTop w:val="0"/>
              <w:marBottom w:val="0"/>
              <w:divBdr>
                <w:top w:val="none" w:sz="0" w:space="0" w:color="auto"/>
                <w:left w:val="none" w:sz="0" w:space="0" w:color="auto"/>
                <w:bottom w:val="none" w:sz="0" w:space="0" w:color="auto"/>
                <w:right w:val="none" w:sz="0" w:space="0" w:color="auto"/>
              </w:divBdr>
              <w:divsChild>
                <w:div w:id="1068456258">
                  <w:marLeft w:val="0"/>
                  <w:marRight w:val="0"/>
                  <w:marTop w:val="0"/>
                  <w:marBottom w:val="0"/>
                  <w:divBdr>
                    <w:top w:val="none" w:sz="0" w:space="0" w:color="auto"/>
                    <w:left w:val="none" w:sz="0" w:space="0" w:color="auto"/>
                    <w:bottom w:val="none" w:sz="0" w:space="0" w:color="auto"/>
                    <w:right w:val="none" w:sz="0" w:space="0" w:color="auto"/>
                  </w:divBdr>
                  <w:divsChild>
                    <w:div w:id="1548565520">
                      <w:marLeft w:val="0"/>
                      <w:marRight w:val="0"/>
                      <w:marTop w:val="0"/>
                      <w:marBottom w:val="0"/>
                      <w:divBdr>
                        <w:top w:val="none" w:sz="0" w:space="0" w:color="auto"/>
                        <w:left w:val="none" w:sz="0" w:space="0" w:color="auto"/>
                        <w:bottom w:val="none" w:sz="0" w:space="0" w:color="auto"/>
                        <w:right w:val="none" w:sz="0" w:space="0" w:color="auto"/>
                      </w:divBdr>
                      <w:divsChild>
                        <w:div w:id="18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5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keheadu.ca/current-students/student-success-centre" TargetMode="External"/><Relationship Id="rId18" Type="http://schemas.openxmlformats.org/officeDocument/2006/relationships/hyperlink" Target="http://studentaccessibility.lakeheadu.c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akeheadu.ca/current-students/student-health-and-counselling-centre" TargetMode="External"/><Relationship Id="rId17" Type="http://schemas.openxmlformats.org/officeDocument/2006/relationships/hyperlink" Target="https://www.lakeheadu.ca/indigenous" TargetMode="External"/><Relationship Id="rId2" Type="http://schemas.openxmlformats.org/officeDocument/2006/relationships/numbering" Target="numbering.xml"/><Relationship Id="rId16" Type="http://schemas.openxmlformats.org/officeDocument/2006/relationships/hyperlink" Target="https://www.lakeheadu.ca/internation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keheadu.ca/students/student-life/student-conduct/academic-integrity/node/51239" TargetMode="External"/><Relationship Id="rId5" Type="http://schemas.openxmlformats.org/officeDocument/2006/relationships/webSettings" Target="webSettings.xml"/><Relationship Id="rId15" Type="http://schemas.openxmlformats.org/officeDocument/2006/relationships/hyperlink" Target="https://library.lakeheadu.ca/" TargetMode="External"/><Relationship Id="rId23" Type="http://schemas.openxmlformats.org/officeDocument/2006/relationships/theme" Target="theme/theme1.xml"/><Relationship Id="rId10" Type="http://schemas.openxmlformats.org/officeDocument/2006/relationships/hyperlink" Target="http://navigator.lakeheadu.ca/Catalog/ViewCatalog.aspx?pageid=viewcatalog&amp;catalogid=25&amp;chapterid=6999&amp;loaduseredits=False" TargetMode="External"/><Relationship Id="rId19" Type="http://schemas.openxmlformats.org/officeDocument/2006/relationships/hyperlink" Target="mailto:sas@lakeheadu.ca" TargetMode="External"/><Relationship Id="rId4" Type="http://schemas.openxmlformats.org/officeDocument/2006/relationships/settings" Target="settings.xml"/><Relationship Id="rId9" Type="http://schemas.openxmlformats.org/officeDocument/2006/relationships/hyperlink" Target="https://www.lakeheadu.ca/students/student-life/student-conduct/academic-integrity/node/51239" TargetMode="External"/><Relationship Id="rId14" Type="http://schemas.openxmlformats.org/officeDocument/2006/relationships/hyperlink" Target="https://www.lakeheadu.ca/current-students/student-services/accessibil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B0BBE-6C66-4EB5-AA04-E9694FE0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Company>Lakehead University</Company>
  <LinksUpToDate>false</LinksUpToDate>
  <CharactersWithSpaces>10801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cp:lastModifiedBy>Jinan Fiaidhi</cp:lastModifiedBy>
  <cp:revision>2</cp:revision>
  <cp:lastPrinted>2022-10-30T12:11:00Z</cp:lastPrinted>
  <dcterms:created xsi:type="dcterms:W3CDTF">2024-01-16T13:55:00Z</dcterms:created>
  <dcterms:modified xsi:type="dcterms:W3CDTF">2024-01-16T13:55:00Z</dcterms:modified>
</cp:coreProperties>
</file>