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87E0C" w14:textId="77777777" w:rsidR="0087663B" w:rsidRDefault="0087663B" w:rsidP="00E37552"/>
    <w:p w14:paraId="547F607B" w14:textId="784B1202" w:rsidR="00C03A6A" w:rsidRDefault="00C03A6A" w:rsidP="00D04552">
      <w:r w:rsidRPr="000C7EFD">
        <w:rPr>
          <w:noProof/>
          <w:lang w:val="en-CA" w:eastAsia="en-CA"/>
        </w:rPr>
        <w:drawing>
          <wp:anchor distT="0" distB="0" distL="114300" distR="114300" simplePos="0" relativeHeight="251661312" behindDoc="0" locked="0" layoutInCell="1" allowOverlap="1" wp14:anchorId="69B87EEA" wp14:editId="7BA25EDC">
            <wp:simplePos x="0" y="0"/>
            <wp:positionH relativeFrom="column">
              <wp:posOffset>1781092</wp:posOffset>
            </wp:positionH>
            <wp:positionV relativeFrom="paragraph">
              <wp:posOffset>27</wp:posOffset>
            </wp:positionV>
            <wp:extent cx="2490912" cy="526203"/>
            <wp:effectExtent l="0" t="0" r="0" b="7620"/>
            <wp:wrapNone/>
            <wp:docPr id="2" name="Picture 8" descr="Lakehead University Corporate Identity, 955 Oliver Raod, Thunder Bay, ON, Canada, P7B 5E1, lakehea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kehead University Corporate Ident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0912" cy="5262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5381C" w14:textId="532D8C13" w:rsidR="00C03A6A" w:rsidRDefault="00C03A6A" w:rsidP="00E37552">
      <w:pPr>
        <w:jc w:val="center"/>
      </w:pPr>
    </w:p>
    <w:p w14:paraId="5ABF210F" w14:textId="16F962AC" w:rsidR="00C03A6A" w:rsidRDefault="00C03A6A" w:rsidP="00E37552">
      <w:pPr>
        <w:jc w:val="center"/>
      </w:pPr>
    </w:p>
    <w:p w14:paraId="71642F76" w14:textId="77777777" w:rsidR="00C03A6A" w:rsidRDefault="00C03A6A" w:rsidP="00E37552">
      <w:pPr>
        <w:jc w:val="center"/>
      </w:pPr>
    </w:p>
    <w:p w14:paraId="2B7DBB1A" w14:textId="77777777" w:rsidR="00C03A6A" w:rsidRDefault="00C03A6A" w:rsidP="00E37552">
      <w:pPr>
        <w:jc w:val="center"/>
      </w:pPr>
    </w:p>
    <w:p w14:paraId="7218EAF5" w14:textId="71658ED2" w:rsidR="0093582B" w:rsidRDefault="00B17074" w:rsidP="00B17074">
      <w:pPr>
        <w:jc w:val="center"/>
      </w:pPr>
      <w:r w:rsidRPr="00B17074">
        <w:t>Intro Assembly Lang &amp; Op Sys</w:t>
      </w:r>
    </w:p>
    <w:p w14:paraId="27DFC849" w14:textId="310A457F" w:rsidR="00056901" w:rsidRDefault="00D04552" w:rsidP="00B17074">
      <w:pPr>
        <w:jc w:val="center"/>
      </w:pPr>
      <w:r>
        <w:t>Computer Science</w:t>
      </w:r>
    </w:p>
    <w:p w14:paraId="1776B804" w14:textId="62BC118F" w:rsidR="00C03A6A" w:rsidRDefault="00D04552" w:rsidP="00FE418E">
      <w:pPr>
        <w:jc w:val="center"/>
      </w:pPr>
      <w:r>
        <w:t>202</w:t>
      </w:r>
      <w:r w:rsidR="00F9166E">
        <w:t>4</w:t>
      </w:r>
      <w:r>
        <w:t xml:space="preserve"> </w:t>
      </w:r>
      <w:r w:rsidR="00856A5D">
        <w:t>Winter</w:t>
      </w:r>
    </w:p>
    <w:p w14:paraId="526792F6" w14:textId="77777777" w:rsidR="00FE418E" w:rsidRPr="00FE418E" w:rsidRDefault="00FE418E" w:rsidP="00FE418E">
      <w:pPr>
        <w:jc w:val="center"/>
      </w:pPr>
    </w:p>
    <w:p w14:paraId="3B1D8A62" w14:textId="77777777" w:rsidR="0087663B" w:rsidRPr="00DA1C88" w:rsidRDefault="0087663B" w:rsidP="00E37552">
      <w:pPr>
        <w:rPr>
          <w:b/>
          <w:bCs/>
        </w:rPr>
      </w:pPr>
      <w:r w:rsidRPr="00DA1C88">
        <w:rPr>
          <w:b/>
          <w:bCs/>
        </w:rPr>
        <w:t>Instructor Information</w:t>
      </w:r>
    </w:p>
    <w:p w14:paraId="7752A179" w14:textId="7D6E7CF5" w:rsidR="0087663B" w:rsidRPr="008E6911" w:rsidRDefault="0087663B" w:rsidP="00E37552">
      <w:pPr>
        <w:ind w:left="720"/>
      </w:pPr>
      <w:r w:rsidRPr="008E6911">
        <w:t>Instructor:</w:t>
      </w:r>
      <w:r w:rsidR="00D04552">
        <w:t xml:space="preserve">  Dr. </w:t>
      </w:r>
      <w:r w:rsidR="00D63FC1">
        <w:t>Amin Safaei</w:t>
      </w:r>
      <w:r w:rsidRPr="008E6911">
        <w:tab/>
      </w:r>
      <w:r w:rsidRPr="008E6911">
        <w:tab/>
      </w:r>
    </w:p>
    <w:p w14:paraId="62099236" w14:textId="3543256C" w:rsidR="0087663B" w:rsidRPr="001622DA" w:rsidRDefault="0087663B" w:rsidP="001622DA">
      <w:pPr>
        <w:ind w:left="720"/>
        <w:rPr>
          <w:highlight w:val="yellow"/>
        </w:rPr>
      </w:pPr>
      <w:r w:rsidRPr="002724B6">
        <w:t>Office Location:</w:t>
      </w:r>
      <w:r w:rsidR="00D04552" w:rsidRPr="002724B6">
        <w:t xml:space="preserve"> </w:t>
      </w:r>
      <w:r w:rsidR="001622DA" w:rsidRPr="002724B6">
        <w:rPr>
          <w:b/>
          <w:bCs/>
        </w:rPr>
        <w:t>AT5024</w:t>
      </w:r>
      <w:r w:rsidRPr="002724B6">
        <w:tab/>
      </w:r>
      <w:r w:rsidRPr="008E6911">
        <w:tab/>
      </w:r>
      <w:r w:rsidRPr="008E6911">
        <w:tab/>
      </w:r>
    </w:p>
    <w:p w14:paraId="243B11B6" w14:textId="083C269C" w:rsidR="0087663B" w:rsidRPr="008E6911" w:rsidRDefault="0087663B" w:rsidP="00E37552">
      <w:pPr>
        <w:ind w:left="720"/>
      </w:pPr>
      <w:r w:rsidRPr="008E6911">
        <w:t>E-mail:</w:t>
      </w:r>
      <w:r w:rsidR="00D04552">
        <w:t xml:space="preserve"> </w:t>
      </w:r>
      <w:r w:rsidR="00A175DE">
        <w:t>asafaei</w:t>
      </w:r>
      <w:r w:rsidR="00D04552">
        <w:t>@lakeheadu.ca</w:t>
      </w:r>
      <w:r w:rsidRPr="008E6911">
        <w:tab/>
      </w:r>
      <w:r w:rsidRPr="008E6911">
        <w:tab/>
      </w:r>
    </w:p>
    <w:p w14:paraId="441F9639" w14:textId="628A9D63" w:rsidR="007578A4" w:rsidRDefault="0087663B" w:rsidP="00D04552">
      <w:pPr>
        <w:ind w:left="720"/>
      </w:pPr>
      <w:bookmarkStart w:id="0" w:name="_Hlk123855157"/>
      <w:r w:rsidRPr="008E6911">
        <w:t>Office Hours:</w:t>
      </w:r>
      <w:r w:rsidR="00D04552">
        <w:t xml:space="preserve"> </w:t>
      </w:r>
      <w:r w:rsidR="00F9166E" w:rsidRPr="002724B6">
        <w:rPr>
          <w:b/>
          <w:bCs/>
        </w:rPr>
        <w:t>Thursday</w:t>
      </w:r>
      <w:r w:rsidR="00D04552">
        <w:t xml:space="preserve"> and </w:t>
      </w:r>
      <w:r w:rsidR="00F9166E" w:rsidRPr="002724B6">
        <w:rPr>
          <w:b/>
          <w:bCs/>
        </w:rPr>
        <w:t>Friday</w:t>
      </w:r>
      <w:r w:rsidR="00D04552">
        <w:t xml:space="preserve"> at </w:t>
      </w:r>
      <w:r w:rsidR="00D04552" w:rsidRPr="00B93156">
        <w:rPr>
          <w:highlight w:val="yellow"/>
        </w:rPr>
        <w:t>1</w:t>
      </w:r>
      <w:r w:rsidR="007A1B29" w:rsidRPr="00B93156">
        <w:rPr>
          <w:highlight w:val="yellow"/>
        </w:rPr>
        <w:t>2</w:t>
      </w:r>
      <w:r w:rsidR="00D04552" w:rsidRPr="00B93156">
        <w:rPr>
          <w:highlight w:val="yellow"/>
        </w:rPr>
        <w:t xml:space="preserve">:00 </w:t>
      </w:r>
      <w:r w:rsidR="007A1B29" w:rsidRPr="00B93156">
        <w:rPr>
          <w:highlight w:val="yellow"/>
        </w:rPr>
        <w:t>pm</w:t>
      </w:r>
      <w:r w:rsidR="00D04552" w:rsidRPr="00B93156">
        <w:rPr>
          <w:highlight w:val="yellow"/>
        </w:rPr>
        <w:t xml:space="preserve"> to 1:</w:t>
      </w:r>
      <w:r w:rsidR="001124C4">
        <w:rPr>
          <w:highlight w:val="yellow"/>
        </w:rPr>
        <w:t>0</w:t>
      </w:r>
      <w:r w:rsidR="00D04552" w:rsidRPr="00B93156">
        <w:rPr>
          <w:highlight w:val="yellow"/>
        </w:rPr>
        <w:t>0 pm</w:t>
      </w:r>
      <w:r w:rsidR="00D04552">
        <w:t xml:space="preserve"> (by email appointment)</w:t>
      </w:r>
      <w:r w:rsidRPr="008E6911">
        <w:tab/>
      </w:r>
      <w:bookmarkEnd w:id="0"/>
      <w:r w:rsidRPr="008E6911">
        <w:tab/>
      </w:r>
    </w:p>
    <w:p w14:paraId="207A3872" w14:textId="77777777" w:rsidR="003D19F4" w:rsidRDefault="007578A4" w:rsidP="007578A4">
      <w:pPr>
        <w:rPr>
          <w:color w:val="000000" w:themeColor="text1"/>
        </w:rPr>
      </w:pPr>
      <w:r w:rsidRPr="00DA1C88">
        <w:rPr>
          <w:b/>
          <w:bCs/>
          <w:color w:val="000000" w:themeColor="text1"/>
        </w:rPr>
        <w:t>Teaching Assistant (TA) Information</w:t>
      </w:r>
      <w:r w:rsidRPr="00DA1C88">
        <w:rPr>
          <w:color w:val="000000" w:themeColor="text1"/>
        </w:rPr>
        <w:t>:</w:t>
      </w:r>
      <w:r w:rsidR="003D19F4">
        <w:rPr>
          <w:color w:val="000000" w:themeColor="text1"/>
        </w:rPr>
        <w:t xml:space="preserve"> </w:t>
      </w:r>
    </w:p>
    <w:p w14:paraId="678DD380" w14:textId="0EC4818B" w:rsidR="003D19F4" w:rsidRDefault="007A1B29" w:rsidP="007578A4">
      <w:pPr>
        <w:rPr>
          <w:color w:val="000000" w:themeColor="text1"/>
        </w:rPr>
      </w:pPr>
      <w:r>
        <w:rPr>
          <w:color w:val="000000" w:themeColor="text1"/>
        </w:rPr>
        <w:t>TBA</w:t>
      </w:r>
    </w:p>
    <w:p w14:paraId="224D3126" w14:textId="77777777" w:rsidR="00E37552" w:rsidRPr="008E6911" w:rsidRDefault="00E37552" w:rsidP="00B67D29"/>
    <w:p w14:paraId="28C53644" w14:textId="54C241D8" w:rsidR="0087663B" w:rsidRDefault="0087663B" w:rsidP="00E37552">
      <w:pPr>
        <w:rPr>
          <w:b/>
          <w:bCs/>
        </w:rPr>
      </w:pPr>
      <w:r w:rsidRPr="00DA1C88">
        <w:rPr>
          <w:b/>
          <w:bCs/>
        </w:rPr>
        <w:t>Course Identification</w:t>
      </w:r>
    </w:p>
    <w:p w14:paraId="30BF991C" w14:textId="186350BD" w:rsidR="0087663B" w:rsidRPr="008E6911" w:rsidRDefault="0087663B" w:rsidP="00B67D29">
      <w:pPr>
        <w:ind w:left="720"/>
      </w:pPr>
      <w:bookmarkStart w:id="1" w:name="_Hlk93168702"/>
      <w:r w:rsidRPr="008E6911">
        <w:t>Course Number:</w:t>
      </w:r>
      <w:r w:rsidR="00D04552">
        <w:t xml:space="preserve"> </w:t>
      </w:r>
      <w:r w:rsidR="00F9166E" w:rsidRPr="00F9166E">
        <w:t>COMP-2476-WA</w:t>
      </w:r>
      <w:r w:rsidRPr="008E6911">
        <w:tab/>
      </w:r>
    </w:p>
    <w:p w14:paraId="416188CF" w14:textId="3814B45E" w:rsidR="0087663B" w:rsidRPr="008E6911" w:rsidRDefault="0087663B" w:rsidP="00B67D29">
      <w:pPr>
        <w:ind w:left="720"/>
      </w:pPr>
      <w:r w:rsidRPr="008E6911">
        <w:t>Course Name:</w:t>
      </w:r>
      <w:r w:rsidR="00D04552">
        <w:t xml:space="preserve"> </w:t>
      </w:r>
      <w:r w:rsidR="00B17074" w:rsidRPr="00B17074">
        <w:t>Intro Assembly Lang &amp; Op Sys</w:t>
      </w:r>
    </w:p>
    <w:p w14:paraId="55CA4B88" w14:textId="49D13007" w:rsidR="0087663B" w:rsidRPr="008E6911" w:rsidRDefault="0087663B" w:rsidP="00B67D29">
      <w:pPr>
        <w:ind w:left="720"/>
      </w:pPr>
      <w:r w:rsidRPr="008E6911">
        <w:t>Course Location:</w:t>
      </w:r>
      <w:r w:rsidR="00D04552">
        <w:t xml:space="preserve"> </w:t>
      </w:r>
      <w:r w:rsidR="00F9166E" w:rsidRPr="00F9166E">
        <w:rPr>
          <w:b/>
          <w:bCs/>
        </w:rPr>
        <w:t>BB-1054</w:t>
      </w:r>
    </w:p>
    <w:p w14:paraId="4CC0948B" w14:textId="5EF30E65" w:rsidR="0087663B" w:rsidRPr="008E6911" w:rsidRDefault="0087663B" w:rsidP="00B67D29">
      <w:pPr>
        <w:ind w:left="720"/>
      </w:pPr>
      <w:r w:rsidRPr="008E6911">
        <w:t>Class Times:</w:t>
      </w:r>
      <w:r w:rsidRPr="008E6911">
        <w:tab/>
      </w:r>
      <w:r w:rsidR="00F9166E" w:rsidRPr="00F9166E">
        <w:rPr>
          <w:b/>
          <w:bCs/>
        </w:rPr>
        <w:t>Friday</w:t>
      </w:r>
      <w:r w:rsidR="007A1B29">
        <w:t xml:space="preserve"> </w:t>
      </w:r>
      <w:r w:rsidR="00F9166E" w:rsidRPr="00F9166E">
        <w:t>10:30AM-12:30PM</w:t>
      </w:r>
      <w:r w:rsidRPr="008E6911">
        <w:tab/>
      </w:r>
    </w:p>
    <w:p w14:paraId="3880E70F" w14:textId="315B451F" w:rsidR="00803ABB" w:rsidRDefault="00E37552" w:rsidP="00B67D29">
      <w:pPr>
        <w:ind w:left="720"/>
      </w:pPr>
      <w:r>
        <w:t>Prerequisites:</w:t>
      </w:r>
      <w:r w:rsidR="00D04552">
        <w:t xml:space="preserve"> </w:t>
      </w:r>
      <w:r w:rsidR="00B17074" w:rsidRPr="00B17074">
        <w:t>Computer Science 1431</w:t>
      </w:r>
    </w:p>
    <w:bookmarkEnd w:id="1"/>
    <w:p w14:paraId="0A1F29B1" w14:textId="77777777" w:rsidR="00803ABB" w:rsidRDefault="00803ABB" w:rsidP="00B67D29">
      <w:pPr>
        <w:ind w:left="720"/>
      </w:pPr>
    </w:p>
    <w:p w14:paraId="349399E0" w14:textId="689A02F1" w:rsidR="00856A5D" w:rsidRDefault="00856A5D" w:rsidP="00856A5D">
      <w:pPr>
        <w:ind w:left="720"/>
      </w:pPr>
      <w:r>
        <w:t>Course Number:</w:t>
      </w:r>
      <w:r w:rsidR="00B17074" w:rsidRPr="00B17074">
        <w:t xml:space="preserve"> COMP-2476L-W1</w:t>
      </w:r>
      <w:r>
        <w:tab/>
      </w:r>
    </w:p>
    <w:p w14:paraId="1D82EBD6" w14:textId="246666AE" w:rsidR="00856A5D" w:rsidRDefault="00856A5D" w:rsidP="00856A5D">
      <w:pPr>
        <w:ind w:left="720"/>
      </w:pPr>
      <w:r>
        <w:t xml:space="preserve">Course Name: </w:t>
      </w:r>
      <w:r w:rsidR="00B17074" w:rsidRPr="00B17074">
        <w:t>Lab for Comp 2476</w:t>
      </w:r>
    </w:p>
    <w:p w14:paraId="429E32D4" w14:textId="754AF888" w:rsidR="00856A5D" w:rsidRDefault="00856A5D" w:rsidP="00856A5D">
      <w:pPr>
        <w:ind w:left="720"/>
      </w:pPr>
      <w:r>
        <w:t xml:space="preserve">Course Location: </w:t>
      </w:r>
      <w:r w:rsidR="00F9166E" w:rsidRPr="00F9166E">
        <w:rPr>
          <w:b/>
          <w:bCs/>
        </w:rPr>
        <w:t>AT-3002</w:t>
      </w:r>
      <w:r>
        <w:tab/>
      </w:r>
    </w:p>
    <w:p w14:paraId="4A10D0CC" w14:textId="1B2D7BC7" w:rsidR="00856A5D" w:rsidRDefault="00856A5D" w:rsidP="00856A5D">
      <w:pPr>
        <w:ind w:left="720"/>
      </w:pPr>
      <w:r>
        <w:t>Class Times:</w:t>
      </w:r>
      <w:r>
        <w:tab/>
      </w:r>
      <w:r w:rsidR="00F9166E" w:rsidRPr="00F9166E">
        <w:rPr>
          <w:b/>
          <w:bCs/>
        </w:rPr>
        <w:t>Tuesday</w:t>
      </w:r>
      <w:r>
        <w:t xml:space="preserve"> </w:t>
      </w:r>
      <w:r w:rsidR="00F9166E" w:rsidRPr="00F9166E">
        <w:t>08:30AM-10:30AM</w:t>
      </w:r>
    </w:p>
    <w:p w14:paraId="300AD3F9" w14:textId="0226FD87" w:rsidR="00B67D29" w:rsidRDefault="00856A5D" w:rsidP="00856A5D">
      <w:pPr>
        <w:ind w:left="720"/>
      </w:pPr>
      <w:r>
        <w:t>Prerequisites: N/A</w:t>
      </w:r>
      <w:r w:rsidR="00E37552">
        <w:tab/>
      </w:r>
    </w:p>
    <w:p w14:paraId="2915E303" w14:textId="77777777" w:rsidR="00727F4E" w:rsidRDefault="00727F4E" w:rsidP="00E37552">
      <w:pPr>
        <w:rPr>
          <w:b/>
          <w:bCs/>
        </w:rPr>
      </w:pPr>
    </w:p>
    <w:p w14:paraId="449ED869" w14:textId="77777777" w:rsidR="007A1B29" w:rsidRPr="00D63FC1" w:rsidRDefault="0087663B" w:rsidP="00D83527">
      <w:pPr>
        <w:spacing w:after="120"/>
        <w:rPr>
          <w:b/>
          <w:bCs/>
        </w:rPr>
      </w:pPr>
      <w:r w:rsidRPr="00DA1C88">
        <w:rPr>
          <w:b/>
          <w:bCs/>
        </w:rPr>
        <w:t>Course Description/Overview</w:t>
      </w:r>
      <w:r w:rsidR="00036323" w:rsidRPr="00D63FC1">
        <w:rPr>
          <w:b/>
          <w:bCs/>
        </w:rPr>
        <w:t xml:space="preserve"> </w:t>
      </w:r>
    </w:p>
    <w:p w14:paraId="613C7337" w14:textId="7E5EB50E" w:rsidR="00FE418E" w:rsidRDefault="00BD54F9" w:rsidP="00BD54F9">
      <w:pPr>
        <w:jc w:val="both"/>
        <w:rPr>
          <w:rFonts w:eastAsiaTheme="minorHAnsi"/>
          <w:szCs w:val="22"/>
        </w:rPr>
      </w:pPr>
      <w:r w:rsidRPr="00BD54F9">
        <w:rPr>
          <w:rFonts w:eastAsiaTheme="minorHAnsi"/>
          <w:szCs w:val="22"/>
        </w:rPr>
        <w:t>Assembly-level machine organization. Memory system organization and architecture. Writing simple I/O routines and interrupt handlers. Introduction to initialization and process management in a Unix or Unix-like operating system.</w:t>
      </w:r>
    </w:p>
    <w:p w14:paraId="1254CB28" w14:textId="77777777" w:rsidR="00BD54F9" w:rsidRDefault="00BD54F9" w:rsidP="00FE418E">
      <w:pPr>
        <w:rPr>
          <w:b/>
          <w:bCs/>
        </w:rPr>
      </w:pPr>
    </w:p>
    <w:p w14:paraId="302514BA" w14:textId="59346AA9" w:rsidR="00FD38A7" w:rsidRPr="00D83527" w:rsidRDefault="00360773" w:rsidP="00D83527">
      <w:pPr>
        <w:spacing w:after="120"/>
        <w:rPr>
          <w:b/>
          <w:bCs/>
        </w:rPr>
      </w:pPr>
      <w:r w:rsidRPr="00360773">
        <w:rPr>
          <w:b/>
          <w:bCs/>
        </w:rPr>
        <w:t>Course Outline</w:t>
      </w:r>
      <w:r w:rsidR="003A39F0" w:rsidRPr="00D63956">
        <w:rPr>
          <w:b/>
          <w:bCs/>
        </w:rPr>
        <w:t xml:space="preserve"> </w:t>
      </w:r>
    </w:p>
    <w:p w14:paraId="3FE0D5F6" w14:textId="790CE60A" w:rsidR="0019580F" w:rsidRPr="0019580F" w:rsidRDefault="0019580F" w:rsidP="0019580F">
      <w:pPr>
        <w:pStyle w:val="ListParagraph"/>
        <w:numPr>
          <w:ilvl w:val="0"/>
          <w:numId w:val="19"/>
        </w:numPr>
      </w:pPr>
      <w:r w:rsidRPr="0019580F">
        <w:t>To apply knowledge of computing and/or mathematics appropriate to the discipline.</w:t>
      </w:r>
    </w:p>
    <w:p w14:paraId="2F7D021B" w14:textId="2E6C5B48" w:rsidR="0019580F" w:rsidRPr="0019580F" w:rsidRDefault="0019580F" w:rsidP="0019580F">
      <w:pPr>
        <w:pStyle w:val="ListParagraph"/>
        <w:numPr>
          <w:ilvl w:val="0"/>
          <w:numId w:val="19"/>
        </w:numPr>
      </w:pPr>
      <w:r w:rsidRPr="0019580F">
        <w:t>To understand the Intel 80x86 Processor Family Instruction set and its basic architecture.</w:t>
      </w:r>
    </w:p>
    <w:p w14:paraId="69C68113" w14:textId="4A6EE721" w:rsidR="0019580F" w:rsidRPr="0019580F" w:rsidRDefault="0019580F" w:rsidP="0019580F">
      <w:pPr>
        <w:pStyle w:val="ListParagraph"/>
        <w:numPr>
          <w:ilvl w:val="0"/>
          <w:numId w:val="19"/>
        </w:numPr>
      </w:pPr>
      <w:r w:rsidRPr="0019580F">
        <w:t>To understand the Assembly Language Fundamentals, procedures, parameter passing and stack operations.</w:t>
      </w:r>
    </w:p>
    <w:p w14:paraId="7F52A9BD" w14:textId="6B192D73" w:rsidR="0019580F" w:rsidRPr="0019580F" w:rsidRDefault="0019580F" w:rsidP="0019580F">
      <w:pPr>
        <w:pStyle w:val="ListParagraph"/>
        <w:numPr>
          <w:ilvl w:val="0"/>
          <w:numId w:val="19"/>
        </w:numPr>
      </w:pPr>
      <w:r w:rsidRPr="0019580F">
        <w:t>To implement conditional processing, and integer arithmetic.</w:t>
      </w:r>
    </w:p>
    <w:p w14:paraId="3554A4F2" w14:textId="6800EEBB" w:rsidR="00D24D0A" w:rsidRDefault="0019580F" w:rsidP="0019580F">
      <w:pPr>
        <w:pStyle w:val="ListParagraph"/>
        <w:numPr>
          <w:ilvl w:val="0"/>
          <w:numId w:val="19"/>
        </w:numPr>
      </w:pPr>
      <w:r w:rsidRPr="0019580F">
        <w:lastRenderedPageBreak/>
        <w:t>To be able to write assembly language to create both system level software tools and application programs.</w:t>
      </w:r>
    </w:p>
    <w:p w14:paraId="7C0411A5" w14:textId="7F5E2E0F" w:rsidR="0019580F" w:rsidRPr="00032272" w:rsidRDefault="0019580F" w:rsidP="00032272">
      <w:pPr>
        <w:pStyle w:val="ListParagraph"/>
        <w:numPr>
          <w:ilvl w:val="0"/>
          <w:numId w:val="19"/>
        </w:numPr>
      </w:pPr>
      <w:r w:rsidRPr="0019580F">
        <w:t xml:space="preserve">To understand the </w:t>
      </w:r>
      <w:r>
        <w:t xml:space="preserve">process management </w:t>
      </w:r>
      <w:r w:rsidR="00950838">
        <w:t>(p</w:t>
      </w:r>
      <w:r w:rsidR="00950838" w:rsidRPr="00950838">
        <w:t>rocesses and threads</w:t>
      </w:r>
      <w:r w:rsidR="00950838">
        <w:t>)</w:t>
      </w:r>
    </w:p>
    <w:p w14:paraId="219483E8" w14:textId="26AC26AE" w:rsidR="0087663B" w:rsidRPr="00D63FC1" w:rsidRDefault="0087663B" w:rsidP="00D24D0A">
      <w:pPr>
        <w:rPr>
          <w:b/>
          <w:bCs/>
        </w:rPr>
      </w:pPr>
      <w:r w:rsidRPr="00D63FC1">
        <w:rPr>
          <w:b/>
          <w:bCs/>
        </w:rPr>
        <w:t>Course Resources</w:t>
      </w:r>
    </w:p>
    <w:p w14:paraId="59950C6F" w14:textId="77777777" w:rsidR="0087663B" w:rsidRPr="00667620" w:rsidRDefault="0087663B" w:rsidP="00E37552">
      <w:pPr>
        <w:rPr>
          <w:b/>
          <w:i/>
          <w:iCs/>
        </w:rPr>
      </w:pPr>
      <w:r w:rsidRPr="00667620">
        <w:t>Course Website(s)</w:t>
      </w:r>
    </w:p>
    <w:p w14:paraId="460ADE28" w14:textId="7ED5C2CA" w:rsidR="0087663B" w:rsidRDefault="00667620" w:rsidP="00E37552">
      <w:pPr>
        <w:pStyle w:val="ListParagraph"/>
        <w:numPr>
          <w:ilvl w:val="0"/>
          <w:numId w:val="1"/>
        </w:numPr>
      </w:pPr>
      <w:proofErr w:type="spellStart"/>
      <w:r>
        <w:t>myCourseLink</w:t>
      </w:r>
      <w:proofErr w:type="spellEnd"/>
    </w:p>
    <w:p w14:paraId="65465F1A" w14:textId="588F780F" w:rsidR="0087663B" w:rsidRDefault="0087663B" w:rsidP="00E37552">
      <w:r w:rsidRPr="00667620">
        <w:t>Required Course Text</w:t>
      </w:r>
      <w:r w:rsidR="00667620">
        <w:t>(s)</w:t>
      </w:r>
    </w:p>
    <w:p w14:paraId="12FDC080" w14:textId="5791ECEC" w:rsidR="00725F2C" w:rsidRPr="00725F2C" w:rsidRDefault="00725F2C" w:rsidP="00725F2C">
      <w:pPr>
        <w:pStyle w:val="ListParagraph"/>
        <w:numPr>
          <w:ilvl w:val="0"/>
          <w:numId w:val="1"/>
        </w:numPr>
      </w:pPr>
      <w:r w:rsidRPr="00725F2C">
        <w:t>The instructor will provide the students with class notes, slides, and other study materials.</w:t>
      </w:r>
    </w:p>
    <w:p w14:paraId="64D7823B" w14:textId="77777777" w:rsidR="00D63FC1" w:rsidRPr="00D63FC1" w:rsidRDefault="00D63FC1" w:rsidP="00D63FC1">
      <w:r w:rsidRPr="00D63FC1">
        <w:t>Additional text</w:t>
      </w:r>
    </w:p>
    <w:p w14:paraId="4FCE79AD" w14:textId="77777777" w:rsidR="00725F2C" w:rsidRPr="00725F2C" w:rsidRDefault="00725F2C" w:rsidP="004201A1">
      <w:pPr>
        <w:pStyle w:val="ListParagraph"/>
        <w:numPr>
          <w:ilvl w:val="0"/>
          <w:numId w:val="1"/>
        </w:numPr>
        <w:jc w:val="both"/>
      </w:pPr>
      <w:r w:rsidRPr="00725F2C">
        <w:t>Barry B. Brey, The Intel Microprocessor: Architecture, Programming, and Interfacing, eight edition, Prentice Hall India, 2008.</w:t>
      </w:r>
    </w:p>
    <w:p w14:paraId="64F18D62" w14:textId="735AC578" w:rsidR="00725F2C" w:rsidRPr="00725F2C" w:rsidRDefault="00725F2C" w:rsidP="00725F2C">
      <w:pPr>
        <w:pStyle w:val="ListParagraph"/>
        <w:numPr>
          <w:ilvl w:val="0"/>
          <w:numId w:val="1"/>
        </w:numPr>
      </w:pPr>
      <w:r w:rsidRPr="00725F2C">
        <w:t xml:space="preserve">M. A. </w:t>
      </w:r>
      <w:proofErr w:type="spellStart"/>
      <w:r w:rsidRPr="00725F2C">
        <w:t>Mazidi</w:t>
      </w:r>
      <w:proofErr w:type="spellEnd"/>
      <w:r w:rsidRPr="00725F2C">
        <w:t xml:space="preserve">, R. D. McKinlay, J. G. </w:t>
      </w:r>
      <w:proofErr w:type="spellStart"/>
      <w:r w:rsidRPr="00725F2C">
        <w:t>Mazidi</w:t>
      </w:r>
      <w:proofErr w:type="spellEnd"/>
      <w:r w:rsidRPr="00725F2C">
        <w:t xml:space="preserve">, 8051 Microcontroller, The: A Systems Approach </w:t>
      </w:r>
      <w:r>
        <w:t xml:space="preserve"> </w:t>
      </w:r>
    </w:p>
    <w:p w14:paraId="70B2AAFF" w14:textId="4C43ED40" w:rsidR="00D63FC1" w:rsidRPr="00725F2C" w:rsidRDefault="00D63FC1" w:rsidP="00725F2C">
      <w:pPr>
        <w:rPr>
          <w:rFonts w:eastAsiaTheme="minorHAnsi"/>
          <w:szCs w:val="22"/>
        </w:rPr>
      </w:pPr>
      <w:r w:rsidRPr="00D63FC1">
        <w:t>Software environment</w:t>
      </w:r>
    </w:p>
    <w:p w14:paraId="1156E237" w14:textId="3A9619C6" w:rsidR="00D63FC1" w:rsidRPr="00D63FC1" w:rsidRDefault="00D63FC1" w:rsidP="00D83527">
      <w:pPr>
        <w:pStyle w:val="ListParagraph"/>
        <w:numPr>
          <w:ilvl w:val="0"/>
          <w:numId w:val="1"/>
        </w:numPr>
        <w:jc w:val="both"/>
      </w:pPr>
      <w:r w:rsidRPr="00D63FC1">
        <w:t>All the software used in this course is either open source or available in the computer labs.</w:t>
      </w:r>
    </w:p>
    <w:p w14:paraId="65798BB4" w14:textId="7D3729F4" w:rsidR="00E92502" w:rsidRDefault="00D63FC1" w:rsidP="00032272">
      <w:pPr>
        <w:pStyle w:val="ListParagraph"/>
        <w:numPr>
          <w:ilvl w:val="0"/>
          <w:numId w:val="1"/>
        </w:numPr>
      </w:pPr>
      <w:r>
        <w:t>See D2L for the details.</w:t>
      </w:r>
    </w:p>
    <w:p w14:paraId="293939A4" w14:textId="77777777" w:rsidR="00F46D0F" w:rsidRPr="00F46D0F" w:rsidRDefault="00F46D0F" w:rsidP="00F46D0F">
      <w:pPr>
        <w:rPr>
          <w:b/>
          <w:bCs/>
        </w:rPr>
      </w:pPr>
      <w:r w:rsidRPr="00F46D0F">
        <w:rPr>
          <w:b/>
          <w:bCs/>
        </w:rPr>
        <w:t>Take-Home Assignments:</w:t>
      </w:r>
    </w:p>
    <w:p w14:paraId="557B9B83" w14:textId="160B3D09" w:rsidR="00E92502" w:rsidRPr="00AE6AC2" w:rsidRDefault="00E92502" w:rsidP="00AE6AC2">
      <w:pPr>
        <w:pStyle w:val="ListParagraph"/>
        <w:numPr>
          <w:ilvl w:val="0"/>
          <w:numId w:val="18"/>
        </w:numPr>
        <w:jc w:val="both"/>
        <w:rPr>
          <w:color w:val="FF0000"/>
        </w:rPr>
      </w:pPr>
      <w:r w:rsidRPr="00AE6AC2">
        <w:rPr>
          <w:color w:val="FF0000"/>
        </w:rPr>
        <w:t xml:space="preserve">There will be two assignments this term that </w:t>
      </w:r>
      <w:r w:rsidRPr="00AE6AC2">
        <w:rPr>
          <w:b/>
          <w:bCs/>
          <w:color w:val="FF0000"/>
          <w:u w:val="single"/>
        </w:rPr>
        <w:t>must submit through d2l (</w:t>
      </w:r>
      <w:proofErr w:type="spellStart"/>
      <w:r w:rsidR="00AE6AC2" w:rsidRPr="00AE6AC2">
        <w:rPr>
          <w:b/>
          <w:bCs/>
          <w:color w:val="FF0000"/>
          <w:u w:val="single"/>
        </w:rPr>
        <w:t>mycourselink</w:t>
      </w:r>
      <w:proofErr w:type="spellEnd"/>
      <w:r w:rsidRPr="00AE6AC2">
        <w:rPr>
          <w:b/>
          <w:bCs/>
          <w:color w:val="FF0000"/>
          <w:u w:val="single"/>
        </w:rPr>
        <w:t>)</w:t>
      </w:r>
      <w:r w:rsidR="00AE6AC2" w:rsidRPr="00AE6AC2">
        <w:rPr>
          <w:b/>
          <w:bCs/>
          <w:color w:val="FF0000"/>
          <w:u w:val="single"/>
        </w:rPr>
        <w:t>.</w:t>
      </w:r>
    </w:p>
    <w:p w14:paraId="0209DBD1" w14:textId="198F3B89" w:rsidR="00E92502" w:rsidRPr="00AE6AC2" w:rsidRDefault="00E92502" w:rsidP="00AE6AC2">
      <w:pPr>
        <w:pStyle w:val="ListParagraph"/>
        <w:numPr>
          <w:ilvl w:val="0"/>
          <w:numId w:val="18"/>
        </w:numPr>
        <w:jc w:val="both"/>
        <w:rPr>
          <w:b/>
          <w:bCs/>
          <w:color w:val="FF0000"/>
        </w:rPr>
      </w:pPr>
      <w:r w:rsidRPr="00AE6AC2">
        <w:rPr>
          <w:b/>
          <w:bCs/>
          <w:color w:val="FF0000"/>
        </w:rPr>
        <w:t>Sending assignment to instructor email or T</w:t>
      </w:r>
      <w:r w:rsidR="00AE6AC2" w:rsidRPr="00AE6AC2">
        <w:rPr>
          <w:b/>
          <w:bCs/>
          <w:color w:val="FF0000"/>
        </w:rPr>
        <w:t>A</w:t>
      </w:r>
      <w:r w:rsidRPr="00AE6AC2">
        <w:rPr>
          <w:b/>
          <w:bCs/>
          <w:color w:val="FF0000"/>
        </w:rPr>
        <w:t xml:space="preserve">s will not evaluate and </w:t>
      </w:r>
      <w:r w:rsidR="00AE6AC2" w:rsidRPr="00AE6AC2">
        <w:rPr>
          <w:b/>
          <w:bCs/>
          <w:color w:val="FF0000"/>
        </w:rPr>
        <w:t>receive</w:t>
      </w:r>
      <w:r w:rsidRPr="00AE6AC2">
        <w:rPr>
          <w:b/>
          <w:bCs/>
          <w:color w:val="FF0000"/>
        </w:rPr>
        <w:t xml:space="preserve"> 0.</w:t>
      </w:r>
    </w:p>
    <w:p w14:paraId="086F80A5" w14:textId="2B8C72A2" w:rsidR="00AE6AC2" w:rsidRPr="00032272" w:rsidRDefault="00AE6AC2" w:rsidP="00032272">
      <w:pPr>
        <w:pStyle w:val="ListParagraph"/>
        <w:numPr>
          <w:ilvl w:val="0"/>
          <w:numId w:val="18"/>
        </w:numPr>
        <w:jc w:val="both"/>
        <w:rPr>
          <w:rFonts w:eastAsiaTheme="minorEastAsia"/>
          <w:b/>
          <w:bCs/>
          <w:color w:val="FF0000"/>
          <w:szCs w:val="24"/>
        </w:rPr>
      </w:pPr>
      <w:r w:rsidRPr="00AE6AC2">
        <w:rPr>
          <w:rFonts w:eastAsiaTheme="minorEastAsia"/>
          <w:b/>
          <w:bCs/>
          <w:color w:val="FF0000"/>
          <w:szCs w:val="24"/>
        </w:rPr>
        <w:t xml:space="preserve">Late submission is not </w:t>
      </w:r>
      <w:r w:rsidR="00032272" w:rsidRPr="00AE6AC2">
        <w:rPr>
          <w:rFonts w:eastAsiaTheme="minorEastAsia"/>
          <w:b/>
          <w:bCs/>
          <w:color w:val="FF0000"/>
          <w:szCs w:val="24"/>
        </w:rPr>
        <w:t>accepted</w:t>
      </w:r>
      <w:r w:rsidRPr="00AE6AC2">
        <w:rPr>
          <w:rFonts w:eastAsiaTheme="minorEastAsia"/>
          <w:b/>
          <w:bCs/>
          <w:color w:val="FF0000"/>
          <w:szCs w:val="24"/>
        </w:rPr>
        <w:t>.</w:t>
      </w:r>
    </w:p>
    <w:p w14:paraId="263BBA77" w14:textId="7CB198C5" w:rsidR="00845A92" w:rsidRPr="00032272" w:rsidRDefault="00845A92" w:rsidP="00032272">
      <w:pPr>
        <w:jc w:val="both"/>
        <w:rPr>
          <w:b/>
          <w:bCs/>
        </w:rPr>
      </w:pPr>
      <w:r w:rsidRPr="00032272">
        <w:rPr>
          <w:b/>
          <w:bCs/>
        </w:rPr>
        <w:t>Assignments and Evaluations</w:t>
      </w:r>
    </w:p>
    <w:p w14:paraId="443EAFC2" w14:textId="77777777" w:rsidR="00AE6AC2" w:rsidRPr="00AE6AC2" w:rsidRDefault="00AE6AC2" w:rsidP="00AE6AC2">
      <w:pPr>
        <w:pStyle w:val="ListParagraph"/>
        <w:jc w:val="both"/>
        <w:rPr>
          <w:b/>
          <w:bCs/>
        </w:rPr>
      </w:pPr>
    </w:p>
    <w:tbl>
      <w:tblPr>
        <w:tblW w:w="765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0"/>
        <w:gridCol w:w="1890"/>
      </w:tblGrid>
      <w:tr w:rsidR="00845A92" w:rsidRPr="008E6911" w14:paraId="176393C9" w14:textId="77777777" w:rsidTr="00AE6AC2">
        <w:tc>
          <w:tcPr>
            <w:tcW w:w="5760" w:type="dxa"/>
            <w:tcBorders>
              <w:top w:val="single" w:sz="4" w:space="0" w:color="000000"/>
              <w:left w:val="single" w:sz="4" w:space="0" w:color="000000"/>
              <w:bottom w:val="single" w:sz="4" w:space="0" w:color="000000"/>
              <w:right w:val="single" w:sz="4" w:space="0" w:color="000000"/>
            </w:tcBorders>
            <w:hideMark/>
          </w:tcPr>
          <w:p w14:paraId="73CE9906" w14:textId="09327FC0" w:rsidR="00845A92" w:rsidRPr="004320C5" w:rsidRDefault="00851606" w:rsidP="004320C5">
            <w:pPr>
              <w:pStyle w:val="ListParagraph"/>
              <w:widowControl w:val="0"/>
              <w:numPr>
                <w:ilvl w:val="0"/>
                <w:numId w:val="14"/>
              </w:numPr>
              <w:tabs>
                <w:tab w:val="left" w:pos="842"/>
                <w:tab w:val="left" w:pos="843"/>
              </w:tabs>
              <w:autoSpaceDE w:val="0"/>
              <w:autoSpaceDN w:val="0"/>
              <w:spacing w:before="5" w:after="0" w:line="240" w:lineRule="auto"/>
              <w:ind w:left="842"/>
              <w:contextualSpacing w:val="0"/>
              <w:rPr>
                <w:sz w:val="23"/>
              </w:rPr>
            </w:pPr>
            <w:r>
              <w:rPr>
                <w:sz w:val="23"/>
              </w:rPr>
              <w:t>Assignment:</w:t>
            </w:r>
            <w:r>
              <w:rPr>
                <w:spacing w:val="3"/>
                <w:sz w:val="23"/>
              </w:rPr>
              <w:t xml:space="preserve"> </w:t>
            </w:r>
            <w:r>
              <w:rPr>
                <w:sz w:val="23"/>
              </w:rPr>
              <w:t>(</w:t>
            </w:r>
            <w:r w:rsidR="00D24D0A">
              <w:rPr>
                <w:sz w:val="23"/>
              </w:rPr>
              <w:t>1</w:t>
            </w:r>
            <w:r w:rsidR="00032272">
              <w:rPr>
                <w:sz w:val="23"/>
              </w:rPr>
              <w:t>0</w:t>
            </w:r>
            <w:r>
              <w:rPr>
                <w:sz w:val="23"/>
              </w:rPr>
              <w:t>+</w:t>
            </w:r>
            <w:r w:rsidR="00D24D0A">
              <w:rPr>
                <w:sz w:val="23"/>
              </w:rPr>
              <w:t>1</w:t>
            </w:r>
            <w:r w:rsidR="00032272">
              <w:rPr>
                <w:sz w:val="23"/>
              </w:rPr>
              <w:t>0</w:t>
            </w:r>
            <w:r>
              <w:rPr>
                <w:sz w:val="23"/>
              </w:rPr>
              <w:t>)</w:t>
            </w:r>
          </w:p>
        </w:tc>
        <w:tc>
          <w:tcPr>
            <w:tcW w:w="1890" w:type="dxa"/>
            <w:tcBorders>
              <w:top w:val="single" w:sz="4" w:space="0" w:color="000000"/>
              <w:left w:val="single" w:sz="4" w:space="0" w:color="000000"/>
              <w:bottom w:val="single" w:sz="4" w:space="0" w:color="000000"/>
              <w:right w:val="single" w:sz="4" w:space="0" w:color="000000"/>
            </w:tcBorders>
            <w:hideMark/>
          </w:tcPr>
          <w:p w14:paraId="57D166DA" w14:textId="625CAF98" w:rsidR="00845A92" w:rsidRPr="008E6911" w:rsidRDefault="00032272" w:rsidP="00BD00A2">
            <w:r>
              <w:t>2</w:t>
            </w:r>
            <w:r w:rsidR="002B7190">
              <w:t>0</w:t>
            </w:r>
            <w:r w:rsidR="00851606">
              <w:t>%</w:t>
            </w:r>
          </w:p>
        </w:tc>
      </w:tr>
      <w:tr w:rsidR="00851606" w:rsidRPr="008E6911" w14:paraId="373DEA2F" w14:textId="77777777" w:rsidTr="00AE6AC2">
        <w:tc>
          <w:tcPr>
            <w:tcW w:w="5760" w:type="dxa"/>
            <w:tcBorders>
              <w:top w:val="single" w:sz="4" w:space="0" w:color="000000"/>
              <w:left w:val="single" w:sz="4" w:space="0" w:color="000000"/>
              <w:bottom w:val="single" w:sz="4" w:space="0" w:color="000000"/>
              <w:right w:val="single" w:sz="4" w:space="0" w:color="000000"/>
            </w:tcBorders>
          </w:tcPr>
          <w:p w14:paraId="3A6631E0" w14:textId="73DC2FCB" w:rsidR="00851606" w:rsidRPr="00851606" w:rsidRDefault="00851606" w:rsidP="00851606">
            <w:pPr>
              <w:pStyle w:val="ListParagraph"/>
              <w:widowControl w:val="0"/>
              <w:numPr>
                <w:ilvl w:val="0"/>
                <w:numId w:val="14"/>
              </w:numPr>
              <w:tabs>
                <w:tab w:val="left" w:pos="841"/>
                <w:tab w:val="left" w:pos="842"/>
              </w:tabs>
              <w:autoSpaceDE w:val="0"/>
              <w:autoSpaceDN w:val="0"/>
              <w:spacing w:before="4" w:after="0" w:line="240" w:lineRule="auto"/>
              <w:ind w:left="841" w:hanging="366"/>
              <w:contextualSpacing w:val="0"/>
              <w:rPr>
                <w:sz w:val="23"/>
              </w:rPr>
            </w:pPr>
            <w:r>
              <w:rPr>
                <w:sz w:val="23"/>
              </w:rPr>
              <w:t>Mid-term</w:t>
            </w:r>
            <w:r>
              <w:rPr>
                <w:spacing w:val="-34"/>
                <w:sz w:val="23"/>
              </w:rPr>
              <w:t xml:space="preserve"> </w:t>
            </w:r>
            <w:r>
              <w:rPr>
                <w:sz w:val="23"/>
              </w:rPr>
              <w:t>exam</w:t>
            </w:r>
            <w:r>
              <w:rPr>
                <w:spacing w:val="-35"/>
                <w:sz w:val="23"/>
              </w:rPr>
              <w:t xml:space="preserve"> </w:t>
            </w:r>
            <w:r>
              <w:rPr>
                <w:sz w:val="23"/>
              </w:rPr>
              <w:t>(Closed</w:t>
            </w:r>
            <w:r>
              <w:rPr>
                <w:spacing w:val="-36"/>
                <w:sz w:val="23"/>
              </w:rPr>
              <w:t xml:space="preserve"> </w:t>
            </w:r>
            <w:r>
              <w:rPr>
                <w:sz w:val="23"/>
              </w:rPr>
              <w:t>book)</w:t>
            </w:r>
          </w:p>
        </w:tc>
        <w:tc>
          <w:tcPr>
            <w:tcW w:w="1890" w:type="dxa"/>
            <w:tcBorders>
              <w:top w:val="single" w:sz="4" w:space="0" w:color="000000"/>
              <w:left w:val="single" w:sz="4" w:space="0" w:color="000000"/>
              <w:bottom w:val="single" w:sz="4" w:space="0" w:color="000000"/>
              <w:right w:val="single" w:sz="4" w:space="0" w:color="000000"/>
            </w:tcBorders>
          </w:tcPr>
          <w:p w14:paraId="7D942434" w14:textId="458FB067" w:rsidR="00851606" w:rsidRDefault="00851606" w:rsidP="00BD00A2">
            <w:r>
              <w:t>20%</w:t>
            </w:r>
          </w:p>
        </w:tc>
      </w:tr>
      <w:tr w:rsidR="00845A92" w:rsidRPr="008E6911" w14:paraId="536444CD" w14:textId="77777777" w:rsidTr="00AE6AC2">
        <w:tc>
          <w:tcPr>
            <w:tcW w:w="5760" w:type="dxa"/>
            <w:tcBorders>
              <w:top w:val="single" w:sz="4" w:space="0" w:color="000000"/>
              <w:left w:val="single" w:sz="4" w:space="0" w:color="000000"/>
              <w:bottom w:val="single" w:sz="4" w:space="0" w:color="000000"/>
              <w:right w:val="single" w:sz="4" w:space="0" w:color="000000"/>
            </w:tcBorders>
            <w:hideMark/>
          </w:tcPr>
          <w:p w14:paraId="622950A5" w14:textId="0CD679CC" w:rsidR="00845A92" w:rsidRPr="004320C5" w:rsidRDefault="00851606" w:rsidP="004320C5">
            <w:pPr>
              <w:pStyle w:val="ListParagraph"/>
              <w:widowControl w:val="0"/>
              <w:numPr>
                <w:ilvl w:val="0"/>
                <w:numId w:val="14"/>
              </w:numPr>
              <w:tabs>
                <w:tab w:val="left" w:pos="836"/>
                <w:tab w:val="left" w:pos="837"/>
              </w:tabs>
              <w:autoSpaceDE w:val="0"/>
              <w:autoSpaceDN w:val="0"/>
              <w:spacing w:before="4" w:after="0" w:line="240" w:lineRule="auto"/>
              <w:ind w:left="836" w:hanging="361"/>
              <w:contextualSpacing w:val="0"/>
              <w:rPr>
                <w:sz w:val="23"/>
              </w:rPr>
            </w:pPr>
            <w:r>
              <w:rPr>
                <w:sz w:val="23"/>
              </w:rPr>
              <w:t>Final exam (Closed</w:t>
            </w:r>
            <w:r>
              <w:rPr>
                <w:spacing w:val="-21"/>
                <w:sz w:val="23"/>
              </w:rPr>
              <w:t xml:space="preserve"> </w:t>
            </w:r>
            <w:r>
              <w:rPr>
                <w:sz w:val="23"/>
              </w:rPr>
              <w:t>book)</w:t>
            </w:r>
          </w:p>
        </w:tc>
        <w:tc>
          <w:tcPr>
            <w:tcW w:w="1890" w:type="dxa"/>
            <w:tcBorders>
              <w:top w:val="single" w:sz="4" w:space="0" w:color="000000"/>
              <w:left w:val="single" w:sz="4" w:space="0" w:color="000000"/>
              <w:bottom w:val="single" w:sz="4" w:space="0" w:color="000000"/>
              <w:right w:val="single" w:sz="4" w:space="0" w:color="000000"/>
            </w:tcBorders>
          </w:tcPr>
          <w:p w14:paraId="6607C6D8" w14:textId="2CDFA8D3" w:rsidR="00845A92" w:rsidRPr="008E6911" w:rsidRDefault="004B2230" w:rsidP="00BD00A2">
            <w:r>
              <w:t>4</w:t>
            </w:r>
            <w:r w:rsidR="002B7190">
              <w:t>0</w:t>
            </w:r>
            <w:r w:rsidR="00851606">
              <w:t>%</w:t>
            </w:r>
          </w:p>
        </w:tc>
      </w:tr>
      <w:tr w:rsidR="00845A92" w:rsidRPr="008E6911" w14:paraId="3A8035AB" w14:textId="77777777" w:rsidTr="00AE6AC2">
        <w:tc>
          <w:tcPr>
            <w:tcW w:w="5760" w:type="dxa"/>
            <w:tcBorders>
              <w:top w:val="single" w:sz="4" w:space="0" w:color="000000"/>
              <w:left w:val="single" w:sz="4" w:space="0" w:color="000000"/>
              <w:bottom w:val="single" w:sz="4" w:space="0" w:color="000000"/>
              <w:right w:val="single" w:sz="4" w:space="0" w:color="000000"/>
            </w:tcBorders>
          </w:tcPr>
          <w:p w14:paraId="48B061BC" w14:textId="04C1699C" w:rsidR="00845A92" w:rsidRPr="00851606" w:rsidRDefault="00032272" w:rsidP="00851606">
            <w:pPr>
              <w:pStyle w:val="ListParagraph"/>
              <w:widowControl w:val="0"/>
              <w:numPr>
                <w:ilvl w:val="0"/>
                <w:numId w:val="14"/>
              </w:numPr>
              <w:tabs>
                <w:tab w:val="left" w:pos="841"/>
                <w:tab w:val="left" w:pos="842"/>
              </w:tabs>
              <w:autoSpaceDE w:val="0"/>
              <w:autoSpaceDN w:val="0"/>
              <w:spacing w:before="5" w:after="0" w:line="240" w:lineRule="auto"/>
              <w:ind w:left="841" w:hanging="366"/>
              <w:contextualSpacing w:val="0"/>
              <w:rPr>
                <w:sz w:val="23"/>
              </w:rPr>
            </w:pPr>
            <w:r>
              <w:rPr>
                <w:sz w:val="23"/>
              </w:rPr>
              <w:t>Lab</w:t>
            </w:r>
            <w:r w:rsidR="00851606">
              <w:rPr>
                <w:spacing w:val="3"/>
                <w:sz w:val="23"/>
              </w:rPr>
              <w:t xml:space="preserve"> </w:t>
            </w:r>
            <w:r w:rsidR="00851606">
              <w:rPr>
                <w:sz w:val="23"/>
              </w:rPr>
              <w:t>(</w:t>
            </w:r>
            <w:r>
              <w:rPr>
                <w:sz w:val="23"/>
              </w:rPr>
              <w:t>Report</w:t>
            </w:r>
            <w:r w:rsidR="00851606">
              <w:rPr>
                <w:sz w:val="23"/>
              </w:rPr>
              <w:t>)</w:t>
            </w:r>
          </w:p>
        </w:tc>
        <w:tc>
          <w:tcPr>
            <w:tcW w:w="1890" w:type="dxa"/>
            <w:tcBorders>
              <w:top w:val="single" w:sz="4" w:space="0" w:color="000000"/>
              <w:left w:val="single" w:sz="4" w:space="0" w:color="000000"/>
              <w:bottom w:val="single" w:sz="4" w:space="0" w:color="000000"/>
              <w:right w:val="single" w:sz="4" w:space="0" w:color="000000"/>
            </w:tcBorders>
          </w:tcPr>
          <w:p w14:paraId="31A24D67" w14:textId="468C3584" w:rsidR="00845A92" w:rsidRPr="00B67BFD" w:rsidRDefault="004B2230" w:rsidP="00BD00A2">
            <w:pPr>
              <w:rPr>
                <w:rFonts w:eastAsia="SimSun"/>
                <w:lang w:eastAsia="zh-CN"/>
              </w:rPr>
            </w:pPr>
            <w:r>
              <w:t>1</w:t>
            </w:r>
            <w:r w:rsidR="002B7190">
              <w:t>0</w:t>
            </w:r>
            <w:r w:rsidR="00851606">
              <w:t>%</w:t>
            </w:r>
          </w:p>
        </w:tc>
      </w:tr>
      <w:tr w:rsidR="00845A92" w:rsidRPr="008E6911" w14:paraId="38C374D3" w14:textId="77777777" w:rsidTr="00AE6AC2">
        <w:tc>
          <w:tcPr>
            <w:tcW w:w="5760" w:type="dxa"/>
            <w:tcBorders>
              <w:top w:val="single" w:sz="4" w:space="0" w:color="000000"/>
              <w:left w:val="single" w:sz="4" w:space="0" w:color="000000"/>
              <w:bottom w:val="single" w:sz="4" w:space="0" w:color="000000"/>
              <w:right w:val="single" w:sz="4" w:space="0" w:color="000000"/>
            </w:tcBorders>
            <w:hideMark/>
          </w:tcPr>
          <w:p w14:paraId="6397C560" w14:textId="74A8A51B" w:rsidR="00845A92" w:rsidRPr="00851606" w:rsidRDefault="00851606" w:rsidP="00851606">
            <w:pPr>
              <w:pStyle w:val="ListParagraph"/>
              <w:widowControl w:val="0"/>
              <w:numPr>
                <w:ilvl w:val="0"/>
                <w:numId w:val="14"/>
              </w:numPr>
              <w:tabs>
                <w:tab w:val="left" w:pos="838"/>
                <w:tab w:val="left" w:pos="839"/>
              </w:tabs>
              <w:autoSpaceDE w:val="0"/>
              <w:autoSpaceDN w:val="0"/>
              <w:spacing w:before="28" w:after="0" w:line="240" w:lineRule="auto"/>
              <w:ind w:left="838" w:hanging="363"/>
              <w:contextualSpacing w:val="0"/>
              <w:rPr>
                <w:sz w:val="23"/>
              </w:rPr>
            </w:pPr>
            <w:r>
              <w:rPr>
                <w:sz w:val="23"/>
              </w:rPr>
              <w:t>Attendance</w:t>
            </w:r>
            <w:r>
              <w:rPr>
                <w:spacing w:val="-13"/>
                <w:sz w:val="23"/>
              </w:rPr>
              <w:t xml:space="preserve"> </w:t>
            </w:r>
            <w:r>
              <w:rPr>
                <w:sz w:val="23"/>
              </w:rPr>
              <w:t>and</w:t>
            </w:r>
            <w:r>
              <w:rPr>
                <w:spacing w:val="-21"/>
                <w:sz w:val="23"/>
              </w:rPr>
              <w:t xml:space="preserve"> </w:t>
            </w:r>
            <w:r>
              <w:rPr>
                <w:sz w:val="23"/>
              </w:rPr>
              <w:t>Pop</w:t>
            </w:r>
            <w:r>
              <w:rPr>
                <w:spacing w:val="-23"/>
                <w:sz w:val="23"/>
              </w:rPr>
              <w:t xml:space="preserve"> </w:t>
            </w:r>
            <w:r>
              <w:rPr>
                <w:sz w:val="23"/>
              </w:rPr>
              <w:t>Quizzes</w:t>
            </w:r>
          </w:p>
        </w:tc>
        <w:tc>
          <w:tcPr>
            <w:tcW w:w="1890" w:type="dxa"/>
            <w:tcBorders>
              <w:top w:val="single" w:sz="4" w:space="0" w:color="000000"/>
              <w:left w:val="single" w:sz="4" w:space="0" w:color="000000"/>
              <w:bottom w:val="single" w:sz="4" w:space="0" w:color="000000"/>
              <w:right w:val="single" w:sz="4" w:space="0" w:color="000000"/>
            </w:tcBorders>
          </w:tcPr>
          <w:p w14:paraId="507BCF10" w14:textId="4E4AE69F" w:rsidR="00845A92" w:rsidRPr="008E6911" w:rsidRDefault="002B7190" w:rsidP="00BD00A2">
            <w:r>
              <w:t>1</w:t>
            </w:r>
            <w:r w:rsidR="00845A92">
              <w:t>0</w:t>
            </w:r>
            <w:r w:rsidR="00851606">
              <w:t>%</w:t>
            </w:r>
          </w:p>
        </w:tc>
      </w:tr>
    </w:tbl>
    <w:p w14:paraId="3D659E97" w14:textId="77777777" w:rsidR="00845A92" w:rsidRPr="008E6911" w:rsidRDefault="00845A92" w:rsidP="00845A92"/>
    <w:p w14:paraId="67038764" w14:textId="77777777" w:rsidR="00851606" w:rsidRDefault="00851606" w:rsidP="00851606">
      <w:pPr>
        <w:ind w:left="118"/>
        <w:rPr>
          <w:b/>
          <w:sz w:val="25"/>
        </w:rPr>
      </w:pPr>
      <w:r>
        <w:rPr>
          <w:b/>
          <w:sz w:val="25"/>
        </w:rPr>
        <w:t>Attendance:</w:t>
      </w:r>
    </w:p>
    <w:p w14:paraId="7506751C" w14:textId="77777777" w:rsidR="00032272" w:rsidRPr="00032272" w:rsidRDefault="00851606" w:rsidP="00032272">
      <w:pPr>
        <w:pStyle w:val="ListParagraph"/>
        <w:numPr>
          <w:ilvl w:val="0"/>
          <w:numId w:val="1"/>
        </w:numPr>
        <w:jc w:val="both"/>
      </w:pPr>
      <w:r w:rsidRPr="00032272">
        <w:t xml:space="preserve">Regular attendance at lectures as well as active participation in classroom discussions is an important factor for student success. The successful student must develop good note-taking skills and be willing to ask questions. </w:t>
      </w:r>
    </w:p>
    <w:p w14:paraId="0421A319" w14:textId="77777777" w:rsidR="001622DA" w:rsidRDefault="00851606" w:rsidP="001622DA">
      <w:pPr>
        <w:pStyle w:val="ListParagraph"/>
        <w:numPr>
          <w:ilvl w:val="0"/>
          <w:numId w:val="1"/>
        </w:numPr>
        <w:jc w:val="both"/>
      </w:pPr>
      <w:r w:rsidRPr="00032272">
        <w:t>The attendance of lectures with the submission of pop quizzes will contribute 10% to the final grade</w:t>
      </w:r>
      <w:r w:rsidR="00032272" w:rsidRPr="00032272">
        <w:t>.</w:t>
      </w:r>
    </w:p>
    <w:p w14:paraId="05B2716B" w14:textId="12849A56" w:rsidR="001622DA" w:rsidRPr="001622DA" w:rsidRDefault="001622DA" w:rsidP="001622DA">
      <w:pPr>
        <w:pStyle w:val="ListParagraph"/>
        <w:numPr>
          <w:ilvl w:val="0"/>
          <w:numId w:val="1"/>
        </w:numPr>
        <w:jc w:val="both"/>
      </w:pPr>
      <w:r w:rsidRPr="001622DA">
        <w:rPr>
          <w:sz w:val="23"/>
          <w:szCs w:val="23"/>
        </w:rPr>
        <w:lastRenderedPageBreak/>
        <w:t xml:space="preserve">If you are not able to attend the session, then you must inform me ahead of time </w:t>
      </w:r>
      <w:proofErr w:type="gramStart"/>
      <w:r w:rsidRPr="001622DA">
        <w:rPr>
          <w:sz w:val="23"/>
          <w:szCs w:val="23"/>
        </w:rPr>
        <w:t>( at</w:t>
      </w:r>
      <w:proofErr w:type="gramEnd"/>
      <w:r w:rsidRPr="001622DA">
        <w:rPr>
          <w:sz w:val="23"/>
          <w:szCs w:val="23"/>
        </w:rPr>
        <w:t xml:space="preserve"> least by one working day). By not doing so, will result in a penalty of 2% in your final grades. </w:t>
      </w:r>
    </w:p>
    <w:p w14:paraId="0DBEBAD6" w14:textId="69126E85" w:rsidR="002B6B76" w:rsidRDefault="002B6B76" w:rsidP="007578A4"/>
    <w:p w14:paraId="62A5D467" w14:textId="77777777" w:rsidR="0087663B" w:rsidRPr="00DA1C88" w:rsidRDefault="0087663B" w:rsidP="00036323">
      <w:pPr>
        <w:rPr>
          <w:b/>
          <w:bCs/>
        </w:rPr>
      </w:pPr>
      <w:r w:rsidRPr="00DA1C88">
        <w:rPr>
          <w:b/>
          <w:bCs/>
        </w:rPr>
        <w:t>Course Schedule/Outline</w:t>
      </w:r>
    </w:p>
    <w:p w14:paraId="4CB3B7EF" w14:textId="77777777" w:rsidR="00667620" w:rsidRPr="008E6911" w:rsidRDefault="00667620" w:rsidP="00E37552"/>
    <w:tbl>
      <w:tblPr>
        <w:tblStyle w:val="TableGrid"/>
        <w:tblW w:w="4088" w:type="pct"/>
        <w:jc w:val="center"/>
        <w:tblLook w:val="04A0" w:firstRow="1" w:lastRow="0" w:firstColumn="1" w:lastColumn="0" w:noHBand="0" w:noVBand="1"/>
      </w:tblPr>
      <w:tblGrid>
        <w:gridCol w:w="482"/>
        <w:gridCol w:w="4103"/>
        <w:gridCol w:w="3060"/>
      </w:tblGrid>
      <w:tr w:rsidR="00484D66" w:rsidRPr="00C40AD5" w14:paraId="39ECC041" w14:textId="1812598C" w:rsidTr="004201A1">
        <w:trPr>
          <w:trHeight w:val="373"/>
          <w:jc w:val="center"/>
        </w:trPr>
        <w:tc>
          <w:tcPr>
            <w:tcW w:w="315" w:type="pct"/>
            <w:vMerge w:val="restart"/>
            <w:shd w:val="clear" w:color="auto" w:fill="DDD9C3" w:themeFill="background2" w:themeFillShade="E6"/>
            <w:textDirection w:val="btLr"/>
            <w:vAlign w:val="center"/>
          </w:tcPr>
          <w:p w14:paraId="63275BE2" w14:textId="77777777" w:rsidR="00484D66" w:rsidRPr="00C40AD5" w:rsidRDefault="00484D66" w:rsidP="00BD00A2">
            <w:pPr>
              <w:jc w:val="center"/>
              <w:rPr>
                <w:rFonts w:ascii="Times New Roman" w:hAnsi="Times New Roman" w:cs="Times New Roman"/>
                <w:b/>
              </w:rPr>
            </w:pPr>
            <w:r>
              <w:rPr>
                <w:rFonts w:ascii="Times New Roman" w:hAnsi="Times New Roman" w:cs="Times New Roman"/>
                <w:b/>
              </w:rPr>
              <w:t>Week</w:t>
            </w:r>
          </w:p>
        </w:tc>
        <w:tc>
          <w:tcPr>
            <w:tcW w:w="2683" w:type="pct"/>
            <w:vMerge w:val="restart"/>
            <w:shd w:val="clear" w:color="auto" w:fill="DDD9C3" w:themeFill="background2" w:themeFillShade="E6"/>
            <w:vAlign w:val="center"/>
          </w:tcPr>
          <w:p w14:paraId="77FCD7B9" w14:textId="4BDD87FE" w:rsidR="00484D66" w:rsidRPr="00C40AD5" w:rsidRDefault="00484D66" w:rsidP="00BD00A2">
            <w:pPr>
              <w:jc w:val="center"/>
              <w:rPr>
                <w:rFonts w:ascii="Times New Roman" w:hAnsi="Times New Roman" w:cs="Times New Roman"/>
                <w:b/>
              </w:rPr>
            </w:pPr>
            <w:r>
              <w:rPr>
                <w:rFonts w:ascii="Times New Roman" w:hAnsi="Times New Roman" w:cs="Times New Roman"/>
                <w:b/>
              </w:rPr>
              <w:t>Description</w:t>
            </w:r>
          </w:p>
        </w:tc>
        <w:tc>
          <w:tcPr>
            <w:tcW w:w="2001" w:type="pct"/>
            <w:shd w:val="clear" w:color="auto" w:fill="DDD9C3" w:themeFill="background2" w:themeFillShade="E6"/>
          </w:tcPr>
          <w:p w14:paraId="39E8C293" w14:textId="77777777" w:rsidR="00484D66" w:rsidRDefault="00484D66" w:rsidP="00BD00A2">
            <w:pPr>
              <w:jc w:val="center"/>
              <w:rPr>
                <w:rFonts w:ascii="Times New Roman" w:hAnsi="Times New Roman" w:cs="Times New Roman"/>
                <w:b/>
              </w:rPr>
            </w:pPr>
          </w:p>
          <w:p w14:paraId="13020DD4" w14:textId="39E55265" w:rsidR="00484D66" w:rsidRPr="00C40AD5" w:rsidRDefault="00484D66" w:rsidP="00484D66">
            <w:pPr>
              <w:jc w:val="center"/>
              <w:rPr>
                <w:rFonts w:ascii="Times New Roman" w:hAnsi="Times New Roman" w:cs="Times New Roman"/>
                <w:b/>
              </w:rPr>
            </w:pPr>
            <w:r>
              <w:rPr>
                <w:rFonts w:ascii="Times New Roman" w:hAnsi="Times New Roman" w:cs="Times New Roman"/>
                <w:b/>
              </w:rPr>
              <w:t>Date</w:t>
            </w:r>
          </w:p>
        </w:tc>
      </w:tr>
      <w:tr w:rsidR="00CC5141" w:rsidRPr="00C40AD5" w14:paraId="6E95E324" w14:textId="2FBEA8CE" w:rsidTr="004201A1">
        <w:trPr>
          <w:trHeight w:val="407"/>
          <w:jc w:val="center"/>
        </w:trPr>
        <w:tc>
          <w:tcPr>
            <w:tcW w:w="315" w:type="pct"/>
            <w:vMerge/>
            <w:shd w:val="clear" w:color="auto" w:fill="DDD9C3" w:themeFill="background2" w:themeFillShade="E6"/>
            <w:textDirection w:val="btLr"/>
            <w:vAlign w:val="center"/>
          </w:tcPr>
          <w:p w14:paraId="670DEEFF" w14:textId="77777777" w:rsidR="00CC5141" w:rsidRDefault="00CC5141" w:rsidP="00BD00A2">
            <w:pPr>
              <w:jc w:val="center"/>
              <w:rPr>
                <w:rFonts w:ascii="Times New Roman" w:hAnsi="Times New Roman" w:cs="Times New Roman"/>
                <w:b/>
              </w:rPr>
            </w:pPr>
          </w:p>
        </w:tc>
        <w:tc>
          <w:tcPr>
            <w:tcW w:w="2683" w:type="pct"/>
            <w:vMerge/>
            <w:shd w:val="clear" w:color="auto" w:fill="DDD9C3" w:themeFill="background2" w:themeFillShade="E6"/>
            <w:vAlign w:val="center"/>
          </w:tcPr>
          <w:p w14:paraId="1C969AB5" w14:textId="77777777" w:rsidR="00CC5141" w:rsidRDefault="00CC5141" w:rsidP="00BD00A2">
            <w:pPr>
              <w:jc w:val="center"/>
              <w:rPr>
                <w:rFonts w:ascii="Times New Roman" w:hAnsi="Times New Roman" w:cs="Times New Roman"/>
                <w:b/>
              </w:rPr>
            </w:pPr>
          </w:p>
        </w:tc>
        <w:tc>
          <w:tcPr>
            <w:tcW w:w="2001" w:type="pct"/>
            <w:shd w:val="clear" w:color="auto" w:fill="DDD9C3" w:themeFill="background2" w:themeFillShade="E6"/>
          </w:tcPr>
          <w:p w14:paraId="405EB643" w14:textId="29CD4F60" w:rsidR="00CC5141" w:rsidRDefault="00CC5141" w:rsidP="00CC5141">
            <w:pPr>
              <w:jc w:val="center"/>
              <w:rPr>
                <w:rFonts w:ascii="Times New Roman" w:hAnsi="Times New Roman" w:cs="Times New Roman"/>
                <w:b/>
              </w:rPr>
            </w:pPr>
            <w:r>
              <w:rPr>
                <w:rFonts w:ascii="Times New Roman" w:hAnsi="Times New Roman" w:cs="Times New Roman"/>
                <w:b/>
              </w:rPr>
              <w:t>Wednesday</w:t>
            </w:r>
          </w:p>
        </w:tc>
      </w:tr>
      <w:tr w:rsidR="00CC5141" w:rsidRPr="00C40AD5" w14:paraId="61A6F6E3" w14:textId="1DA30D2C" w:rsidTr="004201A1">
        <w:trPr>
          <w:jc w:val="center"/>
        </w:trPr>
        <w:tc>
          <w:tcPr>
            <w:tcW w:w="315" w:type="pct"/>
          </w:tcPr>
          <w:p w14:paraId="4A9854C1" w14:textId="77777777" w:rsidR="00CC5141" w:rsidRPr="00C40AD5" w:rsidRDefault="00CC5141" w:rsidP="00484D66">
            <w:pPr>
              <w:jc w:val="center"/>
              <w:rPr>
                <w:rFonts w:ascii="Times New Roman" w:hAnsi="Times New Roman" w:cs="Times New Roman"/>
              </w:rPr>
            </w:pPr>
            <w:r w:rsidRPr="00C40AD5">
              <w:rPr>
                <w:rFonts w:ascii="Times New Roman" w:hAnsi="Times New Roman" w:cs="Times New Roman"/>
              </w:rPr>
              <w:t>1</w:t>
            </w:r>
          </w:p>
        </w:tc>
        <w:tc>
          <w:tcPr>
            <w:tcW w:w="2683" w:type="pct"/>
          </w:tcPr>
          <w:p w14:paraId="50F85378" w14:textId="1F02A8EF" w:rsidR="00CC5141" w:rsidRPr="00C40AD5" w:rsidRDefault="00CC5141" w:rsidP="00484D66">
            <w:pPr>
              <w:rPr>
                <w:rFonts w:ascii="Times New Roman" w:hAnsi="Times New Roman" w:cs="Times New Roman"/>
              </w:rPr>
            </w:pPr>
            <w:r w:rsidRPr="00CC5141">
              <w:rPr>
                <w:rFonts w:ascii="Times New Roman" w:hAnsi="Times New Roman" w:cs="Times New Roman"/>
              </w:rPr>
              <w:t>Basic Concepts</w:t>
            </w:r>
          </w:p>
        </w:tc>
        <w:tc>
          <w:tcPr>
            <w:tcW w:w="2001" w:type="pct"/>
          </w:tcPr>
          <w:p w14:paraId="133D13AC" w14:textId="79B88B01" w:rsidR="00CC5141" w:rsidRDefault="00CC5141" w:rsidP="00484D66">
            <w:pPr>
              <w:rPr>
                <w:rFonts w:ascii="Times New Roman" w:hAnsi="Times New Roman" w:cs="Times New Roman"/>
              </w:rPr>
            </w:pPr>
            <w:r>
              <w:rPr>
                <w:rFonts w:ascii="Times New Roman" w:hAnsi="Times New Roman" w:cs="Times New Roman"/>
              </w:rPr>
              <w:t>JAN 1</w:t>
            </w:r>
            <w:r w:rsidR="00F9166E">
              <w:rPr>
                <w:rFonts w:ascii="Times New Roman" w:hAnsi="Times New Roman" w:cs="Times New Roman"/>
              </w:rPr>
              <w:t>2</w:t>
            </w:r>
            <w:r>
              <w:rPr>
                <w:rFonts w:ascii="Times New Roman" w:hAnsi="Times New Roman" w:cs="Times New Roman"/>
              </w:rPr>
              <w:t>, 202</w:t>
            </w:r>
            <w:r w:rsidR="00750A31">
              <w:rPr>
                <w:rFonts w:ascii="Times New Roman" w:hAnsi="Times New Roman" w:cs="Times New Roman"/>
              </w:rPr>
              <w:t>4</w:t>
            </w:r>
          </w:p>
        </w:tc>
      </w:tr>
      <w:tr w:rsidR="00CC5141" w:rsidRPr="00C40AD5" w14:paraId="0314B2C4" w14:textId="636ACC41" w:rsidTr="004201A1">
        <w:trPr>
          <w:jc w:val="center"/>
        </w:trPr>
        <w:tc>
          <w:tcPr>
            <w:tcW w:w="315" w:type="pct"/>
          </w:tcPr>
          <w:p w14:paraId="5D5A4991" w14:textId="77777777" w:rsidR="00CC5141" w:rsidRPr="00C40AD5" w:rsidRDefault="00CC5141" w:rsidP="00484D66">
            <w:pPr>
              <w:jc w:val="center"/>
              <w:rPr>
                <w:rFonts w:ascii="Times New Roman" w:hAnsi="Times New Roman" w:cs="Times New Roman"/>
              </w:rPr>
            </w:pPr>
            <w:r>
              <w:rPr>
                <w:rFonts w:ascii="Times New Roman" w:hAnsi="Times New Roman" w:cs="Times New Roman"/>
              </w:rPr>
              <w:t>2</w:t>
            </w:r>
          </w:p>
        </w:tc>
        <w:tc>
          <w:tcPr>
            <w:tcW w:w="2683" w:type="pct"/>
          </w:tcPr>
          <w:p w14:paraId="6BC5171D" w14:textId="7F4A00D7" w:rsidR="00CC5141" w:rsidRDefault="004201A1" w:rsidP="00484D66">
            <w:pPr>
              <w:rPr>
                <w:rFonts w:ascii="Times New Roman" w:hAnsi="Times New Roman" w:cs="Times New Roman"/>
              </w:rPr>
            </w:pPr>
            <w:r w:rsidRPr="004201A1">
              <w:rPr>
                <w:rFonts w:ascii="Times New Roman" w:hAnsi="Times New Roman" w:cs="Times New Roman"/>
              </w:rPr>
              <w:t>Processor Architecture</w:t>
            </w:r>
          </w:p>
        </w:tc>
        <w:tc>
          <w:tcPr>
            <w:tcW w:w="2001" w:type="pct"/>
          </w:tcPr>
          <w:p w14:paraId="132AB734" w14:textId="69CC2981" w:rsidR="00CC5141" w:rsidRDefault="00CC5141" w:rsidP="00484D66">
            <w:pPr>
              <w:rPr>
                <w:rFonts w:ascii="Times New Roman" w:hAnsi="Times New Roman" w:cs="Times New Roman"/>
              </w:rPr>
            </w:pPr>
            <w:r>
              <w:rPr>
                <w:rFonts w:ascii="Times New Roman" w:hAnsi="Times New Roman" w:cs="Times New Roman"/>
              </w:rPr>
              <w:t>JAN 1</w:t>
            </w:r>
            <w:r w:rsidR="00F9166E">
              <w:rPr>
                <w:rFonts w:ascii="Times New Roman" w:hAnsi="Times New Roman" w:cs="Times New Roman"/>
              </w:rPr>
              <w:t>9</w:t>
            </w:r>
            <w:r>
              <w:rPr>
                <w:rFonts w:ascii="Times New Roman" w:hAnsi="Times New Roman" w:cs="Times New Roman"/>
              </w:rPr>
              <w:t>, 202</w:t>
            </w:r>
            <w:r w:rsidR="00750A31">
              <w:rPr>
                <w:rFonts w:ascii="Times New Roman" w:hAnsi="Times New Roman" w:cs="Times New Roman"/>
              </w:rPr>
              <w:t>4</w:t>
            </w:r>
          </w:p>
        </w:tc>
      </w:tr>
      <w:tr w:rsidR="00CC5141" w:rsidRPr="00C40AD5" w14:paraId="44743E71" w14:textId="087E58B9" w:rsidTr="004201A1">
        <w:trPr>
          <w:jc w:val="center"/>
        </w:trPr>
        <w:tc>
          <w:tcPr>
            <w:tcW w:w="315" w:type="pct"/>
          </w:tcPr>
          <w:p w14:paraId="4C1ACD2A" w14:textId="77777777" w:rsidR="00CC5141" w:rsidRPr="00C40AD5" w:rsidRDefault="00CC5141" w:rsidP="00484D66">
            <w:pPr>
              <w:jc w:val="center"/>
              <w:rPr>
                <w:rFonts w:ascii="Times New Roman" w:hAnsi="Times New Roman" w:cs="Times New Roman"/>
              </w:rPr>
            </w:pPr>
            <w:r>
              <w:rPr>
                <w:rFonts w:ascii="Times New Roman" w:hAnsi="Times New Roman" w:cs="Times New Roman"/>
              </w:rPr>
              <w:t>3</w:t>
            </w:r>
          </w:p>
        </w:tc>
        <w:tc>
          <w:tcPr>
            <w:tcW w:w="2683" w:type="pct"/>
          </w:tcPr>
          <w:p w14:paraId="3B3D946F" w14:textId="5F646C77" w:rsidR="00CC5141" w:rsidRPr="00C40AD5" w:rsidRDefault="004201A1" w:rsidP="00484D66">
            <w:pPr>
              <w:rPr>
                <w:rFonts w:ascii="Times New Roman" w:hAnsi="Times New Roman" w:cs="Times New Roman"/>
              </w:rPr>
            </w:pPr>
            <w:r w:rsidRPr="004201A1">
              <w:rPr>
                <w:rFonts w:ascii="Times New Roman" w:hAnsi="Times New Roman" w:cs="Times New Roman"/>
              </w:rPr>
              <w:t>Assemble Language Fundamentals</w:t>
            </w:r>
          </w:p>
        </w:tc>
        <w:tc>
          <w:tcPr>
            <w:tcW w:w="2001" w:type="pct"/>
          </w:tcPr>
          <w:p w14:paraId="721E564B" w14:textId="22D8688D" w:rsidR="00CC5141" w:rsidRDefault="00CC5141" w:rsidP="00484D66">
            <w:pPr>
              <w:rPr>
                <w:rFonts w:ascii="Times New Roman" w:hAnsi="Times New Roman" w:cs="Times New Roman"/>
              </w:rPr>
            </w:pPr>
            <w:r>
              <w:rPr>
                <w:rFonts w:ascii="Times New Roman" w:hAnsi="Times New Roman" w:cs="Times New Roman"/>
              </w:rPr>
              <w:t>JAN 2</w:t>
            </w:r>
            <w:r w:rsidR="00F9166E">
              <w:rPr>
                <w:rFonts w:ascii="Times New Roman" w:hAnsi="Times New Roman" w:cs="Times New Roman"/>
              </w:rPr>
              <w:t>6</w:t>
            </w:r>
            <w:r>
              <w:rPr>
                <w:rFonts w:ascii="Times New Roman" w:hAnsi="Times New Roman" w:cs="Times New Roman"/>
              </w:rPr>
              <w:t>, 202</w:t>
            </w:r>
            <w:r w:rsidR="00750A31">
              <w:rPr>
                <w:rFonts w:ascii="Times New Roman" w:hAnsi="Times New Roman" w:cs="Times New Roman"/>
              </w:rPr>
              <w:t>4</w:t>
            </w:r>
          </w:p>
        </w:tc>
      </w:tr>
      <w:tr w:rsidR="00CC5141" w:rsidRPr="00C40AD5" w14:paraId="0D5617C3" w14:textId="6D482162" w:rsidTr="004201A1">
        <w:trPr>
          <w:jc w:val="center"/>
        </w:trPr>
        <w:tc>
          <w:tcPr>
            <w:tcW w:w="315" w:type="pct"/>
          </w:tcPr>
          <w:p w14:paraId="3A8C3FE8" w14:textId="77777777" w:rsidR="00CC5141" w:rsidRPr="00C40AD5" w:rsidRDefault="00CC5141" w:rsidP="00484D66">
            <w:pPr>
              <w:jc w:val="center"/>
              <w:rPr>
                <w:rFonts w:ascii="Times New Roman" w:hAnsi="Times New Roman" w:cs="Times New Roman"/>
              </w:rPr>
            </w:pPr>
            <w:r>
              <w:rPr>
                <w:rFonts w:ascii="Times New Roman" w:hAnsi="Times New Roman" w:cs="Times New Roman"/>
              </w:rPr>
              <w:t>4</w:t>
            </w:r>
          </w:p>
        </w:tc>
        <w:tc>
          <w:tcPr>
            <w:tcW w:w="2683" w:type="pct"/>
          </w:tcPr>
          <w:p w14:paraId="317C6C5E" w14:textId="182C35AC" w:rsidR="00CC5141" w:rsidRPr="00C40AD5" w:rsidRDefault="004201A1" w:rsidP="00484D66">
            <w:pPr>
              <w:rPr>
                <w:rFonts w:ascii="Times New Roman" w:hAnsi="Times New Roman" w:cs="Times New Roman"/>
              </w:rPr>
            </w:pPr>
            <w:r w:rsidRPr="004201A1">
              <w:rPr>
                <w:rFonts w:ascii="Times New Roman" w:hAnsi="Times New Roman" w:cs="Times New Roman"/>
              </w:rPr>
              <w:t>Data Transfer Addressing, and Arithmetic</w:t>
            </w:r>
          </w:p>
        </w:tc>
        <w:tc>
          <w:tcPr>
            <w:tcW w:w="2001" w:type="pct"/>
          </w:tcPr>
          <w:p w14:paraId="03359E6C" w14:textId="3783CF34" w:rsidR="00CC5141" w:rsidRPr="0082313C" w:rsidRDefault="00F9166E" w:rsidP="00484D66">
            <w:pPr>
              <w:rPr>
                <w:rFonts w:ascii="Times New Roman" w:eastAsia="SimSun" w:hAnsi="Times New Roman" w:cs="Times New Roman"/>
              </w:rPr>
            </w:pPr>
            <w:r>
              <w:rPr>
                <w:rFonts w:ascii="Times New Roman" w:hAnsi="Times New Roman" w:cs="Times New Roman"/>
              </w:rPr>
              <w:t>FEB</w:t>
            </w:r>
            <w:r w:rsidR="00CC5141">
              <w:rPr>
                <w:rFonts w:ascii="Times New Roman" w:hAnsi="Times New Roman" w:cs="Times New Roman"/>
              </w:rPr>
              <w:t xml:space="preserve"> </w:t>
            </w:r>
            <w:r>
              <w:rPr>
                <w:rFonts w:ascii="Times New Roman" w:hAnsi="Times New Roman" w:cs="Times New Roman"/>
              </w:rPr>
              <w:t xml:space="preserve">  2</w:t>
            </w:r>
            <w:r w:rsidR="00CC5141">
              <w:rPr>
                <w:rFonts w:ascii="Times New Roman" w:hAnsi="Times New Roman" w:cs="Times New Roman"/>
              </w:rPr>
              <w:t>, 202</w:t>
            </w:r>
            <w:r w:rsidR="00750A31">
              <w:rPr>
                <w:rFonts w:ascii="Times New Roman" w:hAnsi="Times New Roman" w:cs="Times New Roman"/>
              </w:rPr>
              <w:t>4</w:t>
            </w:r>
          </w:p>
        </w:tc>
      </w:tr>
      <w:tr w:rsidR="00CC5141" w:rsidRPr="00C40AD5" w14:paraId="0E4428CC" w14:textId="7B57DD7A" w:rsidTr="004201A1">
        <w:trPr>
          <w:jc w:val="center"/>
        </w:trPr>
        <w:tc>
          <w:tcPr>
            <w:tcW w:w="315" w:type="pct"/>
          </w:tcPr>
          <w:p w14:paraId="3ADA3D80" w14:textId="77777777" w:rsidR="00CC5141" w:rsidRPr="00C40AD5" w:rsidRDefault="00CC5141" w:rsidP="00484D66">
            <w:pPr>
              <w:jc w:val="center"/>
              <w:rPr>
                <w:rFonts w:ascii="Times New Roman" w:hAnsi="Times New Roman" w:cs="Times New Roman"/>
              </w:rPr>
            </w:pPr>
            <w:r>
              <w:rPr>
                <w:rFonts w:ascii="Times New Roman" w:hAnsi="Times New Roman" w:cs="Times New Roman"/>
              </w:rPr>
              <w:t>5</w:t>
            </w:r>
          </w:p>
        </w:tc>
        <w:tc>
          <w:tcPr>
            <w:tcW w:w="2683" w:type="pct"/>
          </w:tcPr>
          <w:p w14:paraId="6176310A" w14:textId="315DD077" w:rsidR="00CC5141" w:rsidRPr="00C40AD5" w:rsidRDefault="004201A1" w:rsidP="00484D66">
            <w:pPr>
              <w:rPr>
                <w:rFonts w:ascii="Times New Roman" w:hAnsi="Times New Roman" w:cs="Times New Roman"/>
              </w:rPr>
            </w:pPr>
            <w:r w:rsidRPr="004201A1">
              <w:rPr>
                <w:rFonts w:ascii="Times New Roman" w:hAnsi="Times New Roman" w:cs="Times New Roman"/>
              </w:rPr>
              <w:t>Procedures</w:t>
            </w:r>
          </w:p>
        </w:tc>
        <w:tc>
          <w:tcPr>
            <w:tcW w:w="2001" w:type="pct"/>
          </w:tcPr>
          <w:p w14:paraId="74D89BDC" w14:textId="5A45479D" w:rsidR="00CC5141" w:rsidRDefault="00CC5141" w:rsidP="00484D66">
            <w:pPr>
              <w:rPr>
                <w:rFonts w:ascii="Times New Roman" w:hAnsi="Times New Roman" w:cs="Times New Roman"/>
              </w:rPr>
            </w:pPr>
            <w:r>
              <w:rPr>
                <w:rFonts w:ascii="Times New Roman" w:hAnsi="Times New Roman" w:cs="Times New Roman"/>
              </w:rPr>
              <w:t xml:space="preserve">FEB  </w:t>
            </w:r>
            <w:r w:rsidR="004201A1">
              <w:rPr>
                <w:rFonts w:ascii="Times New Roman" w:hAnsi="Times New Roman" w:cs="Times New Roman"/>
              </w:rPr>
              <w:t xml:space="preserve"> </w:t>
            </w:r>
            <w:r w:rsidR="00F9166E">
              <w:rPr>
                <w:rFonts w:ascii="Times New Roman" w:hAnsi="Times New Roman" w:cs="Times New Roman"/>
              </w:rPr>
              <w:t>9</w:t>
            </w:r>
            <w:r>
              <w:rPr>
                <w:rFonts w:ascii="Times New Roman" w:hAnsi="Times New Roman" w:cs="Times New Roman"/>
              </w:rPr>
              <w:t>, 202</w:t>
            </w:r>
            <w:r w:rsidR="00750A31">
              <w:rPr>
                <w:rFonts w:ascii="Times New Roman" w:hAnsi="Times New Roman" w:cs="Times New Roman"/>
              </w:rPr>
              <w:t>4</w:t>
            </w:r>
          </w:p>
        </w:tc>
      </w:tr>
      <w:tr w:rsidR="00CC5141" w:rsidRPr="00C40AD5" w14:paraId="23893A40" w14:textId="14DA4EB9" w:rsidTr="004201A1">
        <w:trPr>
          <w:jc w:val="center"/>
        </w:trPr>
        <w:tc>
          <w:tcPr>
            <w:tcW w:w="315" w:type="pct"/>
          </w:tcPr>
          <w:p w14:paraId="67DDDD9E" w14:textId="77777777" w:rsidR="00CC5141" w:rsidRPr="00C40AD5" w:rsidRDefault="00CC5141" w:rsidP="00484D66">
            <w:pPr>
              <w:jc w:val="center"/>
              <w:rPr>
                <w:rFonts w:ascii="Times New Roman" w:hAnsi="Times New Roman" w:cs="Times New Roman"/>
              </w:rPr>
            </w:pPr>
            <w:r>
              <w:rPr>
                <w:rFonts w:ascii="Times New Roman" w:hAnsi="Times New Roman" w:cs="Times New Roman"/>
              </w:rPr>
              <w:t>6</w:t>
            </w:r>
          </w:p>
        </w:tc>
        <w:tc>
          <w:tcPr>
            <w:tcW w:w="2683" w:type="pct"/>
          </w:tcPr>
          <w:p w14:paraId="458BE97D" w14:textId="064A2CD4" w:rsidR="00CC5141" w:rsidRPr="00AE112C" w:rsidRDefault="004201A1" w:rsidP="0090705B">
            <w:pPr>
              <w:rPr>
                <w:rFonts w:ascii="Times New Roman" w:hAnsi="Times New Roman" w:cs="Times New Roman"/>
                <w:color w:val="00B050"/>
              </w:rPr>
            </w:pPr>
            <w:r w:rsidRPr="004201A1">
              <w:rPr>
                <w:rFonts w:ascii="Times New Roman" w:hAnsi="Times New Roman" w:cs="Times New Roman"/>
              </w:rPr>
              <w:t>Conditional Processing</w:t>
            </w:r>
          </w:p>
        </w:tc>
        <w:tc>
          <w:tcPr>
            <w:tcW w:w="2001" w:type="pct"/>
          </w:tcPr>
          <w:p w14:paraId="160ACDED" w14:textId="5BA32B7C" w:rsidR="00CC5141" w:rsidRPr="00ED00EE" w:rsidRDefault="00CC5141" w:rsidP="00484D66">
            <w:pPr>
              <w:rPr>
                <w:rFonts w:ascii="Times New Roman" w:hAnsi="Times New Roman" w:cs="Times New Roman"/>
              </w:rPr>
            </w:pPr>
            <w:r w:rsidRPr="00ED00EE">
              <w:rPr>
                <w:rFonts w:ascii="Times New Roman" w:hAnsi="Times New Roman" w:cs="Times New Roman"/>
              </w:rPr>
              <w:t xml:space="preserve">FEB </w:t>
            </w:r>
            <w:r w:rsidR="00F9166E">
              <w:rPr>
                <w:rFonts w:ascii="Times New Roman" w:hAnsi="Times New Roman" w:cs="Times New Roman"/>
              </w:rPr>
              <w:t xml:space="preserve">  16</w:t>
            </w:r>
            <w:r w:rsidRPr="00ED00EE">
              <w:rPr>
                <w:rFonts w:ascii="Times New Roman" w:hAnsi="Times New Roman" w:cs="Times New Roman"/>
              </w:rPr>
              <w:t>, 202</w:t>
            </w:r>
            <w:r w:rsidR="00750A31">
              <w:rPr>
                <w:rFonts w:ascii="Times New Roman" w:hAnsi="Times New Roman" w:cs="Times New Roman"/>
              </w:rPr>
              <w:t>4</w:t>
            </w:r>
          </w:p>
        </w:tc>
      </w:tr>
      <w:tr w:rsidR="00CC5141" w:rsidRPr="00C40AD5" w14:paraId="401D5EDA" w14:textId="5A27E8FB" w:rsidTr="004201A1">
        <w:trPr>
          <w:jc w:val="center"/>
        </w:trPr>
        <w:tc>
          <w:tcPr>
            <w:tcW w:w="315" w:type="pct"/>
          </w:tcPr>
          <w:p w14:paraId="628C7AEC" w14:textId="77777777" w:rsidR="00CC5141" w:rsidRPr="00C40AD5" w:rsidRDefault="00CC5141" w:rsidP="00484D66">
            <w:pPr>
              <w:jc w:val="center"/>
              <w:rPr>
                <w:rFonts w:ascii="Times New Roman" w:hAnsi="Times New Roman" w:cs="Times New Roman"/>
              </w:rPr>
            </w:pPr>
            <w:r>
              <w:rPr>
                <w:rFonts w:ascii="Times New Roman" w:hAnsi="Times New Roman" w:cs="Times New Roman"/>
              </w:rPr>
              <w:t>7</w:t>
            </w:r>
          </w:p>
        </w:tc>
        <w:tc>
          <w:tcPr>
            <w:tcW w:w="2683" w:type="pct"/>
            <w:shd w:val="clear" w:color="auto" w:fill="FFFFFF" w:themeFill="background1"/>
          </w:tcPr>
          <w:p w14:paraId="42548920" w14:textId="1C893636" w:rsidR="00CC5141" w:rsidRPr="00AE112C" w:rsidRDefault="00CC5141" w:rsidP="00484D66">
            <w:pPr>
              <w:rPr>
                <w:rFonts w:ascii="Times New Roman" w:hAnsi="Times New Roman" w:cs="Times New Roman"/>
                <w:color w:val="FF0000"/>
              </w:rPr>
            </w:pPr>
            <w:r w:rsidRPr="00AE112C">
              <w:rPr>
                <w:rFonts w:ascii="Times New Roman" w:hAnsi="Times New Roman" w:cs="Times New Roman"/>
                <w:color w:val="00B050"/>
              </w:rPr>
              <w:t>Study Week – No Classes</w:t>
            </w:r>
          </w:p>
        </w:tc>
        <w:tc>
          <w:tcPr>
            <w:tcW w:w="2001" w:type="pct"/>
            <w:shd w:val="clear" w:color="auto" w:fill="FFFFFF" w:themeFill="background1"/>
          </w:tcPr>
          <w:p w14:paraId="4821D281" w14:textId="238F382D" w:rsidR="00CC5141" w:rsidRPr="00ED00EE" w:rsidRDefault="00CC5141" w:rsidP="00484D66">
            <w:pPr>
              <w:rPr>
                <w:rFonts w:ascii="Times New Roman" w:hAnsi="Times New Roman" w:cs="Times New Roman"/>
                <w:color w:val="00B050"/>
              </w:rPr>
            </w:pPr>
            <w:r w:rsidRPr="00ED00EE">
              <w:rPr>
                <w:rFonts w:ascii="Times New Roman" w:hAnsi="Times New Roman" w:cs="Times New Roman"/>
                <w:color w:val="00B050"/>
              </w:rPr>
              <w:t xml:space="preserve">FEB </w:t>
            </w:r>
            <w:r w:rsidR="00F9166E">
              <w:rPr>
                <w:rFonts w:ascii="Times New Roman" w:hAnsi="Times New Roman" w:cs="Times New Roman"/>
                <w:color w:val="00B050"/>
              </w:rPr>
              <w:t>23</w:t>
            </w:r>
            <w:r w:rsidRPr="00ED00EE">
              <w:rPr>
                <w:rFonts w:ascii="Times New Roman" w:hAnsi="Times New Roman" w:cs="Times New Roman"/>
                <w:color w:val="00B050"/>
              </w:rPr>
              <w:t>, 202</w:t>
            </w:r>
            <w:r w:rsidR="00750A31">
              <w:rPr>
                <w:rFonts w:ascii="Times New Roman" w:hAnsi="Times New Roman" w:cs="Times New Roman"/>
                <w:color w:val="00B050"/>
              </w:rPr>
              <w:t>4</w:t>
            </w:r>
          </w:p>
        </w:tc>
      </w:tr>
      <w:tr w:rsidR="00CC5141" w:rsidRPr="00C40AD5" w14:paraId="66CDB87E" w14:textId="50D2293C" w:rsidTr="004201A1">
        <w:trPr>
          <w:jc w:val="center"/>
        </w:trPr>
        <w:tc>
          <w:tcPr>
            <w:tcW w:w="315" w:type="pct"/>
          </w:tcPr>
          <w:p w14:paraId="41CC9CF3" w14:textId="77777777" w:rsidR="00CC5141" w:rsidRDefault="00CC5141" w:rsidP="00484D66">
            <w:pPr>
              <w:jc w:val="center"/>
              <w:rPr>
                <w:rFonts w:ascii="Times New Roman" w:hAnsi="Times New Roman" w:cs="Times New Roman"/>
              </w:rPr>
            </w:pPr>
            <w:r>
              <w:rPr>
                <w:rFonts w:ascii="Times New Roman" w:hAnsi="Times New Roman" w:cs="Times New Roman"/>
              </w:rPr>
              <w:t>8</w:t>
            </w:r>
          </w:p>
        </w:tc>
        <w:tc>
          <w:tcPr>
            <w:tcW w:w="2683" w:type="pct"/>
            <w:shd w:val="clear" w:color="auto" w:fill="FFFFFF" w:themeFill="background1"/>
          </w:tcPr>
          <w:p w14:paraId="61ADE241" w14:textId="364BA1FC" w:rsidR="00CC5141" w:rsidRPr="00C40AD5" w:rsidRDefault="00CC5141" w:rsidP="00484D66">
            <w:pPr>
              <w:rPr>
                <w:rFonts w:ascii="Times New Roman" w:hAnsi="Times New Roman" w:cs="Times New Roman"/>
              </w:rPr>
            </w:pPr>
            <w:r w:rsidRPr="00AE112C">
              <w:rPr>
                <w:rFonts w:ascii="Times New Roman" w:hAnsi="Times New Roman" w:cs="Times New Roman"/>
                <w:color w:val="FF0000"/>
              </w:rPr>
              <w:t>Midterm Exam</w:t>
            </w:r>
          </w:p>
        </w:tc>
        <w:tc>
          <w:tcPr>
            <w:tcW w:w="2001" w:type="pct"/>
            <w:shd w:val="clear" w:color="auto" w:fill="FFFFFF" w:themeFill="background1"/>
          </w:tcPr>
          <w:p w14:paraId="2984B7FE" w14:textId="45B8FF36" w:rsidR="00CC5141" w:rsidRPr="00ED00EE" w:rsidRDefault="00F9166E" w:rsidP="00484D66">
            <w:pPr>
              <w:rPr>
                <w:rFonts w:ascii="Times New Roman" w:hAnsi="Times New Roman" w:cs="Times New Roman"/>
                <w:color w:val="FF0000"/>
              </w:rPr>
            </w:pPr>
            <w:r>
              <w:rPr>
                <w:rFonts w:ascii="Times New Roman" w:hAnsi="Times New Roman" w:cs="Times New Roman"/>
                <w:color w:val="FF0000"/>
              </w:rPr>
              <w:t>MAR</w:t>
            </w:r>
            <w:r w:rsidR="00CC5141">
              <w:rPr>
                <w:rFonts w:ascii="Times New Roman" w:hAnsi="Times New Roman" w:cs="Times New Roman"/>
                <w:color w:val="FF0000"/>
              </w:rPr>
              <w:t xml:space="preserve"> </w:t>
            </w:r>
            <w:r>
              <w:rPr>
                <w:rFonts w:ascii="Times New Roman" w:hAnsi="Times New Roman" w:cs="Times New Roman"/>
                <w:color w:val="FF0000"/>
              </w:rPr>
              <w:t>1</w:t>
            </w:r>
            <w:r w:rsidR="00CC5141" w:rsidRPr="00ED00EE">
              <w:rPr>
                <w:rFonts w:ascii="Times New Roman" w:hAnsi="Times New Roman" w:cs="Times New Roman"/>
                <w:color w:val="FF0000"/>
              </w:rPr>
              <w:t>, 202</w:t>
            </w:r>
            <w:r w:rsidR="00750A31">
              <w:rPr>
                <w:rFonts w:ascii="Times New Roman" w:hAnsi="Times New Roman" w:cs="Times New Roman"/>
                <w:color w:val="FF0000"/>
              </w:rPr>
              <w:t>4</w:t>
            </w:r>
          </w:p>
        </w:tc>
      </w:tr>
      <w:tr w:rsidR="00CC5141" w:rsidRPr="00C40AD5" w14:paraId="7375C5FF" w14:textId="58CC17B5" w:rsidTr="004201A1">
        <w:trPr>
          <w:jc w:val="center"/>
        </w:trPr>
        <w:tc>
          <w:tcPr>
            <w:tcW w:w="315" w:type="pct"/>
          </w:tcPr>
          <w:p w14:paraId="7D2BB4A7" w14:textId="77777777" w:rsidR="00CC5141" w:rsidRPr="00C40AD5" w:rsidRDefault="00CC5141" w:rsidP="00484D66">
            <w:pPr>
              <w:jc w:val="center"/>
              <w:rPr>
                <w:rFonts w:ascii="Times New Roman" w:hAnsi="Times New Roman" w:cs="Times New Roman"/>
              </w:rPr>
            </w:pPr>
            <w:r>
              <w:rPr>
                <w:rFonts w:ascii="Times New Roman" w:hAnsi="Times New Roman" w:cs="Times New Roman"/>
              </w:rPr>
              <w:t>9</w:t>
            </w:r>
          </w:p>
        </w:tc>
        <w:tc>
          <w:tcPr>
            <w:tcW w:w="2683" w:type="pct"/>
            <w:shd w:val="clear" w:color="auto" w:fill="FFFFFF" w:themeFill="background1"/>
          </w:tcPr>
          <w:p w14:paraId="10BE66AD" w14:textId="5CFE5877" w:rsidR="00CC5141" w:rsidRDefault="004201A1" w:rsidP="00484D66">
            <w:pPr>
              <w:rPr>
                <w:rFonts w:ascii="Times New Roman" w:hAnsi="Times New Roman" w:cs="Times New Roman"/>
              </w:rPr>
            </w:pPr>
            <w:r w:rsidRPr="004201A1">
              <w:rPr>
                <w:rFonts w:ascii="Times New Roman" w:hAnsi="Times New Roman" w:cs="Times New Roman"/>
              </w:rPr>
              <w:t>Integer Arithmetic</w:t>
            </w:r>
          </w:p>
        </w:tc>
        <w:tc>
          <w:tcPr>
            <w:tcW w:w="2001" w:type="pct"/>
            <w:shd w:val="clear" w:color="auto" w:fill="FFFFFF" w:themeFill="background1"/>
          </w:tcPr>
          <w:p w14:paraId="28B65A97" w14:textId="1ED29766" w:rsidR="00CC5141" w:rsidRDefault="00CC5141" w:rsidP="00484D66">
            <w:pPr>
              <w:rPr>
                <w:rFonts w:ascii="Times New Roman" w:hAnsi="Times New Roman" w:cs="Times New Roman"/>
              </w:rPr>
            </w:pPr>
            <w:r>
              <w:rPr>
                <w:rFonts w:ascii="Times New Roman" w:hAnsi="Times New Roman" w:cs="Times New Roman"/>
              </w:rPr>
              <w:t xml:space="preserve">MAR </w:t>
            </w:r>
            <w:r w:rsidR="00F9166E">
              <w:rPr>
                <w:rFonts w:ascii="Times New Roman" w:hAnsi="Times New Roman" w:cs="Times New Roman"/>
              </w:rPr>
              <w:t>8</w:t>
            </w:r>
            <w:r>
              <w:rPr>
                <w:rFonts w:ascii="Times New Roman" w:hAnsi="Times New Roman" w:cs="Times New Roman"/>
              </w:rPr>
              <w:t>, 202</w:t>
            </w:r>
            <w:r w:rsidR="00750A31">
              <w:rPr>
                <w:rFonts w:ascii="Times New Roman" w:hAnsi="Times New Roman" w:cs="Times New Roman"/>
              </w:rPr>
              <w:t>4</w:t>
            </w:r>
          </w:p>
        </w:tc>
      </w:tr>
      <w:tr w:rsidR="00CC5141" w:rsidRPr="00C40AD5" w14:paraId="2C4C3B0A" w14:textId="7E3D3958" w:rsidTr="004201A1">
        <w:trPr>
          <w:jc w:val="center"/>
        </w:trPr>
        <w:tc>
          <w:tcPr>
            <w:tcW w:w="315" w:type="pct"/>
          </w:tcPr>
          <w:p w14:paraId="0839CEF6" w14:textId="77777777" w:rsidR="00CC5141" w:rsidRDefault="00CC5141" w:rsidP="00484D66">
            <w:pPr>
              <w:jc w:val="center"/>
              <w:rPr>
                <w:rFonts w:ascii="Times New Roman" w:hAnsi="Times New Roman" w:cs="Times New Roman"/>
              </w:rPr>
            </w:pPr>
            <w:r>
              <w:rPr>
                <w:rFonts w:ascii="Times New Roman" w:hAnsi="Times New Roman" w:cs="Times New Roman"/>
              </w:rPr>
              <w:t>10</w:t>
            </w:r>
          </w:p>
        </w:tc>
        <w:tc>
          <w:tcPr>
            <w:tcW w:w="2683" w:type="pct"/>
            <w:shd w:val="clear" w:color="auto" w:fill="FFFFFF" w:themeFill="background1"/>
          </w:tcPr>
          <w:p w14:paraId="2CC568A5" w14:textId="25F089C2" w:rsidR="00CC5141" w:rsidRDefault="004201A1" w:rsidP="00484D66">
            <w:pPr>
              <w:rPr>
                <w:rFonts w:ascii="Times New Roman" w:hAnsi="Times New Roman" w:cs="Times New Roman"/>
              </w:rPr>
            </w:pPr>
            <w:r w:rsidRPr="004201A1">
              <w:rPr>
                <w:rFonts w:ascii="Times New Roman" w:hAnsi="Times New Roman" w:cs="Times New Roman"/>
              </w:rPr>
              <w:t>Advanced Procedures</w:t>
            </w:r>
          </w:p>
        </w:tc>
        <w:tc>
          <w:tcPr>
            <w:tcW w:w="2001" w:type="pct"/>
            <w:shd w:val="clear" w:color="auto" w:fill="FFFFFF" w:themeFill="background1"/>
          </w:tcPr>
          <w:p w14:paraId="0DCDDE6E" w14:textId="71287258" w:rsidR="00CC5141" w:rsidRPr="00466925" w:rsidRDefault="00CC5141" w:rsidP="00484D66">
            <w:pPr>
              <w:rPr>
                <w:rFonts w:ascii="Times New Roman" w:hAnsi="Times New Roman" w:cs="Times New Roman"/>
                <w:color w:val="FF0000"/>
              </w:rPr>
            </w:pPr>
            <w:r>
              <w:rPr>
                <w:rFonts w:ascii="Times New Roman" w:hAnsi="Times New Roman" w:cs="Times New Roman"/>
              </w:rPr>
              <w:t>MAR 1</w:t>
            </w:r>
            <w:r w:rsidR="00F9166E">
              <w:rPr>
                <w:rFonts w:ascii="Times New Roman" w:hAnsi="Times New Roman" w:cs="Times New Roman"/>
              </w:rPr>
              <w:t>5</w:t>
            </w:r>
            <w:r>
              <w:rPr>
                <w:rFonts w:ascii="Times New Roman" w:hAnsi="Times New Roman" w:cs="Times New Roman"/>
              </w:rPr>
              <w:t>, 202</w:t>
            </w:r>
            <w:r w:rsidR="00750A31">
              <w:rPr>
                <w:rFonts w:ascii="Times New Roman" w:hAnsi="Times New Roman" w:cs="Times New Roman"/>
              </w:rPr>
              <w:t>4</w:t>
            </w:r>
          </w:p>
        </w:tc>
      </w:tr>
      <w:tr w:rsidR="00CC5141" w:rsidRPr="00C40AD5" w14:paraId="3FF25DE6" w14:textId="5BDAC087" w:rsidTr="004201A1">
        <w:trPr>
          <w:jc w:val="center"/>
        </w:trPr>
        <w:tc>
          <w:tcPr>
            <w:tcW w:w="315" w:type="pct"/>
          </w:tcPr>
          <w:p w14:paraId="0381B1D9" w14:textId="77777777" w:rsidR="00CC5141" w:rsidRPr="00C40AD5" w:rsidRDefault="00CC5141" w:rsidP="00484D66">
            <w:pPr>
              <w:jc w:val="center"/>
              <w:rPr>
                <w:rFonts w:ascii="Times New Roman" w:hAnsi="Times New Roman" w:cs="Times New Roman"/>
              </w:rPr>
            </w:pPr>
            <w:r>
              <w:rPr>
                <w:rFonts w:ascii="Times New Roman" w:hAnsi="Times New Roman" w:cs="Times New Roman"/>
              </w:rPr>
              <w:t>11</w:t>
            </w:r>
          </w:p>
        </w:tc>
        <w:tc>
          <w:tcPr>
            <w:tcW w:w="2683" w:type="pct"/>
          </w:tcPr>
          <w:p w14:paraId="219082B0" w14:textId="1E253704" w:rsidR="00CC5141" w:rsidRPr="00C40AD5" w:rsidRDefault="004201A1" w:rsidP="00484D66">
            <w:r w:rsidRPr="004201A1">
              <w:rPr>
                <w:rFonts w:ascii="Times New Roman" w:hAnsi="Times New Roman" w:cs="Times New Roman"/>
              </w:rPr>
              <w:t>Process Management</w:t>
            </w:r>
          </w:p>
        </w:tc>
        <w:tc>
          <w:tcPr>
            <w:tcW w:w="2001" w:type="pct"/>
          </w:tcPr>
          <w:p w14:paraId="7218DE8C" w14:textId="16F35A91" w:rsidR="00CC5141" w:rsidRDefault="00CC5141" w:rsidP="00484D66">
            <w:pPr>
              <w:rPr>
                <w:rFonts w:ascii="Times New Roman" w:hAnsi="Times New Roman" w:cs="Times New Roman"/>
              </w:rPr>
            </w:pPr>
            <w:r>
              <w:rPr>
                <w:rFonts w:ascii="Times New Roman" w:hAnsi="Times New Roman" w:cs="Times New Roman"/>
              </w:rPr>
              <w:t>MAR 2</w:t>
            </w:r>
            <w:r w:rsidR="00F9166E">
              <w:rPr>
                <w:rFonts w:ascii="Times New Roman" w:hAnsi="Times New Roman" w:cs="Times New Roman"/>
              </w:rPr>
              <w:t>2</w:t>
            </w:r>
            <w:r>
              <w:rPr>
                <w:rFonts w:ascii="Times New Roman" w:hAnsi="Times New Roman" w:cs="Times New Roman"/>
              </w:rPr>
              <w:t>, 202</w:t>
            </w:r>
            <w:r w:rsidR="00750A31">
              <w:rPr>
                <w:rFonts w:ascii="Times New Roman" w:hAnsi="Times New Roman" w:cs="Times New Roman"/>
              </w:rPr>
              <w:t>4</w:t>
            </w:r>
          </w:p>
        </w:tc>
      </w:tr>
      <w:tr w:rsidR="00CC5141" w:rsidRPr="00C40AD5" w14:paraId="7E567B47" w14:textId="4D1F095D" w:rsidTr="004201A1">
        <w:trPr>
          <w:jc w:val="center"/>
        </w:trPr>
        <w:tc>
          <w:tcPr>
            <w:tcW w:w="315" w:type="pct"/>
          </w:tcPr>
          <w:p w14:paraId="500910BA" w14:textId="77777777" w:rsidR="00CC5141" w:rsidRPr="00C40AD5" w:rsidRDefault="00CC5141" w:rsidP="00484D66">
            <w:pPr>
              <w:jc w:val="center"/>
              <w:rPr>
                <w:rFonts w:ascii="Times New Roman" w:hAnsi="Times New Roman" w:cs="Times New Roman"/>
              </w:rPr>
            </w:pPr>
            <w:r>
              <w:rPr>
                <w:rFonts w:ascii="Times New Roman" w:hAnsi="Times New Roman" w:cs="Times New Roman"/>
              </w:rPr>
              <w:t>12</w:t>
            </w:r>
          </w:p>
        </w:tc>
        <w:tc>
          <w:tcPr>
            <w:tcW w:w="2683" w:type="pct"/>
          </w:tcPr>
          <w:p w14:paraId="06D3970D" w14:textId="317044CE" w:rsidR="00CC5141" w:rsidRPr="00C40AD5" w:rsidRDefault="004201A1" w:rsidP="00484D66">
            <w:pPr>
              <w:rPr>
                <w:rFonts w:ascii="Times New Roman" w:hAnsi="Times New Roman" w:cs="Times New Roman"/>
              </w:rPr>
            </w:pPr>
            <w:r w:rsidRPr="004201A1">
              <w:rPr>
                <w:rFonts w:ascii="Times New Roman" w:hAnsi="Times New Roman" w:cs="Times New Roman"/>
              </w:rPr>
              <w:t xml:space="preserve">Processes and </w:t>
            </w:r>
            <w:r w:rsidR="001622DA">
              <w:rPr>
                <w:rFonts w:ascii="Times New Roman" w:hAnsi="Times New Roman" w:cs="Times New Roman"/>
              </w:rPr>
              <w:t>T</w:t>
            </w:r>
            <w:r w:rsidR="001622DA" w:rsidRPr="004201A1">
              <w:rPr>
                <w:rFonts w:ascii="Times New Roman" w:hAnsi="Times New Roman" w:cs="Times New Roman"/>
              </w:rPr>
              <w:t>hreads</w:t>
            </w:r>
          </w:p>
        </w:tc>
        <w:tc>
          <w:tcPr>
            <w:tcW w:w="2001" w:type="pct"/>
          </w:tcPr>
          <w:p w14:paraId="3AB71D9C" w14:textId="6B3ABDFF" w:rsidR="00CC5141" w:rsidRDefault="00CC5141" w:rsidP="00484D66">
            <w:pPr>
              <w:rPr>
                <w:rFonts w:ascii="Times New Roman" w:hAnsi="Times New Roman" w:cs="Times New Roman"/>
              </w:rPr>
            </w:pPr>
            <w:r>
              <w:rPr>
                <w:rFonts w:ascii="Times New Roman" w:hAnsi="Times New Roman" w:cs="Times New Roman"/>
              </w:rPr>
              <w:t>MAR 2</w:t>
            </w:r>
            <w:r w:rsidR="00F9166E">
              <w:rPr>
                <w:rFonts w:ascii="Times New Roman" w:hAnsi="Times New Roman" w:cs="Times New Roman"/>
              </w:rPr>
              <w:t>9</w:t>
            </w:r>
            <w:r>
              <w:rPr>
                <w:rFonts w:ascii="Times New Roman" w:hAnsi="Times New Roman" w:cs="Times New Roman"/>
              </w:rPr>
              <w:t>, 202</w:t>
            </w:r>
            <w:r w:rsidR="00750A31">
              <w:rPr>
                <w:rFonts w:ascii="Times New Roman" w:hAnsi="Times New Roman" w:cs="Times New Roman"/>
              </w:rPr>
              <w:t>4</w:t>
            </w:r>
          </w:p>
        </w:tc>
      </w:tr>
      <w:tr w:rsidR="00CC5141" w:rsidRPr="00C40AD5" w14:paraId="3F4CB973" w14:textId="4836446B" w:rsidTr="004201A1">
        <w:trPr>
          <w:jc w:val="center"/>
        </w:trPr>
        <w:tc>
          <w:tcPr>
            <w:tcW w:w="315" w:type="pct"/>
          </w:tcPr>
          <w:p w14:paraId="56C43D6A" w14:textId="77777777" w:rsidR="00CC5141" w:rsidRPr="00C40AD5" w:rsidRDefault="00CC5141" w:rsidP="00484D66">
            <w:pPr>
              <w:jc w:val="center"/>
              <w:rPr>
                <w:rFonts w:ascii="Times New Roman" w:hAnsi="Times New Roman" w:cs="Times New Roman"/>
              </w:rPr>
            </w:pPr>
            <w:r w:rsidRPr="00C40AD5">
              <w:rPr>
                <w:rFonts w:ascii="Times New Roman" w:hAnsi="Times New Roman" w:cs="Times New Roman"/>
              </w:rPr>
              <w:t>1</w:t>
            </w:r>
            <w:r>
              <w:rPr>
                <w:rFonts w:ascii="Times New Roman" w:hAnsi="Times New Roman" w:cs="Times New Roman"/>
              </w:rPr>
              <w:t>3</w:t>
            </w:r>
          </w:p>
        </w:tc>
        <w:tc>
          <w:tcPr>
            <w:tcW w:w="2683" w:type="pct"/>
          </w:tcPr>
          <w:p w14:paraId="4174F7A1" w14:textId="482E4418" w:rsidR="00CC5141" w:rsidRPr="00C40AD5" w:rsidRDefault="001622DA" w:rsidP="00484D66">
            <w:pPr>
              <w:rPr>
                <w:rFonts w:ascii="Times New Roman" w:hAnsi="Times New Roman" w:cs="Times New Roman"/>
              </w:rPr>
            </w:pPr>
            <w:r w:rsidRPr="004201A1">
              <w:rPr>
                <w:rFonts w:ascii="Times New Roman" w:hAnsi="Times New Roman" w:cs="Times New Roman"/>
                <w:noProof/>
              </w:rPr>
              <w:t>Review and Problem Solving</w:t>
            </w:r>
          </w:p>
        </w:tc>
        <w:tc>
          <w:tcPr>
            <w:tcW w:w="2001" w:type="pct"/>
          </w:tcPr>
          <w:p w14:paraId="64EB94C3" w14:textId="25FD891A" w:rsidR="00CC5141" w:rsidRDefault="00CC5141" w:rsidP="00484D66">
            <w:pPr>
              <w:rPr>
                <w:rFonts w:ascii="Times New Roman" w:hAnsi="Times New Roman" w:cs="Times New Roman"/>
                <w:noProof/>
              </w:rPr>
            </w:pPr>
            <w:r>
              <w:rPr>
                <w:rFonts w:ascii="Times New Roman" w:hAnsi="Times New Roman" w:cs="Times New Roman"/>
              </w:rPr>
              <w:t xml:space="preserve">APR </w:t>
            </w:r>
            <w:r w:rsidR="00F9166E">
              <w:rPr>
                <w:rFonts w:ascii="Times New Roman" w:hAnsi="Times New Roman" w:cs="Times New Roman"/>
              </w:rPr>
              <w:t>5</w:t>
            </w:r>
            <w:r>
              <w:rPr>
                <w:rFonts w:ascii="Times New Roman" w:hAnsi="Times New Roman" w:cs="Times New Roman"/>
              </w:rPr>
              <w:t>, 202</w:t>
            </w:r>
            <w:r w:rsidR="00750A31">
              <w:rPr>
                <w:rFonts w:ascii="Times New Roman" w:hAnsi="Times New Roman" w:cs="Times New Roman"/>
              </w:rPr>
              <w:t>4</w:t>
            </w:r>
          </w:p>
        </w:tc>
      </w:tr>
    </w:tbl>
    <w:p w14:paraId="36AB1DA7" w14:textId="77777777" w:rsidR="00A04F37" w:rsidRPr="00B67BFD" w:rsidRDefault="00A04F37" w:rsidP="00036323">
      <w:pPr>
        <w:rPr>
          <w:lang w:val="en-GB"/>
        </w:rPr>
      </w:pPr>
    </w:p>
    <w:p w14:paraId="28389D8A" w14:textId="77777777" w:rsidR="00C02D1E" w:rsidRDefault="0087663B" w:rsidP="00036323">
      <w:r w:rsidRPr="00DA1C88">
        <w:rPr>
          <w:b/>
          <w:bCs/>
        </w:rPr>
        <w:t>Course Policies</w:t>
      </w:r>
      <w:r w:rsidR="002D0B8B" w:rsidRPr="00E37552">
        <w:t xml:space="preserve"> </w:t>
      </w:r>
    </w:p>
    <w:p w14:paraId="0A37F2D9" w14:textId="4486DA4B" w:rsidR="00880722" w:rsidRDefault="007234E3" w:rsidP="00ED5D00">
      <w:pPr>
        <w:pStyle w:val="ListParagraph"/>
        <w:numPr>
          <w:ilvl w:val="0"/>
          <w:numId w:val="2"/>
        </w:numPr>
      </w:pPr>
      <w:r>
        <w:t>b</w:t>
      </w:r>
      <w:r w:rsidR="0087663B" w:rsidRPr="00880722">
        <w:t>ehavioral standards</w:t>
      </w:r>
      <w:r>
        <w:t xml:space="preserve"> (this could be a reference to the</w:t>
      </w:r>
      <w:r w:rsidR="003D10B5">
        <w:t xml:space="preserve"> </w:t>
      </w:r>
      <w:hyperlink r:id="rId9" w:history="1">
        <w:r w:rsidR="00ED5D00">
          <w:rPr>
            <w:rStyle w:val="Hyperlink"/>
          </w:rPr>
          <w:t>Student Code of Conduct - Academic Integrity</w:t>
        </w:r>
      </w:hyperlink>
      <w:r w:rsidR="00ED5D00">
        <w:t>)</w:t>
      </w:r>
    </w:p>
    <w:p w14:paraId="12C05EA0" w14:textId="77777777" w:rsidR="00880722" w:rsidRDefault="0087663B" w:rsidP="00E37552">
      <w:pPr>
        <w:pStyle w:val="ListParagraph"/>
        <w:numPr>
          <w:ilvl w:val="0"/>
          <w:numId w:val="2"/>
        </w:numPr>
      </w:pPr>
      <w:r w:rsidRPr="00880722">
        <w:t xml:space="preserve">attendance, </w:t>
      </w:r>
    </w:p>
    <w:p w14:paraId="71F4304C" w14:textId="44033FB4" w:rsidR="00880722" w:rsidRDefault="0087663B" w:rsidP="00E37552">
      <w:pPr>
        <w:pStyle w:val="ListParagraph"/>
        <w:numPr>
          <w:ilvl w:val="0"/>
          <w:numId w:val="2"/>
        </w:numPr>
      </w:pPr>
      <w:r w:rsidRPr="00880722">
        <w:t>safety regulations</w:t>
      </w:r>
      <w:r w:rsidR="0088380E">
        <w:t xml:space="preserve"> (</w:t>
      </w:r>
      <w:proofErr w:type="gramStart"/>
      <w:r w:rsidR="0088380E">
        <w:t>e.g.</w:t>
      </w:r>
      <w:proofErr w:type="gramEnd"/>
      <w:r w:rsidR="0088380E">
        <w:t xml:space="preserve"> completion of WHMIS training for lab work</w:t>
      </w:r>
      <w:r w:rsidRPr="00880722">
        <w:t xml:space="preserve">, </w:t>
      </w:r>
      <w:r w:rsidR="00EE5FB1">
        <w:t>PPE, etc.)</w:t>
      </w:r>
    </w:p>
    <w:p w14:paraId="268733E6" w14:textId="6163B693" w:rsidR="0087663B" w:rsidRDefault="0087663B" w:rsidP="00E37552">
      <w:pPr>
        <w:pStyle w:val="ListParagraph"/>
        <w:numPr>
          <w:ilvl w:val="0"/>
          <w:numId w:val="2"/>
        </w:numPr>
      </w:pPr>
      <w:r w:rsidRPr="00880722">
        <w:t>netiquette</w:t>
      </w:r>
      <w:r w:rsidR="007234E3">
        <w:t xml:space="preserve"> (</w:t>
      </w:r>
      <w:proofErr w:type="gramStart"/>
      <w:r w:rsidR="007234E3">
        <w:t>e.g.</w:t>
      </w:r>
      <w:proofErr w:type="gramEnd"/>
      <w:r w:rsidR="007234E3">
        <w:t xml:space="preserve"> set guidelines about how students should communicate with you including hours of availability, reasonable response time, subject headings, salutation, etc.)</w:t>
      </w:r>
      <w:r w:rsidR="00EF2411">
        <w:t>,</w:t>
      </w:r>
    </w:p>
    <w:p w14:paraId="1A1BFE82" w14:textId="7F97A50B" w:rsidR="000521C2" w:rsidRPr="003A39F0" w:rsidRDefault="00C72BE2" w:rsidP="000521C2">
      <w:pPr>
        <w:rPr>
          <w:b/>
          <w:bCs/>
          <w:bdr w:val="none" w:sz="0" w:space="0" w:color="auto" w:frame="1"/>
        </w:rPr>
      </w:pPr>
      <w:r w:rsidRPr="0004269B">
        <w:rPr>
          <w:b/>
          <w:bCs/>
          <w:bdr w:val="none" w:sz="0" w:space="0" w:color="auto" w:frame="1"/>
        </w:rPr>
        <w:t>Academic Integrity Statement</w:t>
      </w:r>
      <w:r w:rsidR="00723AFB" w:rsidRPr="0004269B">
        <w:rPr>
          <w:b/>
          <w:bCs/>
          <w:bdr w:val="none" w:sz="0" w:space="0" w:color="auto" w:frame="1"/>
        </w:rPr>
        <w:t xml:space="preserve"> (</w:t>
      </w:r>
      <w:r w:rsidR="00723AFB" w:rsidRPr="0004269B">
        <w:rPr>
          <w:rFonts w:eastAsia="Times New Roman"/>
          <w:color w:val="000000"/>
          <w:u w:val="single"/>
        </w:rPr>
        <w:t>Exam/Assignment Integrity)</w:t>
      </w:r>
      <w:r w:rsidRPr="0004269B">
        <w:rPr>
          <w:b/>
          <w:bCs/>
          <w:bdr w:val="none" w:sz="0" w:space="0" w:color="auto" w:frame="1"/>
        </w:rPr>
        <w:t>:</w:t>
      </w:r>
    </w:p>
    <w:p w14:paraId="7ABC8AA5" w14:textId="77777777" w:rsidR="000521C2" w:rsidRPr="00654B55" w:rsidRDefault="000521C2" w:rsidP="000521C2">
      <w:pPr>
        <w:rPr>
          <w:bCs/>
          <w:bdr w:val="none" w:sz="0" w:space="0" w:color="auto" w:frame="1"/>
        </w:rPr>
      </w:pPr>
      <w:r w:rsidRPr="00654B55">
        <w:rPr>
          <w:bCs/>
          <w:bdr w:val="none" w:sz="0" w:space="0" w:color="auto" w:frame="1"/>
        </w:rPr>
        <w:t>I understand and agree that:</w:t>
      </w:r>
    </w:p>
    <w:p w14:paraId="2E1FC5D1" w14:textId="77777777" w:rsidR="000521C2" w:rsidRPr="00654B55" w:rsidRDefault="000521C2" w:rsidP="000521C2">
      <w:pPr>
        <w:rPr>
          <w:bCs/>
          <w:bdr w:val="none" w:sz="0" w:space="0" w:color="auto" w:frame="1"/>
        </w:rPr>
      </w:pPr>
    </w:p>
    <w:p w14:paraId="13F4AFBB" w14:textId="77777777" w:rsidR="000521C2" w:rsidRPr="00654B55" w:rsidRDefault="000521C2" w:rsidP="00715B9B">
      <w:pPr>
        <w:jc w:val="both"/>
        <w:rPr>
          <w:bCs/>
          <w:bdr w:val="none" w:sz="0" w:space="0" w:color="auto" w:frame="1"/>
        </w:rPr>
      </w:pPr>
      <w:r w:rsidRPr="00654B55">
        <w:rPr>
          <w:bCs/>
          <w:bdr w:val="none" w:sz="0" w:space="0" w:color="auto" w:frame="1"/>
        </w:rPr>
        <w:t>(1) Unless otherwise allowed by the course instructor, I must complete the assignments in this course without the assistance of anyone else.</w:t>
      </w:r>
    </w:p>
    <w:p w14:paraId="2D065361" w14:textId="77777777" w:rsidR="000521C2" w:rsidRPr="00654B55" w:rsidRDefault="000521C2" w:rsidP="00715B9B">
      <w:pPr>
        <w:jc w:val="both"/>
        <w:rPr>
          <w:bCs/>
          <w:bdr w:val="none" w:sz="0" w:space="0" w:color="auto" w:frame="1"/>
        </w:rPr>
      </w:pPr>
    </w:p>
    <w:p w14:paraId="66B97DC9" w14:textId="77777777" w:rsidR="000521C2" w:rsidRPr="00654B55" w:rsidRDefault="000521C2" w:rsidP="00715B9B">
      <w:pPr>
        <w:jc w:val="both"/>
        <w:rPr>
          <w:bCs/>
          <w:bdr w:val="none" w:sz="0" w:space="0" w:color="auto" w:frame="1"/>
        </w:rPr>
      </w:pPr>
      <w:r w:rsidRPr="00654B55">
        <w:rPr>
          <w:bCs/>
          <w:bdr w:val="none" w:sz="0" w:space="0" w:color="auto" w:frame="1"/>
        </w:rPr>
        <w:t>(2) Unless otherwise allowed by the course instructor, I must not access any sources or materials (in print, online, or in any other way) to complete any course exam.</w:t>
      </w:r>
    </w:p>
    <w:p w14:paraId="751B8825" w14:textId="77777777" w:rsidR="000521C2" w:rsidRPr="00654B55" w:rsidRDefault="000521C2" w:rsidP="00715B9B">
      <w:pPr>
        <w:jc w:val="both"/>
        <w:rPr>
          <w:bCs/>
          <w:bdr w:val="none" w:sz="0" w:space="0" w:color="auto" w:frame="1"/>
        </w:rPr>
      </w:pPr>
    </w:p>
    <w:p w14:paraId="1ED3ED67" w14:textId="277E373E" w:rsidR="00715B9B" w:rsidRPr="00A04F37" w:rsidRDefault="000521C2" w:rsidP="00A04F37">
      <w:pPr>
        <w:jc w:val="both"/>
        <w:rPr>
          <w:bCs/>
          <w:bdr w:val="none" w:sz="0" w:space="0" w:color="auto" w:frame="1"/>
        </w:rPr>
      </w:pPr>
      <w:r w:rsidRPr="00654B55">
        <w:rPr>
          <w:bCs/>
          <w:bdr w:val="none" w:sz="0" w:space="0" w:color="auto" w:frame="1"/>
        </w:rPr>
        <w:t xml:space="preserve">I further understand and agree that, if I violate either of these two rules, or if I provide any false or misleading information about my completion of course assignments or exams, I may be prosecuted under the Lakehead University Student Code of Conduct – Academic </w:t>
      </w:r>
      <w:r w:rsidRPr="00654B55">
        <w:rPr>
          <w:bCs/>
          <w:bdr w:val="none" w:sz="0" w:space="0" w:color="auto" w:frame="1"/>
        </w:rPr>
        <w:lastRenderedPageBreak/>
        <w:t xml:space="preserve">Integrity, which requires students to act ethically and with integrity in academic matters and to demonstrate </w:t>
      </w:r>
      <w:proofErr w:type="spellStart"/>
      <w:r w:rsidRPr="00654B55">
        <w:rPr>
          <w:bCs/>
          <w:bdr w:val="none" w:sz="0" w:space="0" w:color="auto" w:frame="1"/>
        </w:rPr>
        <w:t>behaviours</w:t>
      </w:r>
      <w:proofErr w:type="spellEnd"/>
      <w:r w:rsidRPr="00654B55">
        <w:rPr>
          <w:bCs/>
          <w:bdr w:val="none" w:sz="0" w:space="0" w:color="auto" w:frame="1"/>
        </w:rPr>
        <w:t xml:space="preserve"> that support the University’s academic values.</w:t>
      </w:r>
    </w:p>
    <w:p w14:paraId="3D6A0751" w14:textId="77777777" w:rsidR="00654B55" w:rsidRDefault="00654B55" w:rsidP="00E37552">
      <w:pPr>
        <w:rPr>
          <w:b/>
          <w:bCs/>
          <w:bdr w:val="none" w:sz="0" w:space="0" w:color="auto" w:frame="1"/>
        </w:rPr>
      </w:pPr>
    </w:p>
    <w:p w14:paraId="275D2021" w14:textId="01127DA0" w:rsidR="006D60EB" w:rsidRPr="0004269B" w:rsidRDefault="006D60EB" w:rsidP="00E37552">
      <w:pPr>
        <w:rPr>
          <w:b/>
          <w:bCs/>
          <w:bdr w:val="none" w:sz="0" w:space="0" w:color="auto" w:frame="1"/>
        </w:rPr>
      </w:pPr>
      <w:r w:rsidRPr="0004269B">
        <w:rPr>
          <w:b/>
          <w:bCs/>
          <w:bdr w:val="none" w:sz="0" w:space="0" w:color="auto" w:frame="1"/>
        </w:rPr>
        <w:t>Copyright</w:t>
      </w:r>
    </w:p>
    <w:p w14:paraId="33542033" w14:textId="58E31E44" w:rsidR="00654B55" w:rsidRPr="00654B55" w:rsidRDefault="00654B55" w:rsidP="00654B55">
      <w:pPr>
        <w:rPr>
          <w:bCs/>
          <w:bdr w:val="none" w:sz="0" w:space="0" w:color="auto" w:frame="1"/>
        </w:rPr>
      </w:pPr>
      <w:r>
        <w:rPr>
          <w:bCs/>
          <w:bdr w:val="none" w:sz="0" w:space="0" w:color="auto" w:frame="1"/>
        </w:rPr>
        <w:t xml:space="preserve">Students should be aware that all </w:t>
      </w:r>
      <w:r w:rsidRPr="00654B55">
        <w:rPr>
          <w:bCs/>
          <w:bdr w:val="none" w:sz="0" w:space="0" w:color="auto" w:frame="1"/>
        </w:rPr>
        <w:t xml:space="preserve">instructional, reference, and administrative materials </w:t>
      </w:r>
      <w:r>
        <w:rPr>
          <w:bCs/>
          <w:bdr w:val="none" w:sz="0" w:space="0" w:color="auto" w:frame="1"/>
        </w:rPr>
        <w:t xml:space="preserve">prepared for this course </w:t>
      </w:r>
      <w:r w:rsidRPr="00654B55">
        <w:rPr>
          <w:bCs/>
          <w:bdr w:val="none" w:sz="0" w:space="0" w:color="auto" w:frame="1"/>
        </w:rPr>
        <w:t xml:space="preserve">are protected in their entirety by </w:t>
      </w:r>
      <w:r w:rsidR="00EF2411" w:rsidRPr="00654B55">
        <w:rPr>
          <w:bCs/>
          <w:bdr w:val="none" w:sz="0" w:space="0" w:color="auto" w:frame="1"/>
        </w:rPr>
        <w:t>copyright</w:t>
      </w:r>
      <w:r w:rsidR="00EF2411">
        <w:rPr>
          <w:bCs/>
          <w:bdr w:val="none" w:sz="0" w:space="0" w:color="auto" w:frame="1"/>
        </w:rPr>
        <w:t>. Students</w:t>
      </w:r>
      <w:r>
        <w:rPr>
          <w:bCs/>
          <w:bdr w:val="none" w:sz="0" w:space="0" w:color="auto" w:frame="1"/>
        </w:rPr>
        <w:t xml:space="preserve"> are expected to </w:t>
      </w:r>
      <w:r w:rsidRPr="00654B55">
        <w:rPr>
          <w:bCs/>
          <w:bdr w:val="none" w:sz="0" w:space="0" w:color="auto" w:frame="1"/>
        </w:rPr>
        <w:t xml:space="preserve">comply with this copyright </w:t>
      </w:r>
      <w:r>
        <w:rPr>
          <w:bCs/>
          <w:bdr w:val="none" w:sz="0" w:space="0" w:color="auto" w:frame="1"/>
        </w:rPr>
        <w:t xml:space="preserve">by only accessing and using the course materials for personal educational use related to the course, and that the materials cannot be shared in any way, without the written authorization of the course instructor. If this copyright is infringed in anyway, students may be </w:t>
      </w:r>
      <w:r w:rsidRPr="00654B55">
        <w:rPr>
          <w:bCs/>
          <w:bdr w:val="none" w:sz="0" w:space="0" w:color="auto" w:frame="1"/>
        </w:rPr>
        <w:t xml:space="preserve">prosecuted under the Lakehead University Student Code of Conduct – Academic Integrity, which requires students to act ethically and with integrity in academic matters and to demonstrate </w:t>
      </w:r>
      <w:proofErr w:type="spellStart"/>
      <w:r w:rsidRPr="00654B55">
        <w:rPr>
          <w:bCs/>
          <w:bdr w:val="none" w:sz="0" w:space="0" w:color="auto" w:frame="1"/>
        </w:rPr>
        <w:t>behaviours</w:t>
      </w:r>
      <w:proofErr w:type="spellEnd"/>
      <w:r w:rsidRPr="00654B55">
        <w:rPr>
          <w:bCs/>
          <w:bdr w:val="none" w:sz="0" w:space="0" w:color="auto" w:frame="1"/>
        </w:rPr>
        <w:t xml:space="preserve"> that support the University’s academic values.</w:t>
      </w:r>
    </w:p>
    <w:p w14:paraId="3D640ABC" w14:textId="77777777" w:rsidR="00654B55" w:rsidRPr="00654B55" w:rsidRDefault="00654B55" w:rsidP="00654B55">
      <w:pPr>
        <w:rPr>
          <w:bCs/>
          <w:bdr w:val="none" w:sz="0" w:space="0" w:color="auto" w:frame="1"/>
        </w:rPr>
      </w:pPr>
    </w:p>
    <w:p w14:paraId="0C2209F0" w14:textId="0A3DF528" w:rsidR="00EF2411" w:rsidRPr="00A25044" w:rsidRDefault="00EF2411" w:rsidP="00A25044">
      <w:pPr>
        <w:rPr>
          <w:rFonts w:eastAsia="Times New Roman"/>
          <w:b/>
          <w:bCs/>
        </w:rPr>
      </w:pPr>
      <w:r w:rsidRPr="0004269B">
        <w:rPr>
          <w:rFonts w:eastAsia="Times New Roman"/>
          <w:b/>
          <w:bCs/>
          <w:u w:val="single"/>
        </w:rPr>
        <w:t>Copyright Compliance</w:t>
      </w:r>
      <w:r w:rsidR="0004269B" w:rsidRPr="0004269B">
        <w:rPr>
          <w:rFonts w:eastAsia="Times New Roman"/>
          <w:b/>
          <w:bCs/>
          <w:u w:val="single"/>
        </w:rPr>
        <w:t xml:space="preserve"> (D2L)</w:t>
      </w:r>
      <w:r w:rsidRPr="0004269B">
        <w:rPr>
          <w:rFonts w:eastAsia="Times New Roman"/>
          <w:b/>
          <w:bCs/>
        </w:rPr>
        <w:t>:</w:t>
      </w:r>
    </w:p>
    <w:p w14:paraId="10E401CD" w14:textId="77777777" w:rsidR="00EF2411" w:rsidRPr="00EF2411" w:rsidRDefault="00EF2411" w:rsidP="00EF2411">
      <w:pPr>
        <w:shd w:val="clear" w:color="auto" w:fill="FFFFFF"/>
        <w:jc w:val="both"/>
        <w:rPr>
          <w:rFonts w:eastAsia="Times New Roman"/>
          <w:color w:val="222222"/>
        </w:rPr>
      </w:pPr>
      <w:r w:rsidRPr="00EF2411">
        <w:rPr>
          <w:rFonts w:eastAsia="Times New Roman"/>
          <w:iCs/>
          <w:color w:val="000000"/>
        </w:rPr>
        <w:t>I understand and agree that </w:t>
      </w:r>
      <w:r w:rsidRPr="00EF2411">
        <w:rPr>
          <w:rFonts w:eastAsia="Times New Roman"/>
          <w:iCs/>
          <w:color w:val="000000"/>
          <w:u w:val="single"/>
        </w:rPr>
        <w:t>all</w:t>
      </w:r>
      <w:r w:rsidRPr="00EF2411">
        <w:rPr>
          <w:rFonts w:eastAsia="Times New Roman"/>
          <w:iCs/>
          <w:color w:val="000000"/>
        </w:rPr>
        <w:t> instructional, reference, and administrative materials to which I am given access in this course (the "course materials"), whether they consist of text, still or kinetic images, or sound, whether they are in digital or hard copy formats, and in whatever media they are offered, are protected in their entirety by copyright, and that to comply with this copyright and the law</w:t>
      </w:r>
    </w:p>
    <w:p w14:paraId="1625BF23" w14:textId="77777777" w:rsidR="00EF2411" w:rsidRPr="00EF2411" w:rsidRDefault="00EF2411" w:rsidP="00EF2411">
      <w:pPr>
        <w:shd w:val="clear" w:color="auto" w:fill="FFFFFF"/>
        <w:ind w:left="1200"/>
        <w:jc w:val="both"/>
        <w:rPr>
          <w:rFonts w:eastAsia="Times New Roman"/>
          <w:color w:val="222222"/>
        </w:rPr>
      </w:pPr>
    </w:p>
    <w:p w14:paraId="412254E4" w14:textId="77777777" w:rsidR="00EF2411" w:rsidRPr="00EF2411" w:rsidRDefault="00EF2411" w:rsidP="00EF2411">
      <w:pPr>
        <w:shd w:val="clear" w:color="auto" w:fill="FFFFFF"/>
        <w:jc w:val="both"/>
        <w:rPr>
          <w:rFonts w:eastAsia="Times New Roman"/>
          <w:color w:val="222222"/>
        </w:rPr>
      </w:pPr>
      <w:r w:rsidRPr="00EF2411">
        <w:rPr>
          <w:rFonts w:eastAsia="Times New Roman"/>
          <w:iCs/>
          <w:color w:val="000000"/>
        </w:rPr>
        <w:t>(1) I may access and download the course materials </w:t>
      </w:r>
      <w:r w:rsidRPr="00EF2411">
        <w:rPr>
          <w:rFonts w:eastAsia="Times New Roman"/>
          <w:iCs/>
          <w:color w:val="000000"/>
          <w:u w:val="single"/>
        </w:rPr>
        <w:t>only</w:t>
      </w:r>
      <w:r w:rsidRPr="00EF2411">
        <w:rPr>
          <w:rFonts w:eastAsia="Times New Roman"/>
          <w:iCs/>
          <w:color w:val="000000"/>
        </w:rPr>
        <w:t> for my own personal and non-commercial use for this course; and</w:t>
      </w:r>
    </w:p>
    <w:p w14:paraId="5D1F8AFD" w14:textId="77777777" w:rsidR="00EF2411" w:rsidRPr="00EF2411" w:rsidRDefault="00EF2411" w:rsidP="00EF2411">
      <w:pPr>
        <w:shd w:val="clear" w:color="auto" w:fill="FFFFFF"/>
        <w:jc w:val="both"/>
        <w:rPr>
          <w:rFonts w:eastAsia="Times New Roman"/>
          <w:color w:val="222222"/>
        </w:rPr>
      </w:pPr>
    </w:p>
    <w:p w14:paraId="1E23F5C9" w14:textId="77777777" w:rsidR="00EF2411" w:rsidRPr="00C80998" w:rsidRDefault="00EF2411" w:rsidP="00A04F37">
      <w:pPr>
        <w:shd w:val="clear" w:color="auto" w:fill="FFFFFF"/>
        <w:jc w:val="both"/>
        <w:rPr>
          <w:rFonts w:eastAsia="Times New Roman"/>
          <w:color w:val="222222"/>
        </w:rPr>
      </w:pPr>
      <w:r w:rsidRPr="00EF2411">
        <w:rPr>
          <w:rFonts w:eastAsia="Times New Roman"/>
          <w:iCs/>
          <w:color w:val="000000"/>
        </w:rPr>
        <w:t xml:space="preserve">(2) </w:t>
      </w:r>
      <w:r w:rsidRPr="00C80998">
        <w:rPr>
          <w:rFonts w:eastAsia="Times New Roman"/>
          <w:iCs/>
          <w:color w:val="000000"/>
        </w:rPr>
        <w:t>I am </w:t>
      </w:r>
      <w:r w:rsidRPr="00C80998">
        <w:rPr>
          <w:rFonts w:eastAsia="Times New Roman"/>
          <w:iCs/>
          <w:color w:val="000000"/>
          <w:u w:val="single"/>
        </w:rPr>
        <w:t>not</w:t>
      </w:r>
      <w:r w:rsidRPr="00C80998">
        <w:rPr>
          <w:rFonts w:eastAsia="Times New Roman"/>
          <w:iCs/>
          <w:color w:val="000000"/>
        </w:rPr>
        <w:t> permitted to download, copy, or store (in any medium) any text, image, or sound component of the course materials for any other purpose whatsoever, or to forward or share, transmit, broadcast, show, post or play in public, adapt, or change in any way any text, image, or sound component of the course materials, except as expressly authorized, and only to the extent authorized, in writing, by the course instructor." </w:t>
      </w:r>
    </w:p>
    <w:p w14:paraId="6498ECBF" w14:textId="77777777" w:rsidR="00EF2411" w:rsidRPr="00EF2411" w:rsidRDefault="00EF2411" w:rsidP="00A04F37">
      <w:pPr>
        <w:shd w:val="clear" w:color="auto" w:fill="FFFFFF"/>
        <w:ind w:left="1200"/>
        <w:jc w:val="both"/>
        <w:rPr>
          <w:rFonts w:eastAsia="Times New Roman"/>
          <w:color w:val="222222"/>
        </w:rPr>
      </w:pPr>
    </w:p>
    <w:p w14:paraId="59BF3539" w14:textId="77777777" w:rsidR="00EF2411" w:rsidRPr="00EF2411" w:rsidRDefault="00EF2411" w:rsidP="00A04F37">
      <w:pPr>
        <w:shd w:val="clear" w:color="auto" w:fill="FFFFFF"/>
        <w:jc w:val="both"/>
        <w:rPr>
          <w:rFonts w:eastAsia="Times New Roman"/>
          <w:color w:val="222222"/>
        </w:rPr>
      </w:pPr>
      <w:r w:rsidRPr="00EF2411">
        <w:rPr>
          <w:rFonts w:eastAsia="Times New Roman"/>
          <w:iCs/>
          <w:color w:val="000000"/>
        </w:rPr>
        <w:t xml:space="preserve">I further understand and agree that, if I infringe the copyright of the course materials in any way, I may be prosecuted under the Lakehead University Student Code of Conduct – Academic Integrity, which requires students to act ethically and with integrity in academic matters and to demonstrate </w:t>
      </w:r>
      <w:proofErr w:type="spellStart"/>
      <w:r w:rsidRPr="00EF2411">
        <w:rPr>
          <w:rFonts w:eastAsia="Times New Roman"/>
          <w:iCs/>
          <w:color w:val="000000"/>
        </w:rPr>
        <w:t>behaviours</w:t>
      </w:r>
      <w:proofErr w:type="spellEnd"/>
      <w:r w:rsidRPr="00EF2411">
        <w:rPr>
          <w:rFonts w:eastAsia="Times New Roman"/>
          <w:iCs/>
          <w:color w:val="000000"/>
        </w:rPr>
        <w:t xml:space="preserve"> that support the University’s academic values.</w:t>
      </w:r>
    </w:p>
    <w:p w14:paraId="4145D5A4" w14:textId="77777777" w:rsidR="006D60EB" w:rsidRDefault="006D60EB" w:rsidP="00A04F37">
      <w:pPr>
        <w:jc w:val="both"/>
        <w:rPr>
          <w:b/>
          <w:bCs/>
          <w:bdr w:val="none" w:sz="0" w:space="0" w:color="auto" w:frame="1"/>
        </w:rPr>
      </w:pPr>
    </w:p>
    <w:p w14:paraId="396BAF97" w14:textId="733C151C" w:rsidR="0004269B" w:rsidRPr="0004269B" w:rsidRDefault="00E37552" w:rsidP="00A04F37">
      <w:pPr>
        <w:jc w:val="both"/>
        <w:rPr>
          <w:b/>
          <w:bCs/>
          <w:bdr w:val="none" w:sz="0" w:space="0" w:color="auto" w:frame="1"/>
        </w:rPr>
      </w:pPr>
      <w:r w:rsidRPr="0004269B">
        <w:rPr>
          <w:b/>
          <w:bCs/>
          <w:bdr w:val="none" w:sz="0" w:space="0" w:color="auto" w:frame="1"/>
        </w:rPr>
        <w:t>Regulations</w:t>
      </w:r>
      <w:r w:rsidRPr="00DA1C88">
        <w:rPr>
          <w:b/>
          <w:bCs/>
          <w:bdr w:val="none" w:sz="0" w:space="0" w:color="auto" w:frame="1"/>
        </w:rPr>
        <w:t xml:space="preserve"> </w:t>
      </w:r>
    </w:p>
    <w:p w14:paraId="00D590A2" w14:textId="1F7E3CA4" w:rsidR="00E37552" w:rsidRDefault="00E37552" w:rsidP="00A04F37">
      <w:pPr>
        <w:jc w:val="both"/>
      </w:pPr>
      <w:r w:rsidRPr="00E37552">
        <w:t xml:space="preserve">It is the responsibility of each student registered at Lakehead University to be familiar with, and comply with all the terms, requirements, regulations, policies and conditions in the Lakehead University </w:t>
      </w:r>
      <w:hyperlink r:id="rId10" w:history="1">
        <w:r w:rsidR="00ED5D00" w:rsidRPr="00C03A6A">
          <w:rPr>
            <w:rStyle w:val="Hyperlink"/>
            <w:bdr w:val="none" w:sz="0" w:space="0" w:color="auto" w:frame="1"/>
          </w:rPr>
          <w:t>Academic Calendar</w:t>
        </w:r>
      </w:hyperlink>
      <w:r w:rsidRPr="00E37552">
        <w:t>. This includes, but is not limited to, Academic Program Requirements, Academic Schedule of Dates, University and Faculty/School Policies and Regulations and the Fees and Refund Policies and Schedules</w:t>
      </w:r>
      <w:r w:rsidR="00C72BE2">
        <w:t xml:space="preserve"> (Lakehead University Regulations webpage, 2020-21).</w:t>
      </w:r>
    </w:p>
    <w:p w14:paraId="61B00B57" w14:textId="77777777" w:rsidR="00E37552" w:rsidRPr="00E37552" w:rsidRDefault="00E37552" w:rsidP="00A04F37">
      <w:pPr>
        <w:jc w:val="both"/>
      </w:pPr>
    </w:p>
    <w:p w14:paraId="413C4AF5" w14:textId="77777777" w:rsidR="00ED5D00" w:rsidRDefault="00ED5D00" w:rsidP="00A04F37">
      <w:pPr>
        <w:jc w:val="both"/>
        <w:rPr>
          <w:b/>
          <w:bCs/>
        </w:rPr>
      </w:pPr>
      <w:r w:rsidRPr="0004269B">
        <w:rPr>
          <w:b/>
          <w:bCs/>
        </w:rPr>
        <w:t>Academic Integrity</w:t>
      </w:r>
      <w:r>
        <w:rPr>
          <w:b/>
          <w:bCs/>
        </w:rPr>
        <w:t xml:space="preserve"> </w:t>
      </w:r>
    </w:p>
    <w:p w14:paraId="049D32A3" w14:textId="131DC9F4" w:rsidR="00ED5D00" w:rsidRDefault="00ED5D00" w:rsidP="00A04F37">
      <w:pPr>
        <w:jc w:val="both"/>
      </w:pPr>
      <w:r>
        <w:t xml:space="preserve">A breach of Academic Integrity is a serious offence. The principle of Academic Integrity, particularly of doing one’s own work, documenting properly (including use of quotation </w:t>
      </w:r>
      <w:r>
        <w:lastRenderedPageBreak/>
        <w:t xml:space="preserve">marks, appropriate paraphrasing and referencing/citation), collaborating appropriately, and avoiding misrepresentation, is a core principle in university study. Students should view the </w:t>
      </w:r>
      <w:hyperlink r:id="rId11" w:history="1">
        <w:r>
          <w:rPr>
            <w:rStyle w:val="Hyperlink"/>
          </w:rPr>
          <w:t>Student Code of Conduct - Academic Integrity</w:t>
        </w:r>
      </w:hyperlink>
      <w:r>
        <w:t xml:space="preserve"> for a full description of academic offences, procedures when Academic Integrity breaches are suspected and sanctions for breaches of Academic Integrity.</w:t>
      </w:r>
    </w:p>
    <w:p w14:paraId="367A633E" w14:textId="77777777" w:rsidR="004D1F32" w:rsidRDefault="004D1F32" w:rsidP="00A04F37">
      <w:pPr>
        <w:jc w:val="both"/>
      </w:pPr>
    </w:p>
    <w:p w14:paraId="34CD8118" w14:textId="75B16DCA" w:rsidR="000A458F" w:rsidRDefault="000A458F" w:rsidP="00A04F37">
      <w:pPr>
        <w:jc w:val="both"/>
      </w:pPr>
      <w:r w:rsidRPr="00DA1C88">
        <w:rPr>
          <w:b/>
          <w:bCs/>
        </w:rPr>
        <w:t>Supports for Students</w:t>
      </w:r>
      <w:r>
        <w:t xml:space="preserve"> – there are many resources available to support students.  These include</w:t>
      </w:r>
      <w:r w:rsidR="00527D71">
        <w:t xml:space="preserve"> but are not limited to</w:t>
      </w:r>
      <w:r>
        <w:t>:</w:t>
      </w:r>
    </w:p>
    <w:p w14:paraId="3019D6EF" w14:textId="320953E7" w:rsidR="00C72BE2" w:rsidRDefault="00000000" w:rsidP="00A04F37">
      <w:pPr>
        <w:pStyle w:val="ListParagraph"/>
        <w:numPr>
          <w:ilvl w:val="0"/>
          <w:numId w:val="9"/>
        </w:numPr>
        <w:jc w:val="both"/>
      </w:pPr>
      <w:hyperlink r:id="rId12" w:history="1">
        <w:r w:rsidR="000A458F" w:rsidRPr="000A458F">
          <w:rPr>
            <w:rStyle w:val="Hyperlink"/>
          </w:rPr>
          <w:t>Health and Wellness</w:t>
        </w:r>
      </w:hyperlink>
    </w:p>
    <w:p w14:paraId="2E595679" w14:textId="36CB1C49" w:rsidR="000A458F" w:rsidRDefault="00000000" w:rsidP="00A04F37">
      <w:pPr>
        <w:pStyle w:val="ListParagraph"/>
        <w:numPr>
          <w:ilvl w:val="0"/>
          <w:numId w:val="9"/>
        </w:numPr>
        <w:jc w:val="both"/>
      </w:pPr>
      <w:hyperlink r:id="rId13" w:history="1">
        <w:r w:rsidR="000A458F" w:rsidRPr="000A458F">
          <w:rPr>
            <w:rStyle w:val="Hyperlink"/>
          </w:rPr>
          <w:t>Student Success Centre</w:t>
        </w:r>
      </w:hyperlink>
    </w:p>
    <w:p w14:paraId="2C7E013C" w14:textId="55509F2C" w:rsidR="000A458F" w:rsidRDefault="00000000" w:rsidP="00A04F37">
      <w:pPr>
        <w:pStyle w:val="ListParagraph"/>
        <w:numPr>
          <w:ilvl w:val="0"/>
          <w:numId w:val="9"/>
        </w:numPr>
        <w:jc w:val="both"/>
      </w:pPr>
      <w:hyperlink r:id="rId14" w:history="1">
        <w:r w:rsidR="000A458F" w:rsidRPr="004F11E8">
          <w:rPr>
            <w:rStyle w:val="Hyperlink"/>
          </w:rPr>
          <w:t>Student Accessibility Centre</w:t>
        </w:r>
      </w:hyperlink>
    </w:p>
    <w:p w14:paraId="6CB91EB1" w14:textId="28CF6157" w:rsidR="000A458F" w:rsidRPr="00ED5D00" w:rsidRDefault="00000000" w:rsidP="00A04F37">
      <w:pPr>
        <w:pStyle w:val="ListParagraph"/>
        <w:numPr>
          <w:ilvl w:val="0"/>
          <w:numId w:val="9"/>
        </w:numPr>
        <w:jc w:val="both"/>
        <w:rPr>
          <w:rStyle w:val="Hyperlink"/>
          <w:color w:val="auto"/>
          <w:u w:val="none"/>
        </w:rPr>
      </w:pPr>
      <w:hyperlink r:id="rId15" w:history="1">
        <w:r w:rsidR="000A458F" w:rsidRPr="004F11E8">
          <w:rPr>
            <w:rStyle w:val="Hyperlink"/>
          </w:rPr>
          <w:t>Library</w:t>
        </w:r>
      </w:hyperlink>
    </w:p>
    <w:p w14:paraId="36D60998" w14:textId="1E6B7CB4" w:rsidR="00ED5D00" w:rsidRDefault="00000000" w:rsidP="00A04F37">
      <w:pPr>
        <w:pStyle w:val="ListParagraph"/>
        <w:numPr>
          <w:ilvl w:val="0"/>
          <w:numId w:val="9"/>
        </w:numPr>
        <w:jc w:val="both"/>
      </w:pPr>
      <w:hyperlink r:id="rId16" w:history="1">
        <w:r w:rsidR="00ED5D00">
          <w:rPr>
            <w:rStyle w:val="Hyperlink"/>
          </w:rPr>
          <w:t>Lakehead International</w:t>
        </w:r>
      </w:hyperlink>
    </w:p>
    <w:p w14:paraId="250993C9" w14:textId="59ADA575" w:rsidR="00ED5D00" w:rsidRDefault="00000000" w:rsidP="00A04F37">
      <w:pPr>
        <w:pStyle w:val="ListParagraph"/>
        <w:numPr>
          <w:ilvl w:val="0"/>
          <w:numId w:val="9"/>
        </w:numPr>
        <w:jc w:val="both"/>
      </w:pPr>
      <w:hyperlink r:id="rId17" w:history="1">
        <w:r w:rsidR="00ED5D00">
          <w:rPr>
            <w:rStyle w:val="Hyperlink"/>
          </w:rPr>
          <w:t>Indigenous Initiatives</w:t>
        </w:r>
      </w:hyperlink>
    </w:p>
    <w:p w14:paraId="4AF81DFB" w14:textId="6ED3563B" w:rsidR="003E20C6" w:rsidRPr="00A04F37" w:rsidRDefault="00C02D1E" w:rsidP="00A25044">
      <w:pPr>
        <w:jc w:val="both"/>
        <w:rPr>
          <w:color w:val="222222"/>
          <w:shd w:val="clear" w:color="auto" w:fill="FFFFFF"/>
        </w:rPr>
        <w:sectPr w:rsidR="003E20C6" w:rsidRPr="00A04F37" w:rsidSect="003C2BFB">
          <w:footerReference w:type="even" r:id="rId18"/>
          <w:footerReference w:type="default" r:id="rId19"/>
          <w:pgSz w:w="12240" w:h="15840"/>
          <w:pgMar w:top="1180" w:right="1440" w:bottom="1440" w:left="1440" w:header="708" w:footer="708" w:gutter="0"/>
          <w:pgNumType w:start="1"/>
          <w:cols w:space="708"/>
          <w:docGrid w:linePitch="360"/>
        </w:sectPr>
      </w:pPr>
      <w:r w:rsidRPr="00C02D1E">
        <w:rPr>
          <w:color w:val="222222"/>
          <w:shd w:val="clear" w:color="auto" w:fill="FFFFFF"/>
        </w:rPr>
        <w:t>Lakehead University is committed to achieving full accessibility for persons</w:t>
      </w:r>
      <w:r>
        <w:rPr>
          <w:color w:val="222222"/>
          <w:shd w:val="clear" w:color="auto" w:fill="FFFFFF"/>
        </w:rPr>
        <w:t xml:space="preserve"> w</w:t>
      </w:r>
      <w:r w:rsidRPr="00C02D1E">
        <w:rPr>
          <w:color w:val="222222"/>
          <w:shd w:val="clear" w:color="auto" w:fill="FFFFFF"/>
        </w:rPr>
        <w:t xml:space="preserve">ith disabilities. Part of this commitment includes arranging academic accommodations for students with disabilities and/or medical conditions to ensure they have an equitable opportunity to participate in all of their academic activities. If you are a student with a disability and think you may need accommodations, you are strongly encouraged to contact Student Accessibility Services (SAS) and register as early as possible. For more information, please contact </w:t>
      </w:r>
      <w:hyperlink r:id="rId20" w:tgtFrame="_blank" w:history="1">
        <w:r>
          <w:rPr>
            <w:rStyle w:val="Hyperlink"/>
            <w:color w:val="1155CC"/>
            <w:shd w:val="clear" w:color="auto" w:fill="FFFFFF"/>
          </w:rPr>
          <w:t>Student Accessibility Services</w:t>
        </w:r>
      </w:hyperlink>
      <w:r w:rsidRPr="00C02D1E">
        <w:rPr>
          <w:color w:val="222222"/>
          <w:shd w:val="clear" w:color="auto" w:fill="FFFFFF"/>
        </w:rPr>
        <w:t>  (SC0003, 343-8047 or </w:t>
      </w:r>
      <w:hyperlink r:id="rId21" w:tgtFrame="_blank" w:history="1">
        <w:r w:rsidRPr="00C02D1E">
          <w:rPr>
            <w:rStyle w:val="Hyperlink"/>
            <w:color w:val="1155CC"/>
            <w:shd w:val="clear" w:color="auto" w:fill="FFFFFF"/>
          </w:rPr>
          <w:t>sas@lakeheadu.ca</w:t>
        </w:r>
      </w:hyperlink>
    </w:p>
    <w:p w14:paraId="5EBDEFE7" w14:textId="7A88AB41" w:rsidR="008A36F7" w:rsidRPr="008E6911" w:rsidRDefault="008A36F7" w:rsidP="00A25044"/>
    <w:sectPr w:rsidR="008A36F7" w:rsidRPr="008E6911" w:rsidSect="00A04F37">
      <w:pgSz w:w="12240" w:h="15840"/>
      <w:pgMar w:top="630" w:right="1440" w:bottom="540" w:left="117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BCF1E" w14:textId="77777777" w:rsidR="00195966" w:rsidRDefault="00195966" w:rsidP="00E37552">
      <w:r>
        <w:separator/>
      </w:r>
    </w:p>
  </w:endnote>
  <w:endnote w:type="continuationSeparator" w:id="0">
    <w:p w14:paraId="573DF731" w14:textId="77777777" w:rsidR="00195966" w:rsidRDefault="00195966" w:rsidP="00E3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886A" w14:textId="77777777" w:rsidR="002E3C25" w:rsidRDefault="002E3C25" w:rsidP="00E3755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C7D831C" w14:textId="77777777" w:rsidR="002E3C25" w:rsidRDefault="002E3C25" w:rsidP="00E37552">
    <w:pPr>
      <w:pStyle w:val="Footer"/>
    </w:pPr>
  </w:p>
  <w:p w14:paraId="4DB52795" w14:textId="77777777" w:rsidR="00F642B7" w:rsidRDefault="00F642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277379"/>
      <w:docPartObj>
        <w:docPartGallery w:val="Page Numbers (Bottom of Page)"/>
        <w:docPartUnique/>
      </w:docPartObj>
    </w:sdtPr>
    <w:sdtEndPr>
      <w:rPr>
        <w:noProof/>
      </w:rPr>
    </w:sdtEndPr>
    <w:sdtContent>
      <w:p w14:paraId="50D4B039" w14:textId="533CCAFA" w:rsidR="00E37552" w:rsidRDefault="00E37552">
        <w:pPr>
          <w:pStyle w:val="Footer"/>
          <w:jc w:val="center"/>
        </w:pPr>
        <w:r>
          <w:fldChar w:fldCharType="begin"/>
        </w:r>
        <w:r>
          <w:instrText xml:space="preserve"> PAGE   \* MERGEFORMAT </w:instrText>
        </w:r>
        <w:r>
          <w:fldChar w:fldCharType="separate"/>
        </w:r>
        <w:r w:rsidR="00502C8F">
          <w:rPr>
            <w:noProof/>
          </w:rPr>
          <w:t>3</w:t>
        </w:r>
        <w:r>
          <w:rPr>
            <w:noProof/>
          </w:rPr>
          <w:fldChar w:fldCharType="end"/>
        </w:r>
      </w:p>
    </w:sdtContent>
  </w:sdt>
  <w:p w14:paraId="697A8026" w14:textId="774FF0C5" w:rsidR="008A36F7" w:rsidRDefault="008A36F7" w:rsidP="00E37552">
    <w:pPr>
      <w:pStyle w:val="Footer"/>
    </w:pPr>
  </w:p>
  <w:p w14:paraId="580BEFE8" w14:textId="77777777" w:rsidR="00F642B7" w:rsidRDefault="00F642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5093A" w14:textId="77777777" w:rsidR="00195966" w:rsidRDefault="00195966" w:rsidP="00E37552">
      <w:r>
        <w:separator/>
      </w:r>
    </w:p>
  </w:footnote>
  <w:footnote w:type="continuationSeparator" w:id="0">
    <w:p w14:paraId="4DF187B0" w14:textId="77777777" w:rsidR="00195966" w:rsidRDefault="00195966" w:rsidP="00E37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1F62"/>
    <w:multiLevelType w:val="hybridMultilevel"/>
    <w:tmpl w:val="415E3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4534C0"/>
    <w:multiLevelType w:val="hybridMultilevel"/>
    <w:tmpl w:val="B3266956"/>
    <w:lvl w:ilvl="0" w:tplc="1A581EB2">
      <w:start w:val="2"/>
      <w:numFmt w:val="bullet"/>
      <w:lvlText w:val=""/>
      <w:lvlJc w:val="left"/>
      <w:pPr>
        <w:ind w:left="720" w:hanging="360"/>
      </w:pPr>
      <w:rPr>
        <w:rFonts w:ascii="Symbol" w:eastAsiaTheme="minorHAnsi" w:hAnsi="Symbol" w:cstheme="minorHAnsi" w:hint="default"/>
      </w:rPr>
    </w:lvl>
    <w:lvl w:ilvl="1" w:tplc="10090003">
      <w:start w:val="1"/>
      <w:numFmt w:val="bullet"/>
      <w:lvlText w:val="o"/>
      <w:lvlJc w:val="left"/>
      <w:pPr>
        <w:ind w:left="1352"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480002"/>
    <w:multiLevelType w:val="hybridMultilevel"/>
    <w:tmpl w:val="FECE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72E66"/>
    <w:multiLevelType w:val="hybridMultilevel"/>
    <w:tmpl w:val="18BE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8089A"/>
    <w:multiLevelType w:val="hybridMultilevel"/>
    <w:tmpl w:val="A40A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771A3"/>
    <w:multiLevelType w:val="hybridMultilevel"/>
    <w:tmpl w:val="E6EA44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4BE1F8E"/>
    <w:multiLevelType w:val="hybridMultilevel"/>
    <w:tmpl w:val="D83A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943C62"/>
    <w:multiLevelType w:val="hybridMultilevel"/>
    <w:tmpl w:val="7AEAD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7C549D"/>
    <w:multiLevelType w:val="hybridMultilevel"/>
    <w:tmpl w:val="36A013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0D2672"/>
    <w:multiLevelType w:val="hybridMultilevel"/>
    <w:tmpl w:val="47A85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B95792"/>
    <w:multiLevelType w:val="hybridMultilevel"/>
    <w:tmpl w:val="A81CD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4E1480"/>
    <w:multiLevelType w:val="hybridMultilevel"/>
    <w:tmpl w:val="62327D24"/>
    <w:lvl w:ilvl="0" w:tplc="2A9C1DEE">
      <w:numFmt w:val="bullet"/>
      <w:lvlText w:val="•"/>
      <w:lvlJc w:val="left"/>
      <w:pPr>
        <w:ind w:left="837" w:hanging="367"/>
      </w:pPr>
      <w:rPr>
        <w:rFonts w:hint="default"/>
        <w:w w:val="95"/>
        <w:lang w:val="en-US" w:eastAsia="en-US" w:bidi="ar-SA"/>
      </w:rPr>
    </w:lvl>
    <w:lvl w:ilvl="1" w:tplc="7402DFC4">
      <w:numFmt w:val="bullet"/>
      <w:lvlText w:val="o"/>
      <w:lvlJc w:val="left"/>
      <w:pPr>
        <w:ind w:left="1475" w:hanging="352"/>
      </w:pPr>
      <w:rPr>
        <w:rFonts w:ascii="Times New Roman" w:eastAsia="Times New Roman" w:hAnsi="Times New Roman" w:cs="Times New Roman" w:hint="default"/>
        <w:w w:val="104"/>
        <w:sz w:val="23"/>
        <w:szCs w:val="23"/>
        <w:lang w:val="en-US" w:eastAsia="en-US" w:bidi="ar-SA"/>
      </w:rPr>
    </w:lvl>
    <w:lvl w:ilvl="2" w:tplc="18E67BFE">
      <w:numFmt w:val="bullet"/>
      <w:lvlText w:val="•"/>
      <w:lvlJc w:val="left"/>
      <w:pPr>
        <w:ind w:left="1711" w:hanging="352"/>
      </w:pPr>
      <w:rPr>
        <w:rFonts w:hint="default"/>
        <w:lang w:val="en-US" w:eastAsia="en-US" w:bidi="ar-SA"/>
      </w:rPr>
    </w:lvl>
    <w:lvl w:ilvl="3" w:tplc="40625044">
      <w:numFmt w:val="bullet"/>
      <w:lvlText w:val="•"/>
      <w:lvlJc w:val="left"/>
      <w:pPr>
        <w:ind w:left="1942" w:hanging="352"/>
      </w:pPr>
      <w:rPr>
        <w:rFonts w:hint="default"/>
        <w:lang w:val="en-US" w:eastAsia="en-US" w:bidi="ar-SA"/>
      </w:rPr>
    </w:lvl>
    <w:lvl w:ilvl="4" w:tplc="D6A4E660">
      <w:numFmt w:val="bullet"/>
      <w:lvlText w:val="•"/>
      <w:lvlJc w:val="left"/>
      <w:pPr>
        <w:ind w:left="2173" w:hanging="352"/>
      </w:pPr>
      <w:rPr>
        <w:rFonts w:hint="default"/>
        <w:lang w:val="en-US" w:eastAsia="en-US" w:bidi="ar-SA"/>
      </w:rPr>
    </w:lvl>
    <w:lvl w:ilvl="5" w:tplc="8C7870B6">
      <w:numFmt w:val="bullet"/>
      <w:lvlText w:val="•"/>
      <w:lvlJc w:val="left"/>
      <w:pPr>
        <w:ind w:left="2404" w:hanging="352"/>
      </w:pPr>
      <w:rPr>
        <w:rFonts w:hint="default"/>
        <w:lang w:val="en-US" w:eastAsia="en-US" w:bidi="ar-SA"/>
      </w:rPr>
    </w:lvl>
    <w:lvl w:ilvl="6" w:tplc="8A9E5044">
      <w:numFmt w:val="bullet"/>
      <w:lvlText w:val="•"/>
      <w:lvlJc w:val="left"/>
      <w:pPr>
        <w:ind w:left="2635" w:hanging="352"/>
      </w:pPr>
      <w:rPr>
        <w:rFonts w:hint="default"/>
        <w:lang w:val="en-US" w:eastAsia="en-US" w:bidi="ar-SA"/>
      </w:rPr>
    </w:lvl>
    <w:lvl w:ilvl="7" w:tplc="CB88C456">
      <w:numFmt w:val="bullet"/>
      <w:lvlText w:val="•"/>
      <w:lvlJc w:val="left"/>
      <w:pPr>
        <w:ind w:left="2866" w:hanging="352"/>
      </w:pPr>
      <w:rPr>
        <w:rFonts w:hint="default"/>
        <w:lang w:val="en-US" w:eastAsia="en-US" w:bidi="ar-SA"/>
      </w:rPr>
    </w:lvl>
    <w:lvl w:ilvl="8" w:tplc="8E643090">
      <w:numFmt w:val="bullet"/>
      <w:lvlText w:val="•"/>
      <w:lvlJc w:val="left"/>
      <w:pPr>
        <w:ind w:left="3097" w:hanging="352"/>
      </w:pPr>
      <w:rPr>
        <w:rFonts w:hint="default"/>
        <w:lang w:val="en-US" w:eastAsia="en-US" w:bidi="ar-SA"/>
      </w:rPr>
    </w:lvl>
  </w:abstractNum>
  <w:abstractNum w:abstractNumId="12" w15:restartNumberingAfterBreak="0">
    <w:nsid w:val="54417827"/>
    <w:multiLevelType w:val="hybridMultilevel"/>
    <w:tmpl w:val="76E2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556E6D"/>
    <w:multiLevelType w:val="hybridMultilevel"/>
    <w:tmpl w:val="398E70C4"/>
    <w:lvl w:ilvl="0" w:tplc="2BF6D7A8">
      <w:start w:val="1"/>
      <w:numFmt w:val="bullet"/>
      <w:lvlText w:val="-"/>
      <w:lvlJc w:val="left"/>
      <w:pPr>
        <w:ind w:left="720" w:hanging="360"/>
      </w:pPr>
      <w:rPr>
        <w:rFonts w:ascii="Courier New" w:hAnsi="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56A5A8A"/>
    <w:multiLevelType w:val="hybridMultilevel"/>
    <w:tmpl w:val="BA32BC1C"/>
    <w:lvl w:ilvl="0" w:tplc="4080BB2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3E1041"/>
    <w:multiLevelType w:val="hybridMultilevel"/>
    <w:tmpl w:val="D8EEA7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9790EB2"/>
    <w:multiLevelType w:val="multilevel"/>
    <w:tmpl w:val="FAB4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016E4B"/>
    <w:multiLevelType w:val="hybridMultilevel"/>
    <w:tmpl w:val="1876EE58"/>
    <w:lvl w:ilvl="0" w:tplc="4080BB2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9D376C"/>
    <w:multiLevelType w:val="hybridMultilevel"/>
    <w:tmpl w:val="E278D8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7186317">
    <w:abstractNumId w:val="15"/>
  </w:num>
  <w:num w:numId="2" w16cid:durableId="1844513339">
    <w:abstractNumId w:val="5"/>
  </w:num>
  <w:num w:numId="3" w16cid:durableId="1386488907">
    <w:abstractNumId w:val="4"/>
  </w:num>
  <w:num w:numId="4" w16cid:durableId="354573028">
    <w:abstractNumId w:val="13"/>
  </w:num>
  <w:num w:numId="5" w16cid:durableId="1508403650">
    <w:abstractNumId w:val="14"/>
  </w:num>
  <w:num w:numId="6" w16cid:durableId="389495799">
    <w:abstractNumId w:val="17"/>
  </w:num>
  <w:num w:numId="7" w16cid:durableId="2067292910">
    <w:abstractNumId w:val="10"/>
  </w:num>
  <w:num w:numId="8" w16cid:durableId="1623413122">
    <w:abstractNumId w:val="3"/>
  </w:num>
  <w:num w:numId="9" w16cid:durableId="1603536405">
    <w:abstractNumId w:val="18"/>
  </w:num>
  <w:num w:numId="10" w16cid:durableId="542714494">
    <w:abstractNumId w:val="16"/>
  </w:num>
  <w:num w:numId="11" w16cid:durableId="2049138835">
    <w:abstractNumId w:val="8"/>
  </w:num>
  <w:num w:numId="12" w16cid:durableId="599527296">
    <w:abstractNumId w:val="1"/>
  </w:num>
  <w:num w:numId="13" w16cid:durableId="1769236505">
    <w:abstractNumId w:val="0"/>
  </w:num>
  <w:num w:numId="14" w16cid:durableId="825129816">
    <w:abstractNumId w:val="11"/>
  </w:num>
  <w:num w:numId="15" w16cid:durableId="1392460800">
    <w:abstractNumId w:val="7"/>
  </w:num>
  <w:num w:numId="16" w16cid:durableId="893808129">
    <w:abstractNumId w:val="2"/>
  </w:num>
  <w:num w:numId="17" w16cid:durableId="1178807602">
    <w:abstractNumId w:val="12"/>
  </w:num>
  <w:num w:numId="18" w16cid:durableId="1067915722">
    <w:abstractNumId w:val="6"/>
  </w:num>
  <w:num w:numId="19" w16cid:durableId="19362848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G3tADSliZm5gbmJko6SsGpxcWZ+XkgBca1AEw+j0gsAAAA"/>
  </w:docVars>
  <w:rsids>
    <w:rsidRoot w:val="00E01F8A"/>
    <w:rsid w:val="000100D6"/>
    <w:rsid w:val="00032272"/>
    <w:rsid w:val="00032CB1"/>
    <w:rsid w:val="00036323"/>
    <w:rsid w:val="0004269B"/>
    <w:rsid w:val="00045F46"/>
    <w:rsid w:val="00046BF9"/>
    <w:rsid w:val="000521C2"/>
    <w:rsid w:val="00056901"/>
    <w:rsid w:val="00056BAE"/>
    <w:rsid w:val="0007167B"/>
    <w:rsid w:val="0009323A"/>
    <w:rsid w:val="000A458F"/>
    <w:rsid w:val="000B0B7D"/>
    <w:rsid w:val="000C7EFD"/>
    <w:rsid w:val="001124C4"/>
    <w:rsid w:val="00112CB3"/>
    <w:rsid w:val="00114708"/>
    <w:rsid w:val="001372CE"/>
    <w:rsid w:val="001622DA"/>
    <w:rsid w:val="0019229E"/>
    <w:rsid w:val="0019580F"/>
    <w:rsid w:val="00195966"/>
    <w:rsid w:val="001B6B40"/>
    <w:rsid w:val="00224E3B"/>
    <w:rsid w:val="0023674B"/>
    <w:rsid w:val="00240B4B"/>
    <w:rsid w:val="00246341"/>
    <w:rsid w:val="00252D33"/>
    <w:rsid w:val="002724B6"/>
    <w:rsid w:val="00281CA0"/>
    <w:rsid w:val="002B6B76"/>
    <w:rsid w:val="002B7190"/>
    <w:rsid w:val="002C1B2B"/>
    <w:rsid w:val="002D00E5"/>
    <w:rsid w:val="002D0B8B"/>
    <w:rsid w:val="002D57A3"/>
    <w:rsid w:val="002E3C25"/>
    <w:rsid w:val="003001DE"/>
    <w:rsid w:val="00336229"/>
    <w:rsid w:val="00346010"/>
    <w:rsid w:val="00360773"/>
    <w:rsid w:val="003648C1"/>
    <w:rsid w:val="00365B9A"/>
    <w:rsid w:val="00380397"/>
    <w:rsid w:val="00395F88"/>
    <w:rsid w:val="003A39F0"/>
    <w:rsid w:val="003C2BFB"/>
    <w:rsid w:val="003C57FC"/>
    <w:rsid w:val="003D10B5"/>
    <w:rsid w:val="003D19F4"/>
    <w:rsid w:val="003E20C6"/>
    <w:rsid w:val="003F10F6"/>
    <w:rsid w:val="00411AFB"/>
    <w:rsid w:val="004201A1"/>
    <w:rsid w:val="004320C5"/>
    <w:rsid w:val="00452322"/>
    <w:rsid w:val="00452BD2"/>
    <w:rsid w:val="004538FC"/>
    <w:rsid w:val="004578EC"/>
    <w:rsid w:val="00466925"/>
    <w:rsid w:val="00484D66"/>
    <w:rsid w:val="00492F89"/>
    <w:rsid w:val="004B2230"/>
    <w:rsid w:val="004D1F32"/>
    <w:rsid w:val="004F11E8"/>
    <w:rsid w:val="00502C8F"/>
    <w:rsid w:val="00513E38"/>
    <w:rsid w:val="00524A60"/>
    <w:rsid w:val="00527D71"/>
    <w:rsid w:val="0054008F"/>
    <w:rsid w:val="0055548F"/>
    <w:rsid w:val="00555D91"/>
    <w:rsid w:val="005626B3"/>
    <w:rsid w:val="005930C6"/>
    <w:rsid w:val="0059588F"/>
    <w:rsid w:val="005A43C0"/>
    <w:rsid w:val="005A6E4E"/>
    <w:rsid w:val="005B4034"/>
    <w:rsid w:val="005D12DE"/>
    <w:rsid w:val="005E3455"/>
    <w:rsid w:val="005E36D8"/>
    <w:rsid w:val="005F734C"/>
    <w:rsid w:val="00612C90"/>
    <w:rsid w:val="00654B55"/>
    <w:rsid w:val="00667620"/>
    <w:rsid w:val="0068516D"/>
    <w:rsid w:val="006A7078"/>
    <w:rsid w:val="006A7A5B"/>
    <w:rsid w:val="006B153B"/>
    <w:rsid w:val="006B497D"/>
    <w:rsid w:val="006B6032"/>
    <w:rsid w:val="006D60EB"/>
    <w:rsid w:val="00715B9B"/>
    <w:rsid w:val="007234E3"/>
    <w:rsid w:val="00723AFB"/>
    <w:rsid w:val="00725F2C"/>
    <w:rsid w:val="00727F4E"/>
    <w:rsid w:val="0073311D"/>
    <w:rsid w:val="00750A31"/>
    <w:rsid w:val="007578A4"/>
    <w:rsid w:val="0076299E"/>
    <w:rsid w:val="007813E1"/>
    <w:rsid w:val="00782063"/>
    <w:rsid w:val="00787113"/>
    <w:rsid w:val="007A1B29"/>
    <w:rsid w:val="007D0167"/>
    <w:rsid w:val="007E2A5C"/>
    <w:rsid w:val="00803ABB"/>
    <w:rsid w:val="008228A8"/>
    <w:rsid w:val="00822DB3"/>
    <w:rsid w:val="0082313C"/>
    <w:rsid w:val="00845A92"/>
    <w:rsid w:val="00847AC7"/>
    <w:rsid w:val="00851606"/>
    <w:rsid w:val="00856A5D"/>
    <w:rsid w:val="00870555"/>
    <w:rsid w:val="0087663B"/>
    <w:rsid w:val="00880722"/>
    <w:rsid w:val="0088380E"/>
    <w:rsid w:val="008A36F7"/>
    <w:rsid w:val="008C5FCE"/>
    <w:rsid w:val="008E2333"/>
    <w:rsid w:val="008E6911"/>
    <w:rsid w:val="008F7F59"/>
    <w:rsid w:val="0090705B"/>
    <w:rsid w:val="00922174"/>
    <w:rsid w:val="00922E3B"/>
    <w:rsid w:val="00923EC1"/>
    <w:rsid w:val="00927EB5"/>
    <w:rsid w:val="0093582B"/>
    <w:rsid w:val="00942740"/>
    <w:rsid w:val="00950838"/>
    <w:rsid w:val="009A7F80"/>
    <w:rsid w:val="009F0DF0"/>
    <w:rsid w:val="009F3F14"/>
    <w:rsid w:val="00A04F37"/>
    <w:rsid w:val="00A175DE"/>
    <w:rsid w:val="00A25044"/>
    <w:rsid w:val="00A35ED6"/>
    <w:rsid w:val="00A76483"/>
    <w:rsid w:val="00A97140"/>
    <w:rsid w:val="00AB0454"/>
    <w:rsid w:val="00AD3487"/>
    <w:rsid w:val="00AE112C"/>
    <w:rsid w:val="00AE6AC2"/>
    <w:rsid w:val="00B17074"/>
    <w:rsid w:val="00B24597"/>
    <w:rsid w:val="00B47970"/>
    <w:rsid w:val="00B656F1"/>
    <w:rsid w:val="00B67BFD"/>
    <w:rsid w:val="00B67D29"/>
    <w:rsid w:val="00B82DA3"/>
    <w:rsid w:val="00B83931"/>
    <w:rsid w:val="00B93156"/>
    <w:rsid w:val="00BC6750"/>
    <w:rsid w:val="00BD54F9"/>
    <w:rsid w:val="00BF529A"/>
    <w:rsid w:val="00BF6589"/>
    <w:rsid w:val="00C02D1E"/>
    <w:rsid w:val="00C03A6A"/>
    <w:rsid w:val="00C22DDD"/>
    <w:rsid w:val="00C348E7"/>
    <w:rsid w:val="00C46CE9"/>
    <w:rsid w:val="00C72BE2"/>
    <w:rsid w:val="00C73E8E"/>
    <w:rsid w:val="00CC5141"/>
    <w:rsid w:val="00CD1505"/>
    <w:rsid w:val="00CE4FCE"/>
    <w:rsid w:val="00D023D1"/>
    <w:rsid w:val="00D04552"/>
    <w:rsid w:val="00D056A9"/>
    <w:rsid w:val="00D14CE6"/>
    <w:rsid w:val="00D24D0A"/>
    <w:rsid w:val="00D63956"/>
    <w:rsid w:val="00D63FC1"/>
    <w:rsid w:val="00D67A50"/>
    <w:rsid w:val="00D83527"/>
    <w:rsid w:val="00DA1C88"/>
    <w:rsid w:val="00DE0251"/>
    <w:rsid w:val="00E01F8A"/>
    <w:rsid w:val="00E05D65"/>
    <w:rsid w:val="00E06FD7"/>
    <w:rsid w:val="00E37552"/>
    <w:rsid w:val="00E440AD"/>
    <w:rsid w:val="00E445CB"/>
    <w:rsid w:val="00E50F54"/>
    <w:rsid w:val="00E87E24"/>
    <w:rsid w:val="00E92502"/>
    <w:rsid w:val="00ED00EE"/>
    <w:rsid w:val="00ED5D00"/>
    <w:rsid w:val="00EE5FB1"/>
    <w:rsid w:val="00EF2411"/>
    <w:rsid w:val="00F46D0F"/>
    <w:rsid w:val="00F642B7"/>
    <w:rsid w:val="00F77D14"/>
    <w:rsid w:val="00F806CC"/>
    <w:rsid w:val="00F9166E"/>
    <w:rsid w:val="00F93D81"/>
    <w:rsid w:val="00FD0FB4"/>
    <w:rsid w:val="00FD38A7"/>
    <w:rsid w:val="00FE41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5088C1"/>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552"/>
    <w:rPr>
      <w:rFonts w:ascii="Arial" w:hAnsi="Arial" w:cs="Arial"/>
    </w:rPr>
  </w:style>
  <w:style w:type="paragraph" w:styleId="Heading1">
    <w:name w:val="heading 1"/>
    <w:basedOn w:val="Normal"/>
    <w:next w:val="Normal"/>
    <w:link w:val="Heading1Char"/>
    <w:uiPriority w:val="9"/>
    <w:qFormat/>
    <w:rsid w:val="000C7E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7663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7663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7663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46D0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EFD"/>
    <w:rPr>
      <w:rFonts w:ascii="Lucida Grande" w:hAnsi="Lucida Grande" w:cs="Lucida Grande"/>
      <w:sz w:val="18"/>
      <w:szCs w:val="18"/>
    </w:rPr>
  </w:style>
  <w:style w:type="character" w:customStyle="1" w:styleId="Heading1Char">
    <w:name w:val="Heading 1 Char"/>
    <w:basedOn w:val="DefaultParagraphFont"/>
    <w:link w:val="Heading1"/>
    <w:uiPriority w:val="9"/>
    <w:rsid w:val="000C7EFD"/>
    <w:rPr>
      <w:rFonts w:asciiTheme="majorHAnsi" w:eastAsiaTheme="majorEastAsia" w:hAnsiTheme="majorHAnsi" w:cstheme="majorBidi"/>
      <w:b/>
      <w:bCs/>
      <w:color w:val="345A8A" w:themeColor="accent1" w:themeShade="B5"/>
      <w:sz w:val="32"/>
      <w:szCs w:val="32"/>
    </w:rPr>
  </w:style>
  <w:style w:type="paragraph" w:customStyle="1" w:styleId="Accessletterbody">
    <w:name w:val="Access letter body"/>
    <w:basedOn w:val="Normal"/>
    <w:qFormat/>
    <w:rsid w:val="00E05D65"/>
    <w:pPr>
      <w:widowControl w:val="0"/>
      <w:autoSpaceDE w:val="0"/>
      <w:autoSpaceDN w:val="0"/>
      <w:adjustRightInd w:val="0"/>
    </w:pPr>
    <w:rPr>
      <w:color w:val="000000"/>
    </w:rPr>
  </w:style>
  <w:style w:type="paragraph" w:customStyle="1" w:styleId="AccessInfo">
    <w:name w:val="Access Info"/>
    <w:basedOn w:val="Normal"/>
    <w:qFormat/>
    <w:rsid w:val="00E05D65"/>
    <w:pPr>
      <w:jc w:val="right"/>
    </w:pPr>
    <w:rPr>
      <w:szCs w:val="18"/>
    </w:rPr>
  </w:style>
  <w:style w:type="paragraph" w:styleId="Header">
    <w:name w:val="header"/>
    <w:basedOn w:val="Normal"/>
    <w:link w:val="HeaderChar"/>
    <w:uiPriority w:val="99"/>
    <w:unhideWhenUsed/>
    <w:rsid w:val="00555D91"/>
    <w:pPr>
      <w:tabs>
        <w:tab w:val="center" w:pos="4320"/>
        <w:tab w:val="right" w:pos="8640"/>
      </w:tabs>
    </w:pPr>
  </w:style>
  <w:style w:type="character" w:customStyle="1" w:styleId="HeaderChar">
    <w:name w:val="Header Char"/>
    <w:basedOn w:val="DefaultParagraphFont"/>
    <w:link w:val="Header"/>
    <w:uiPriority w:val="99"/>
    <w:rsid w:val="00555D91"/>
  </w:style>
  <w:style w:type="paragraph" w:styleId="Footer">
    <w:name w:val="footer"/>
    <w:basedOn w:val="Normal"/>
    <w:link w:val="FooterChar"/>
    <w:uiPriority w:val="99"/>
    <w:unhideWhenUsed/>
    <w:rsid w:val="00555D91"/>
    <w:pPr>
      <w:tabs>
        <w:tab w:val="center" w:pos="4320"/>
        <w:tab w:val="right" w:pos="8640"/>
      </w:tabs>
    </w:pPr>
  </w:style>
  <w:style w:type="character" w:customStyle="1" w:styleId="FooterChar">
    <w:name w:val="Footer Char"/>
    <w:basedOn w:val="DefaultParagraphFont"/>
    <w:link w:val="Footer"/>
    <w:uiPriority w:val="99"/>
    <w:rsid w:val="00555D91"/>
  </w:style>
  <w:style w:type="character" w:customStyle="1" w:styleId="Heading2Char">
    <w:name w:val="Heading 2 Char"/>
    <w:basedOn w:val="DefaultParagraphFont"/>
    <w:link w:val="Heading2"/>
    <w:uiPriority w:val="9"/>
    <w:rsid w:val="0087663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7663B"/>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87663B"/>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1"/>
    <w:qFormat/>
    <w:rsid w:val="0087663B"/>
    <w:pPr>
      <w:spacing w:after="200" w:line="276" w:lineRule="auto"/>
      <w:ind w:left="720"/>
      <w:contextualSpacing/>
    </w:pPr>
    <w:rPr>
      <w:rFonts w:eastAsiaTheme="minorHAnsi"/>
      <w:szCs w:val="22"/>
    </w:rPr>
  </w:style>
  <w:style w:type="character" w:styleId="PageNumber">
    <w:name w:val="page number"/>
    <w:basedOn w:val="DefaultParagraphFont"/>
    <w:uiPriority w:val="99"/>
    <w:semiHidden/>
    <w:unhideWhenUsed/>
    <w:rsid w:val="002E3C25"/>
  </w:style>
  <w:style w:type="character" w:styleId="Hyperlink">
    <w:name w:val="Hyperlink"/>
    <w:basedOn w:val="DefaultParagraphFont"/>
    <w:uiPriority w:val="99"/>
    <w:unhideWhenUsed/>
    <w:rsid w:val="004D1F32"/>
    <w:rPr>
      <w:color w:val="0000FF" w:themeColor="hyperlink"/>
      <w:u w:val="single"/>
    </w:rPr>
  </w:style>
  <w:style w:type="character" w:styleId="FollowedHyperlink">
    <w:name w:val="FollowedHyperlink"/>
    <w:basedOn w:val="DefaultParagraphFont"/>
    <w:uiPriority w:val="99"/>
    <w:semiHidden/>
    <w:unhideWhenUsed/>
    <w:rsid w:val="009F0DF0"/>
    <w:rPr>
      <w:color w:val="800080" w:themeColor="followedHyperlink"/>
      <w:u w:val="single"/>
    </w:rPr>
  </w:style>
  <w:style w:type="paragraph" w:styleId="NormalWeb">
    <w:name w:val="Normal (Web)"/>
    <w:basedOn w:val="Normal"/>
    <w:uiPriority w:val="99"/>
    <w:unhideWhenUsed/>
    <w:rsid w:val="00E37552"/>
    <w:pPr>
      <w:spacing w:before="100" w:beforeAutospacing="1" w:after="100" w:afterAutospacing="1"/>
    </w:pPr>
    <w:rPr>
      <w:rFonts w:ascii="Times New Roman" w:eastAsia="Times New Roman" w:hAnsi="Times New Roman" w:cs="Times New Roman"/>
      <w:lang w:val="en-CA" w:eastAsia="en-CA"/>
    </w:rPr>
  </w:style>
  <w:style w:type="character" w:styleId="UnresolvedMention">
    <w:name w:val="Unresolved Mention"/>
    <w:basedOn w:val="DefaultParagraphFont"/>
    <w:uiPriority w:val="99"/>
    <w:semiHidden/>
    <w:unhideWhenUsed/>
    <w:rsid w:val="007578A4"/>
    <w:rPr>
      <w:color w:val="605E5C"/>
      <w:shd w:val="clear" w:color="auto" w:fill="E1DFDD"/>
    </w:rPr>
  </w:style>
  <w:style w:type="table" w:styleId="TableGrid">
    <w:name w:val="Table Grid"/>
    <w:basedOn w:val="TableNormal"/>
    <w:uiPriority w:val="59"/>
    <w:rsid w:val="002B6B76"/>
    <w:rPr>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B6B76"/>
    <w:rPr>
      <w:b/>
      <w:bCs/>
    </w:rPr>
  </w:style>
  <w:style w:type="paragraph" w:styleId="BodyTextIndent">
    <w:name w:val="Body Text Indent"/>
    <w:basedOn w:val="Normal"/>
    <w:link w:val="BodyTextIndentChar"/>
    <w:rsid w:val="00B67BFD"/>
    <w:pPr>
      <w:spacing w:after="120"/>
      <w:ind w:left="360"/>
    </w:pPr>
    <w:rPr>
      <w:rFonts w:ascii="Times New Roman" w:eastAsia="SimSun" w:hAnsi="Times New Roman" w:cs="Times New Roman"/>
      <w:sz w:val="20"/>
      <w:szCs w:val="20"/>
    </w:rPr>
  </w:style>
  <w:style w:type="character" w:customStyle="1" w:styleId="BodyTextIndentChar">
    <w:name w:val="Body Text Indent Char"/>
    <w:basedOn w:val="DefaultParagraphFont"/>
    <w:link w:val="BodyTextIndent"/>
    <w:rsid w:val="00B67BFD"/>
    <w:rPr>
      <w:rFonts w:ascii="Times New Roman" w:eastAsia="SimSun" w:hAnsi="Times New Roman" w:cs="Times New Roman"/>
      <w:sz w:val="20"/>
      <w:szCs w:val="20"/>
    </w:rPr>
  </w:style>
  <w:style w:type="paragraph" w:styleId="BodyText">
    <w:name w:val="Body Text"/>
    <w:basedOn w:val="Normal"/>
    <w:link w:val="BodyTextChar"/>
    <w:uiPriority w:val="99"/>
    <w:semiHidden/>
    <w:unhideWhenUsed/>
    <w:rsid w:val="00D63FC1"/>
    <w:pPr>
      <w:spacing w:after="120"/>
    </w:pPr>
  </w:style>
  <w:style w:type="character" w:customStyle="1" w:styleId="BodyTextChar">
    <w:name w:val="Body Text Char"/>
    <w:basedOn w:val="DefaultParagraphFont"/>
    <w:link w:val="BodyText"/>
    <w:uiPriority w:val="99"/>
    <w:semiHidden/>
    <w:rsid w:val="00D63FC1"/>
    <w:rPr>
      <w:rFonts w:ascii="Arial" w:hAnsi="Arial" w:cs="Arial"/>
    </w:rPr>
  </w:style>
  <w:style w:type="character" w:customStyle="1" w:styleId="Heading5Char">
    <w:name w:val="Heading 5 Char"/>
    <w:basedOn w:val="DefaultParagraphFont"/>
    <w:link w:val="Heading5"/>
    <w:uiPriority w:val="9"/>
    <w:semiHidden/>
    <w:rsid w:val="00F46D0F"/>
    <w:rPr>
      <w:rFonts w:asciiTheme="majorHAnsi" w:eastAsiaTheme="majorEastAsia" w:hAnsiTheme="majorHAnsi" w:cstheme="majorBidi"/>
      <w:color w:val="365F91" w:themeColor="accent1" w:themeShade="BF"/>
    </w:rPr>
  </w:style>
  <w:style w:type="paragraph" w:customStyle="1" w:styleId="Default">
    <w:name w:val="Default"/>
    <w:rsid w:val="001622DA"/>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81249">
      <w:bodyDiv w:val="1"/>
      <w:marLeft w:val="0"/>
      <w:marRight w:val="0"/>
      <w:marTop w:val="0"/>
      <w:marBottom w:val="0"/>
      <w:divBdr>
        <w:top w:val="none" w:sz="0" w:space="0" w:color="auto"/>
        <w:left w:val="none" w:sz="0" w:space="0" w:color="auto"/>
        <w:bottom w:val="none" w:sz="0" w:space="0" w:color="auto"/>
        <w:right w:val="none" w:sz="0" w:space="0" w:color="auto"/>
      </w:divBdr>
    </w:div>
    <w:div w:id="1466852528">
      <w:bodyDiv w:val="1"/>
      <w:marLeft w:val="0"/>
      <w:marRight w:val="0"/>
      <w:marTop w:val="0"/>
      <w:marBottom w:val="0"/>
      <w:divBdr>
        <w:top w:val="none" w:sz="0" w:space="0" w:color="auto"/>
        <w:left w:val="none" w:sz="0" w:space="0" w:color="auto"/>
        <w:bottom w:val="none" w:sz="0" w:space="0" w:color="auto"/>
        <w:right w:val="none" w:sz="0" w:space="0" w:color="auto"/>
      </w:divBdr>
    </w:div>
    <w:div w:id="1848710856">
      <w:bodyDiv w:val="1"/>
      <w:marLeft w:val="0"/>
      <w:marRight w:val="0"/>
      <w:marTop w:val="0"/>
      <w:marBottom w:val="0"/>
      <w:divBdr>
        <w:top w:val="none" w:sz="0" w:space="0" w:color="auto"/>
        <w:left w:val="none" w:sz="0" w:space="0" w:color="auto"/>
        <w:bottom w:val="none" w:sz="0" w:space="0" w:color="auto"/>
        <w:right w:val="none" w:sz="0" w:space="0" w:color="auto"/>
      </w:divBdr>
      <w:divsChild>
        <w:div w:id="1168986007">
          <w:marLeft w:val="150"/>
          <w:marRight w:val="150"/>
          <w:marTop w:val="0"/>
          <w:marBottom w:val="0"/>
          <w:divBdr>
            <w:top w:val="none" w:sz="0" w:space="0" w:color="auto"/>
            <w:left w:val="none" w:sz="0" w:space="0" w:color="auto"/>
            <w:bottom w:val="none" w:sz="0" w:space="0" w:color="auto"/>
            <w:right w:val="none" w:sz="0" w:space="0" w:color="auto"/>
          </w:divBdr>
          <w:divsChild>
            <w:div w:id="710108542">
              <w:marLeft w:val="0"/>
              <w:marRight w:val="0"/>
              <w:marTop w:val="0"/>
              <w:marBottom w:val="0"/>
              <w:divBdr>
                <w:top w:val="none" w:sz="0" w:space="0" w:color="auto"/>
                <w:left w:val="none" w:sz="0" w:space="0" w:color="auto"/>
                <w:bottom w:val="none" w:sz="0" w:space="0" w:color="auto"/>
                <w:right w:val="none" w:sz="0" w:space="0" w:color="auto"/>
              </w:divBdr>
            </w:div>
          </w:divsChild>
        </w:div>
        <w:div w:id="1605651521">
          <w:marLeft w:val="150"/>
          <w:marRight w:val="150"/>
          <w:marTop w:val="192"/>
          <w:marBottom w:val="0"/>
          <w:divBdr>
            <w:top w:val="none" w:sz="0" w:space="0" w:color="auto"/>
            <w:left w:val="none" w:sz="0" w:space="0" w:color="auto"/>
            <w:bottom w:val="none" w:sz="0" w:space="0" w:color="auto"/>
            <w:right w:val="none" w:sz="0" w:space="0" w:color="auto"/>
          </w:divBdr>
          <w:divsChild>
            <w:div w:id="1237789708">
              <w:marLeft w:val="0"/>
              <w:marRight w:val="0"/>
              <w:marTop w:val="0"/>
              <w:marBottom w:val="0"/>
              <w:divBdr>
                <w:top w:val="none" w:sz="0" w:space="0" w:color="auto"/>
                <w:left w:val="none" w:sz="0" w:space="0" w:color="auto"/>
                <w:bottom w:val="none" w:sz="0" w:space="0" w:color="auto"/>
                <w:right w:val="none" w:sz="0" w:space="0" w:color="auto"/>
              </w:divBdr>
              <w:divsChild>
                <w:div w:id="1068456258">
                  <w:marLeft w:val="0"/>
                  <w:marRight w:val="0"/>
                  <w:marTop w:val="0"/>
                  <w:marBottom w:val="0"/>
                  <w:divBdr>
                    <w:top w:val="none" w:sz="0" w:space="0" w:color="auto"/>
                    <w:left w:val="none" w:sz="0" w:space="0" w:color="auto"/>
                    <w:bottom w:val="none" w:sz="0" w:space="0" w:color="auto"/>
                    <w:right w:val="none" w:sz="0" w:space="0" w:color="auto"/>
                  </w:divBdr>
                  <w:divsChild>
                    <w:div w:id="1548565520">
                      <w:marLeft w:val="0"/>
                      <w:marRight w:val="0"/>
                      <w:marTop w:val="0"/>
                      <w:marBottom w:val="0"/>
                      <w:divBdr>
                        <w:top w:val="none" w:sz="0" w:space="0" w:color="auto"/>
                        <w:left w:val="none" w:sz="0" w:space="0" w:color="auto"/>
                        <w:bottom w:val="none" w:sz="0" w:space="0" w:color="auto"/>
                        <w:right w:val="none" w:sz="0" w:space="0" w:color="auto"/>
                      </w:divBdr>
                      <w:divsChild>
                        <w:div w:id="187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2502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akeheadu.ca/current-students/student-success-centr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sas@lakeheadu.ca" TargetMode="External"/><Relationship Id="rId7" Type="http://schemas.openxmlformats.org/officeDocument/2006/relationships/endnotes" Target="endnotes.xml"/><Relationship Id="rId12" Type="http://schemas.openxmlformats.org/officeDocument/2006/relationships/hyperlink" Target="https://www.lakeheadu.ca/current-students/student-health-and-counselling-centre" TargetMode="External"/><Relationship Id="rId17" Type="http://schemas.openxmlformats.org/officeDocument/2006/relationships/hyperlink" Target="https://www.lakeheadu.ca/indigenous" TargetMode="External"/><Relationship Id="rId2" Type="http://schemas.openxmlformats.org/officeDocument/2006/relationships/numbering" Target="numbering.xml"/><Relationship Id="rId16" Type="http://schemas.openxmlformats.org/officeDocument/2006/relationships/hyperlink" Target="https://www.lakeheadu.ca/international" TargetMode="External"/><Relationship Id="rId20" Type="http://schemas.openxmlformats.org/officeDocument/2006/relationships/hyperlink" Target="http://studentaccessibility.lakeheadu.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keheadu.ca/students/student-life/student-conduct/academic-integrity/node/51239" TargetMode="External"/><Relationship Id="rId5" Type="http://schemas.openxmlformats.org/officeDocument/2006/relationships/webSettings" Target="webSettings.xml"/><Relationship Id="rId15" Type="http://schemas.openxmlformats.org/officeDocument/2006/relationships/hyperlink" Target="https://library.lakeheadu.ca/" TargetMode="External"/><Relationship Id="rId23" Type="http://schemas.openxmlformats.org/officeDocument/2006/relationships/theme" Target="theme/theme1.xml"/><Relationship Id="rId10" Type="http://schemas.openxmlformats.org/officeDocument/2006/relationships/hyperlink" Target="http://navigator.lakeheadu.ca/Catalog/ViewCatalog.aspx?pageid=viewcatalog&amp;catalogid=25&amp;chapterid=6999&amp;loaduseredits=Fals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lakeheadu.ca/students/student-life/student-conduct/academic-integrity/node/51239" TargetMode="External"/><Relationship Id="rId14" Type="http://schemas.openxmlformats.org/officeDocument/2006/relationships/hyperlink" Target="https://www.lakeheadu.ca/current-students/student-services/accessibili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CF8D4-DD11-4D59-AB9B-1A7377524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Lakehead University letterhead, colour</vt:lpstr>
    </vt:vector>
  </TitlesOfParts>
  <Manager/>
  <Company>Lakehead University</Company>
  <LinksUpToDate>false</LinksUpToDate>
  <CharactersWithSpaces>9537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Lakehead University letterhead, colour</dc:title>
  <dc:subject>letterhead</dc:subject>
  <dc:creator>Gail Zanette</dc:creator>
  <cp:keywords>letterhead, word doc, stationery, Thuder Bay</cp:keywords>
  <dc:description/>
  <cp:lastModifiedBy>Amin Safaei</cp:lastModifiedBy>
  <cp:revision>2</cp:revision>
  <cp:lastPrinted>2024-01-07T23:35:00Z</cp:lastPrinted>
  <dcterms:created xsi:type="dcterms:W3CDTF">2024-01-15T01:55:00Z</dcterms:created>
  <dcterms:modified xsi:type="dcterms:W3CDTF">2024-01-15T01:55:00Z</dcterms:modified>
  <cp:category/>
</cp:coreProperties>
</file>