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0695" w14:textId="77777777" w:rsidR="000C1492" w:rsidRPr="000A187A" w:rsidRDefault="000A187A" w:rsidP="000A187A">
      <w:pPr>
        <w:pStyle w:val="NoSpacing"/>
        <w:jc w:val="center"/>
        <w:rPr>
          <w:rFonts w:ascii="Times New Roman" w:hAnsi="Times New Roman" w:cs="Times New Roman"/>
          <w:b/>
          <w:bCs/>
          <w:sz w:val="32"/>
          <w:szCs w:val="32"/>
          <w:lang w:val="en-US"/>
        </w:rPr>
      </w:pPr>
      <w:r w:rsidRPr="000A187A">
        <w:rPr>
          <w:rFonts w:ascii="Times New Roman" w:hAnsi="Times New Roman" w:cs="Times New Roman"/>
          <w:b/>
          <w:bCs/>
          <w:sz w:val="32"/>
          <w:szCs w:val="32"/>
          <w:lang w:val="en-US"/>
        </w:rPr>
        <w:t>Farmers need to exercise caution while using new products!</w:t>
      </w:r>
    </w:p>
    <w:p w14:paraId="66C660E9" w14:textId="77777777" w:rsidR="000A187A" w:rsidRPr="000A187A" w:rsidRDefault="000A187A" w:rsidP="000A187A">
      <w:pPr>
        <w:pStyle w:val="NoSpacing"/>
        <w:jc w:val="center"/>
        <w:rPr>
          <w:rFonts w:ascii="Times New Roman" w:hAnsi="Times New Roman" w:cs="Times New Roman"/>
          <w:sz w:val="12"/>
          <w:szCs w:val="12"/>
          <w:lang w:val="en-US"/>
        </w:rPr>
      </w:pPr>
    </w:p>
    <w:p w14:paraId="6380C23A" w14:textId="77777777" w:rsidR="000A187A" w:rsidRPr="000A187A" w:rsidRDefault="000A187A" w:rsidP="000A187A">
      <w:pPr>
        <w:pStyle w:val="NoSpacing"/>
        <w:jc w:val="center"/>
        <w:rPr>
          <w:rFonts w:ascii="Times New Roman" w:hAnsi="Times New Roman" w:cs="Times New Roman"/>
          <w:i/>
          <w:iCs/>
          <w:sz w:val="24"/>
          <w:szCs w:val="24"/>
          <w:lang w:val="en-US"/>
        </w:rPr>
      </w:pPr>
      <w:r w:rsidRPr="000A187A">
        <w:rPr>
          <w:rFonts w:ascii="Times New Roman" w:hAnsi="Times New Roman" w:cs="Times New Roman"/>
          <w:i/>
          <w:iCs/>
          <w:sz w:val="24"/>
          <w:szCs w:val="24"/>
          <w:lang w:val="en-US"/>
        </w:rPr>
        <w:t>Dr. Tarlok Singh Sahota, Director LUARS Thunder Bay</w:t>
      </w:r>
    </w:p>
    <w:p w14:paraId="5DA82760" w14:textId="77777777" w:rsidR="000A187A" w:rsidRDefault="000A187A" w:rsidP="000A187A">
      <w:pPr>
        <w:pStyle w:val="NoSpacing"/>
        <w:jc w:val="both"/>
        <w:rPr>
          <w:rFonts w:ascii="Times New Roman" w:hAnsi="Times New Roman" w:cs="Times New Roman"/>
          <w:sz w:val="24"/>
          <w:szCs w:val="24"/>
          <w:lang w:val="en-US"/>
        </w:rPr>
      </w:pPr>
    </w:p>
    <w:p w14:paraId="16FB74D4" w14:textId="07E74B25" w:rsidR="000A187A" w:rsidRDefault="000A187A" w:rsidP="000A187A">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Every year agricultural companies bring new products with their claims of improving soil health or crop yields. Farmers could be tempted to use such products. However, farmers shouldn’t use these products unless these are tested and recommended by a third party, especially the Provincial or Federal Research Facilities including the universities. Or else, farmers can test new products on their farms on a small scale and expand their application on large acreage</w:t>
      </w:r>
      <w:r w:rsidR="005A6316">
        <w:rPr>
          <w:rFonts w:ascii="Times New Roman" w:hAnsi="Times New Roman" w:cs="Times New Roman"/>
          <w:sz w:val="24"/>
          <w:szCs w:val="24"/>
          <w:lang w:val="en-US"/>
        </w:rPr>
        <w:t>;</w:t>
      </w:r>
      <w:r>
        <w:rPr>
          <w:rFonts w:ascii="Times New Roman" w:hAnsi="Times New Roman" w:cs="Times New Roman"/>
          <w:sz w:val="24"/>
          <w:szCs w:val="24"/>
          <w:lang w:val="en-US"/>
        </w:rPr>
        <w:t xml:space="preserve"> if these products are found good. We tested 4 bio-stimulants (FA STARTER, IRYS, FL GOLD and GENEA</w:t>
      </w:r>
      <w:r w:rsidR="00175A00">
        <w:rPr>
          <w:rFonts w:ascii="Times New Roman" w:hAnsi="Times New Roman" w:cs="Times New Roman"/>
          <w:sz w:val="24"/>
          <w:szCs w:val="24"/>
          <w:lang w:val="en-US"/>
        </w:rPr>
        <w:t xml:space="preserve"> </w:t>
      </w:r>
      <w:r>
        <w:rPr>
          <w:rFonts w:ascii="Times New Roman" w:hAnsi="Times New Roman" w:cs="Times New Roman"/>
          <w:sz w:val="24"/>
          <w:szCs w:val="24"/>
          <w:lang w:val="en-US"/>
        </w:rPr>
        <w:t>from an agricultural company in canola during 202</w:t>
      </w:r>
      <w:r w:rsidR="00EF72E4">
        <w:rPr>
          <w:rFonts w:ascii="Times New Roman" w:hAnsi="Times New Roman" w:cs="Times New Roman"/>
          <w:sz w:val="24"/>
          <w:szCs w:val="24"/>
          <w:lang w:val="en-US"/>
        </w:rPr>
        <w:t>0</w:t>
      </w:r>
      <w:r>
        <w:rPr>
          <w:rFonts w:ascii="Times New Roman" w:hAnsi="Times New Roman" w:cs="Times New Roman"/>
          <w:sz w:val="24"/>
          <w:szCs w:val="24"/>
          <w:lang w:val="en-US"/>
        </w:rPr>
        <w:t xml:space="preserve">-2022 and none of them improved the canola seed yield. </w:t>
      </w:r>
      <w:r w:rsidR="00175A00">
        <w:rPr>
          <w:rFonts w:ascii="Times New Roman" w:hAnsi="Times New Roman" w:cs="Times New Roman"/>
          <w:sz w:val="24"/>
          <w:szCs w:val="24"/>
          <w:lang w:val="en-US"/>
        </w:rPr>
        <w:t>The new fertilizers brought by them, Apex (5 % ammoniacal N, 25 % urea N, 2.9 % Ca, 1.2 % Mg and 8 % S) and Top Phos (8-30-0-4.8) were no better than the N (a blend of ammonium sulphate, urea and ESN) and P (0-45-0) fertilizers used by our farmers. However, one product from them, EXCELIS MAXX (N Stabilizer) showed some promise. EXCELIS MAXX treated urea gave 0.80 MT/ha higher canola seed yield than untreated (conventional) urea, though this increase in yield wasn’t statistically significant. Meghan Moran, OMAFRA’s Edible Beans and Canola Specialist, I believe</w:t>
      </w:r>
      <w:r w:rsidR="005A6316">
        <w:rPr>
          <w:rFonts w:ascii="Times New Roman" w:hAnsi="Times New Roman" w:cs="Times New Roman"/>
          <w:sz w:val="24"/>
          <w:szCs w:val="24"/>
          <w:lang w:val="en-US"/>
        </w:rPr>
        <w:t>,</w:t>
      </w:r>
      <w:r w:rsidR="00175A00">
        <w:rPr>
          <w:rFonts w:ascii="Times New Roman" w:hAnsi="Times New Roman" w:cs="Times New Roman"/>
          <w:sz w:val="24"/>
          <w:szCs w:val="24"/>
          <w:lang w:val="en-US"/>
        </w:rPr>
        <w:t xml:space="preserve"> had also tested Top Phos. However, I don’t know what sort of results she got. I may also make it clear that if a product didn’t work at Thunder Bay, it doesn’t mean that it wouldn’t work at other places too. The point I am making is that there is a need to test and approve new products </w:t>
      </w:r>
      <w:r w:rsidR="00D31064">
        <w:rPr>
          <w:rFonts w:ascii="Times New Roman" w:hAnsi="Times New Roman" w:cs="Times New Roman"/>
          <w:sz w:val="24"/>
          <w:szCs w:val="24"/>
          <w:lang w:val="en-US"/>
        </w:rPr>
        <w:t xml:space="preserve">before farmers should start using these products and waste their time and money. The new products should be tested over multi locations to know at which places and under what agroclimatic conditions these products would work. </w:t>
      </w:r>
    </w:p>
    <w:p w14:paraId="11709862" w14:textId="77777777" w:rsidR="00EF72E4" w:rsidRDefault="00EF72E4" w:rsidP="000A187A">
      <w:pPr>
        <w:pStyle w:val="NoSpacing"/>
        <w:jc w:val="both"/>
        <w:rPr>
          <w:rFonts w:ascii="Times New Roman" w:hAnsi="Times New Roman" w:cs="Times New Roman"/>
          <w:sz w:val="24"/>
          <w:szCs w:val="24"/>
          <w:lang w:val="en-US"/>
        </w:rPr>
      </w:pPr>
    </w:p>
    <w:p w14:paraId="34C83140" w14:textId="68DD3711" w:rsidR="00EF72E4" w:rsidRPr="00EF72E4" w:rsidRDefault="00EF72E4" w:rsidP="00EF72E4">
      <w:pPr>
        <w:pStyle w:val="BodyText"/>
        <w:ind w:left="360"/>
        <w:jc w:val="center"/>
        <w:rPr>
          <w:i/>
          <w:iCs/>
          <w:szCs w:val="24"/>
        </w:rPr>
      </w:pPr>
      <w:r w:rsidRPr="00EF72E4">
        <w:rPr>
          <w:i/>
          <w:iCs/>
          <w:szCs w:val="24"/>
        </w:rPr>
        <w:t xml:space="preserve">Published as </w:t>
      </w:r>
      <w:r>
        <w:rPr>
          <w:i/>
          <w:iCs/>
          <w:szCs w:val="24"/>
        </w:rPr>
        <w:t>‘</w:t>
      </w:r>
      <w:r w:rsidRPr="00EF72E4">
        <w:rPr>
          <w:i/>
          <w:iCs/>
          <w:szCs w:val="24"/>
        </w:rPr>
        <w:t>Exercise caution with new products</w:t>
      </w:r>
      <w:r>
        <w:rPr>
          <w:i/>
          <w:iCs/>
          <w:szCs w:val="24"/>
        </w:rPr>
        <w:t>’</w:t>
      </w:r>
      <w:r w:rsidRPr="00EF72E4">
        <w:rPr>
          <w:i/>
          <w:iCs/>
          <w:szCs w:val="24"/>
        </w:rPr>
        <w:t xml:space="preserve"> in</w:t>
      </w:r>
      <w:r w:rsidRPr="00EF72E4">
        <w:rPr>
          <w:i/>
          <w:iCs/>
          <w:szCs w:val="24"/>
        </w:rPr>
        <w:t xml:space="preserve"> Ontario Farmer, May 2, 2023, Page B4.</w:t>
      </w:r>
    </w:p>
    <w:p w14:paraId="3FC6EF41" w14:textId="7F164428" w:rsidR="00EF72E4" w:rsidRPr="000A187A" w:rsidRDefault="00EF72E4" w:rsidP="000A187A">
      <w:pPr>
        <w:pStyle w:val="NoSpacing"/>
        <w:jc w:val="both"/>
        <w:rPr>
          <w:rFonts w:ascii="Times New Roman" w:hAnsi="Times New Roman" w:cs="Times New Roman"/>
          <w:sz w:val="24"/>
          <w:szCs w:val="24"/>
          <w:lang w:val="en-US"/>
        </w:rPr>
      </w:pPr>
    </w:p>
    <w:sectPr w:rsidR="00EF72E4" w:rsidRPr="000A18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C776C"/>
    <w:multiLevelType w:val="hybridMultilevel"/>
    <w:tmpl w:val="2BA6C296"/>
    <w:lvl w:ilvl="0" w:tplc="91AE62D8">
      <w:start w:val="48"/>
      <w:numFmt w:val="decimal"/>
      <w:lvlText w:val="%1."/>
      <w:lvlJc w:val="left"/>
      <w:pPr>
        <w:ind w:left="720" w:hanging="360"/>
      </w:pPr>
      <w:rPr>
        <w:rFonts w:ascii="Times New Roman" w:hAnsi="Times New Roman" w:cs="Times New Roman"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39817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7A"/>
    <w:rsid w:val="000A187A"/>
    <w:rsid w:val="00175A00"/>
    <w:rsid w:val="00203DB4"/>
    <w:rsid w:val="0023400D"/>
    <w:rsid w:val="005A6316"/>
    <w:rsid w:val="008D55D9"/>
    <w:rsid w:val="009B3599"/>
    <w:rsid w:val="00D31064"/>
    <w:rsid w:val="00EF72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796C"/>
  <w15:chartTrackingRefBased/>
  <w15:docId w15:val="{B37A40CC-586E-4944-9E71-203F5899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87A"/>
    <w:pPr>
      <w:spacing w:after="0" w:line="240" w:lineRule="auto"/>
    </w:pPr>
  </w:style>
  <w:style w:type="paragraph" w:styleId="BodyText">
    <w:name w:val="Body Text"/>
    <w:basedOn w:val="Normal"/>
    <w:link w:val="BodyTextChar"/>
    <w:rsid w:val="00EF72E4"/>
    <w:pPr>
      <w:spacing w:after="0" w:line="240" w:lineRule="auto"/>
      <w:jc w:val="both"/>
    </w:pPr>
    <w:rPr>
      <w:rFonts w:ascii="Times New Roman" w:eastAsia="Times New Roman" w:hAnsi="Times New Roman" w:cs="Times New Roman"/>
      <w:kern w:val="0"/>
      <w:sz w:val="24"/>
      <w:szCs w:val="20"/>
      <w:lang w:val="en-US"/>
      <w14:ligatures w14:val="none"/>
    </w:rPr>
  </w:style>
  <w:style w:type="character" w:customStyle="1" w:styleId="BodyTextChar">
    <w:name w:val="Body Text Char"/>
    <w:basedOn w:val="DefaultParagraphFont"/>
    <w:link w:val="BodyText"/>
    <w:rsid w:val="00EF72E4"/>
    <w:rPr>
      <w:rFonts w:ascii="Times New Roman" w:eastAsia="Times New Roman" w:hAnsi="Times New Roman"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Lakehead Agric Research Station</dc:creator>
  <cp:keywords/>
  <dc:description/>
  <cp:lastModifiedBy>18077071987</cp:lastModifiedBy>
  <cp:revision>2</cp:revision>
  <dcterms:created xsi:type="dcterms:W3CDTF">2023-05-10T11:51:00Z</dcterms:created>
  <dcterms:modified xsi:type="dcterms:W3CDTF">2023-05-10T11:51:00Z</dcterms:modified>
</cp:coreProperties>
</file>