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319" w:rsidRPr="008A0D91" w:rsidRDefault="008A0D91" w:rsidP="008A0D91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A0D91">
        <w:rPr>
          <w:rFonts w:ascii="Times New Roman" w:hAnsi="Times New Roman" w:cs="Times New Roman"/>
          <w:b/>
          <w:sz w:val="32"/>
          <w:szCs w:val="32"/>
        </w:rPr>
        <w:t>Conclusions and Recommendations from LUARS Research 2021</w:t>
      </w:r>
      <w:r w:rsidR="006A6CB5">
        <w:rPr>
          <w:rFonts w:ascii="Times New Roman" w:hAnsi="Times New Roman" w:cs="Times New Roman"/>
          <w:b/>
          <w:sz w:val="32"/>
          <w:szCs w:val="32"/>
        </w:rPr>
        <w:t>*</w:t>
      </w:r>
    </w:p>
    <w:p w:rsidR="008A0D91" w:rsidRPr="008A0D91" w:rsidRDefault="008A0D91" w:rsidP="008A0D91">
      <w:pPr>
        <w:pStyle w:val="NoSpacing"/>
        <w:jc w:val="center"/>
        <w:rPr>
          <w:rFonts w:ascii="Times New Roman" w:hAnsi="Times New Roman" w:cs="Times New Roman"/>
          <w:sz w:val="8"/>
          <w:szCs w:val="8"/>
        </w:rPr>
      </w:pPr>
    </w:p>
    <w:p w:rsidR="008A0D91" w:rsidRPr="008A0D91" w:rsidRDefault="008A0D91" w:rsidP="008A0D91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A0D91">
        <w:rPr>
          <w:rFonts w:ascii="Times New Roman" w:hAnsi="Times New Roman" w:cs="Times New Roman"/>
          <w:i/>
          <w:sz w:val="24"/>
          <w:szCs w:val="24"/>
        </w:rPr>
        <w:t>Dr. Tarlok Singh Sahota CCA</w:t>
      </w:r>
    </w:p>
    <w:p w:rsidR="008A0D91" w:rsidRPr="008A0D91" w:rsidRDefault="008A0D91" w:rsidP="008A0D91">
      <w:pPr>
        <w:pStyle w:val="NoSpacing"/>
        <w:jc w:val="both"/>
        <w:rPr>
          <w:rFonts w:ascii="Times New Roman" w:hAnsi="Times New Roman" w:cs="Times New Roman"/>
          <w:sz w:val="16"/>
          <w:szCs w:val="16"/>
        </w:rPr>
      </w:pPr>
    </w:p>
    <w:p w:rsidR="008A0D91" w:rsidRPr="008A0D91" w:rsidRDefault="008A0D91" w:rsidP="008A0D91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Grow Rednet that gave highest grain </w:t>
      </w:r>
      <w:r w:rsidRPr="008A0D91">
        <w:rPr>
          <w:rFonts w:ascii="Times New Roman" w:hAnsi="Times New Roman" w:cs="Times New Roman"/>
          <w:iCs/>
          <w:sz w:val="24"/>
          <w:szCs w:val="24"/>
        </w:rPr>
        <w:t>(5.69 MT/ha)</w:t>
      </w:r>
      <w:r>
        <w:rPr>
          <w:rFonts w:ascii="Times New Roman" w:hAnsi="Times New Roman" w:cs="Times New Roman"/>
          <w:iCs/>
          <w:sz w:val="24"/>
          <w:szCs w:val="24"/>
        </w:rPr>
        <w:t xml:space="preserve"> and straw </w:t>
      </w:r>
      <w:r w:rsidR="00946E39">
        <w:rPr>
          <w:rFonts w:ascii="Times New Roman" w:hAnsi="Times New Roman" w:cs="Times New Roman"/>
          <w:iCs/>
          <w:sz w:val="24"/>
          <w:szCs w:val="24"/>
        </w:rPr>
        <w:t xml:space="preserve">(7.01 MT/ha) </w:t>
      </w:r>
      <w:r>
        <w:rPr>
          <w:rFonts w:ascii="Times New Roman" w:hAnsi="Times New Roman" w:cs="Times New Roman"/>
          <w:iCs/>
          <w:sz w:val="24"/>
          <w:szCs w:val="24"/>
        </w:rPr>
        <w:t xml:space="preserve">yield among the new Canadian Western Red Spring (CWRS) </w:t>
      </w:r>
      <w:r w:rsidR="00946E39">
        <w:rPr>
          <w:rFonts w:ascii="Times New Roman" w:hAnsi="Times New Roman" w:cs="Times New Roman"/>
          <w:iCs/>
          <w:sz w:val="24"/>
          <w:szCs w:val="24"/>
        </w:rPr>
        <w:t>w</w:t>
      </w:r>
      <w:r>
        <w:rPr>
          <w:rFonts w:ascii="Times New Roman" w:hAnsi="Times New Roman" w:cs="Times New Roman"/>
          <w:iCs/>
          <w:sz w:val="24"/>
          <w:szCs w:val="24"/>
        </w:rPr>
        <w:t xml:space="preserve">heat varieties. </w:t>
      </w:r>
      <w:r w:rsidRPr="008A0D91">
        <w:rPr>
          <w:rFonts w:ascii="Times New Roman" w:hAnsi="Times New Roman" w:cs="Times New Roman"/>
          <w:iCs/>
          <w:sz w:val="24"/>
          <w:szCs w:val="24"/>
        </w:rPr>
        <w:t>It also has an elevated resistance to Fusarium Head Blight</w:t>
      </w:r>
      <w:r>
        <w:rPr>
          <w:rFonts w:ascii="Times New Roman" w:hAnsi="Times New Roman" w:cs="Times New Roman"/>
          <w:iCs/>
          <w:sz w:val="24"/>
          <w:szCs w:val="24"/>
        </w:rPr>
        <w:t>. Two other good CWRS varieties are AAC Wheatland (that has Midge resistance) and AAC Brandon. Midge is not an issue in our area; however what if it comes?</w:t>
      </w:r>
      <w:r w:rsidR="000D23EF">
        <w:rPr>
          <w:rFonts w:ascii="Times New Roman" w:hAnsi="Times New Roman" w:cs="Times New Roman"/>
          <w:iCs/>
          <w:sz w:val="24"/>
          <w:szCs w:val="24"/>
        </w:rPr>
        <w:t xml:space="preserve"> Three years average grain yields from AAC Wheatland and AAC Brandon were 5.12 and 4.93 MT/ha, respectively.</w:t>
      </w:r>
    </w:p>
    <w:p w:rsidR="00AB64E0" w:rsidRPr="00DC14AD" w:rsidRDefault="00AB64E0" w:rsidP="008A0D91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Replace part of the area under CDC Bow (2 row barley) with </w:t>
      </w:r>
      <w:r w:rsidRPr="00AB64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AB Brewnet (also a two row </w:t>
      </w:r>
      <w:r w:rsidR="00946E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barley </w:t>
      </w:r>
      <w:r w:rsidRPr="00AB64E0">
        <w:rPr>
          <w:rFonts w:ascii="Times New Roman" w:hAnsi="Times New Roman" w:cs="Times New Roman"/>
          <w:sz w:val="24"/>
          <w:szCs w:val="24"/>
          <w:shd w:val="clear" w:color="auto" w:fill="FFFFFF"/>
        </w:rPr>
        <w:t>variety)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Averaged over 2020-2021, the two varieties gave similar grain yields </w:t>
      </w:r>
      <w:r w:rsidRPr="00AB64E0">
        <w:rPr>
          <w:rFonts w:ascii="Times New Roman" w:hAnsi="Times New Roman" w:cs="Times New Roman"/>
          <w:sz w:val="24"/>
          <w:szCs w:val="24"/>
          <w:shd w:val="clear" w:color="auto" w:fill="FFFFFF"/>
        </w:rPr>
        <w:t>(CDC Bow 6.55 MT/ha and AB Brewnet 6.52 MT/ha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), but </w:t>
      </w:r>
      <w:r w:rsidRPr="00AB64E0">
        <w:rPr>
          <w:rFonts w:ascii="Times New Roman" w:hAnsi="Times New Roman" w:cs="Times New Roman"/>
          <w:sz w:val="24"/>
          <w:szCs w:val="24"/>
          <w:shd w:val="clear" w:color="auto" w:fill="FFFFFF"/>
        </w:rPr>
        <w:t>straw yield was 1.42 MT/ha higher from AB Brewnet than that from CDC Bow.</w:t>
      </w:r>
    </w:p>
    <w:p w:rsidR="000E4823" w:rsidRPr="00C619BF" w:rsidRDefault="00DC14AD" w:rsidP="008A0D91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4823">
        <w:rPr>
          <w:rFonts w:ascii="Times New Roman" w:hAnsi="Times New Roman" w:cs="Times New Roman"/>
          <w:sz w:val="24"/>
          <w:szCs w:val="24"/>
          <w:shd w:val="clear" w:color="auto" w:fill="FFFFFF"/>
        </w:rPr>
        <w:t>For forage (silage) production</w:t>
      </w:r>
      <w:r w:rsidR="000E4823" w:rsidRPr="000E4823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0E48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E4823" w:rsidRPr="000E4823">
        <w:rPr>
          <w:rFonts w:ascii="Times New Roman" w:hAnsi="Times New Roman" w:cs="Times New Roman"/>
          <w:sz w:val="24"/>
          <w:szCs w:val="24"/>
          <w:shd w:val="clear" w:color="auto" w:fill="FFFFFF"/>
        </w:rPr>
        <w:t>grow AAC Bell, a two row feed/forage barley variety, that gave 11.</w:t>
      </w:r>
      <w:r w:rsidR="000E4823">
        <w:rPr>
          <w:rFonts w:ascii="Times New Roman" w:hAnsi="Times New Roman" w:cs="Times New Roman"/>
          <w:sz w:val="24"/>
          <w:szCs w:val="24"/>
          <w:shd w:val="clear" w:color="auto" w:fill="FFFFFF"/>
        </w:rPr>
        <w:t>29</w:t>
      </w:r>
      <w:r w:rsidR="000E4823" w:rsidRPr="000E48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E48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MT/ha dry matter forage yield with 11.3 % protein or CDC Copper, a two row dual purpose (malting and feed) barley variety that recorded 11.34 MT/ha dry matter forage yield with 10.5 % protein. </w:t>
      </w:r>
      <w:r w:rsidR="000E4823" w:rsidRPr="000E4823">
        <w:rPr>
          <w:rFonts w:ascii="Times New Roman" w:hAnsi="Times New Roman" w:cs="Times New Roman"/>
          <w:sz w:val="24"/>
          <w:szCs w:val="24"/>
          <w:shd w:val="clear" w:color="auto" w:fill="FFFFFF"/>
        </w:rPr>
        <w:t>Forage dry matter yield from CDC</w:t>
      </w:r>
      <w:r w:rsidR="000E48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E4823" w:rsidRPr="000E48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Bow </w:t>
      </w:r>
      <w:r w:rsidR="000E48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was </w:t>
      </w:r>
      <w:r w:rsidR="000E4823" w:rsidRPr="000E4823">
        <w:rPr>
          <w:rFonts w:ascii="Times New Roman" w:hAnsi="Times New Roman" w:cs="Times New Roman"/>
          <w:sz w:val="24"/>
          <w:szCs w:val="24"/>
          <w:shd w:val="clear" w:color="auto" w:fill="FFFFFF"/>
        </w:rPr>
        <w:t>10.15 MT/ha with 12.1 % protein</w:t>
      </w:r>
      <w:r w:rsidR="000E48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793181" w:rsidRPr="00B91E82" w:rsidRDefault="00793181" w:rsidP="00B91E82">
      <w:pPr>
        <w:pStyle w:val="BodyText"/>
        <w:numPr>
          <w:ilvl w:val="0"/>
          <w:numId w:val="1"/>
        </w:numPr>
        <w:rPr>
          <w:iCs/>
          <w:szCs w:val="24"/>
        </w:rPr>
      </w:pPr>
      <w:r w:rsidRPr="00793181">
        <w:rPr>
          <w:iCs/>
          <w:szCs w:val="24"/>
          <w:lang w:val="en-CA"/>
        </w:rPr>
        <w:t>Oat growers could try CDC Endure</w:t>
      </w:r>
      <w:r>
        <w:rPr>
          <w:iCs/>
          <w:szCs w:val="24"/>
          <w:lang w:val="en-CA"/>
        </w:rPr>
        <w:t xml:space="preserve"> (</w:t>
      </w:r>
      <w:r w:rsidR="00B91E82">
        <w:rPr>
          <w:iCs/>
          <w:szCs w:val="24"/>
          <w:lang w:val="en-CA"/>
        </w:rPr>
        <w:t xml:space="preserve">grain yield </w:t>
      </w:r>
      <w:r w:rsidRPr="00B91E82">
        <w:rPr>
          <w:iCs/>
          <w:szCs w:val="24"/>
          <w:lang w:val="en-CA"/>
        </w:rPr>
        <w:t xml:space="preserve">5.59 MT/ha) in 2022, which </w:t>
      </w:r>
      <w:r w:rsidR="00960CE9" w:rsidRPr="00B91E82">
        <w:rPr>
          <w:iCs/>
          <w:szCs w:val="24"/>
          <w:lang w:val="en-CA"/>
        </w:rPr>
        <w:t>seem</w:t>
      </w:r>
      <w:r w:rsidRPr="00B91E82">
        <w:rPr>
          <w:iCs/>
          <w:szCs w:val="24"/>
          <w:lang w:val="en-CA"/>
        </w:rPr>
        <w:t xml:space="preserve">ed </w:t>
      </w:r>
      <w:r w:rsidR="00960CE9" w:rsidRPr="00B91E82">
        <w:rPr>
          <w:iCs/>
          <w:szCs w:val="24"/>
          <w:lang w:val="en-CA"/>
        </w:rPr>
        <w:t xml:space="preserve">to out yield </w:t>
      </w:r>
      <w:r w:rsidRPr="00B91E82">
        <w:rPr>
          <w:iCs/>
          <w:szCs w:val="24"/>
          <w:lang w:val="en-CA"/>
        </w:rPr>
        <w:t>AC Rigodon (5.48 MT/ha) in grain yield.</w:t>
      </w:r>
    </w:p>
    <w:p w:rsidR="00C619BF" w:rsidRDefault="00024280" w:rsidP="008A0D91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Winter wheat growers could continue with AAC Gateway </w:t>
      </w:r>
      <w:r w:rsidR="00B91E82">
        <w:rPr>
          <w:rFonts w:ascii="Times New Roman" w:hAnsi="Times New Roman" w:cs="Times New Roman"/>
          <w:sz w:val="24"/>
          <w:szCs w:val="24"/>
        </w:rPr>
        <w:t>that had</w:t>
      </w:r>
      <w:r>
        <w:rPr>
          <w:rFonts w:ascii="Times New Roman" w:hAnsi="Times New Roman" w:cs="Times New Roman"/>
          <w:sz w:val="24"/>
          <w:szCs w:val="24"/>
        </w:rPr>
        <w:t xml:space="preserve"> three years average grain yield of 6.05 MT/ha. </w:t>
      </w:r>
      <w:r w:rsidR="00104C93">
        <w:rPr>
          <w:rFonts w:ascii="Times New Roman" w:hAnsi="Times New Roman" w:cs="Times New Roman"/>
          <w:sz w:val="24"/>
          <w:szCs w:val="24"/>
        </w:rPr>
        <w:t xml:space="preserve">Mark Veurink obtained 2.8 MT/acre (= 7 MT/ha) grain yield from AAC Gateway last year. </w:t>
      </w:r>
    </w:p>
    <w:p w:rsidR="00024280" w:rsidRPr="00856B08" w:rsidRDefault="00EB71B4" w:rsidP="008A0D91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71B4">
        <w:rPr>
          <w:rFonts w:ascii="Times New Roman" w:hAnsi="Times New Roman" w:cs="Times New Roman"/>
          <w:sz w:val="24"/>
          <w:szCs w:val="24"/>
        </w:rPr>
        <w:t>McKeller</w:t>
      </w:r>
      <w:r w:rsidRPr="00EB71B4">
        <w:rPr>
          <w:rFonts w:ascii="Times New Roman" w:hAnsi="Times New Roman" w:cs="Times New Roman"/>
          <w:iCs/>
          <w:sz w:val="24"/>
          <w:szCs w:val="24"/>
        </w:rPr>
        <w:t xml:space="preserve"> winter barley produced the highest grain yield (4.52 MT/ha)</w:t>
      </w:r>
      <w:r>
        <w:rPr>
          <w:rFonts w:ascii="Times New Roman" w:hAnsi="Times New Roman" w:cs="Times New Roman"/>
          <w:iCs/>
          <w:sz w:val="24"/>
          <w:szCs w:val="24"/>
        </w:rPr>
        <w:t>.</w:t>
      </w:r>
      <w:r w:rsidR="00BA7062">
        <w:rPr>
          <w:rFonts w:ascii="Times New Roman" w:hAnsi="Times New Roman" w:cs="Times New Roman"/>
          <w:iCs/>
          <w:sz w:val="24"/>
          <w:szCs w:val="24"/>
        </w:rPr>
        <w:t xml:space="preserve"> Yield could be better with the new seed. The seed used by us was several years old. </w:t>
      </w:r>
    </w:p>
    <w:p w:rsidR="00682A75" w:rsidRDefault="0064186A" w:rsidP="008A0D91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Averaged over three years, grain yield from the four winter rye varieties (Guttino, Hazlet, Bono and Brasetto) were similar</w:t>
      </w:r>
      <w:r w:rsidR="00682A75">
        <w:rPr>
          <w:rFonts w:ascii="Times New Roman" w:hAnsi="Times New Roman" w:cs="Times New Roman"/>
          <w:sz w:val="24"/>
          <w:szCs w:val="24"/>
        </w:rPr>
        <w:t xml:space="preserve"> </w:t>
      </w:r>
      <w:r w:rsidR="00682A75" w:rsidRPr="00682A75">
        <w:rPr>
          <w:rFonts w:ascii="Times New Roman" w:hAnsi="Times New Roman" w:cs="Times New Roman"/>
          <w:iCs/>
          <w:sz w:val="24"/>
          <w:szCs w:val="24"/>
        </w:rPr>
        <w:t xml:space="preserve">and ranged from 3.99 MT/ha in </w:t>
      </w:r>
      <w:r w:rsidR="00682A75" w:rsidRPr="00682A75">
        <w:rPr>
          <w:rFonts w:ascii="Times New Roman" w:hAnsi="Times New Roman" w:cs="Times New Roman"/>
          <w:sz w:val="24"/>
          <w:szCs w:val="24"/>
        </w:rPr>
        <w:t>Brasetto</w:t>
      </w:r>
      <w:r w:rsidR="00682A75" w:rsidRPr="00682A75">
        <w:rPr>
          <w:rFonts w:ascii="Times New Roman" w:hAnsi="Times New Roman" w:cs="Times New Roman"/>
          <w:iCs/>
          <w:sz w:val="24"/>
          <w:szCs w:val="24"/>
        </w:rPr>
        <w:t xml:space="preserve"> to 4.45 MT/ha in </w:t>
      </w:r>
      <w:r w:rsidR="00682A75" w:rsidRPr="00682A75">
        <w:rPr>
          <w:rFonts w:ascii="Times New Roman" w:hAnsi="Times New Roman" w:cs="Times New Roman"/>
          <w:sz w:val="24"/>
          <w:szCs w:val="24"/>
        </w:rPr>
        <w:t>Guttino</w:t>
      </w:r>
      <w:r w:rsidR="00682A7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60CBA" w:rsidRPr="00460CBA" w:rsidRDefault="00460CBA" w:rsidP="00460CBA">
      <w:pPr>
        <w:pStyle w:val="BodyText"/>
        <w:numPr>
          <w:ilvl w:val="0"/>
          <w:numId w:val="3"/>
        </w:numPr>
        <w:rPr>
          <w:szCs w:val="24"/>
          <w:lang w:val="en-CA"/>
        </w:rPr>
      </w:pPr>
      <w:r>
        <w:rPr>
          <w:szCs w:val="24"/>
        </w:rPr>
        <w:t xml:space="preserve">Among the 26 soybean varieties, </w:t>
      </w:r>
      <w:r w:rsidRPr="00460CBA">
        <w:rPr>
          <w:szCs w:val="24"/>
          <w:lang w:val="en-CA"/>
        </w:rPr>
        <w:t>S001-D8X</w:t>
      </w:r>
      <w:r w:rsidRPr="00460CBA">
        <w:rPr>
          <w:i/>
          <w:szCs w:val="24"/>
          <w:lang w:val="en-CA"/>
        </w:rPr>
        <w:t xml:space="preserve"> </w:t>
      </w:r>
      <w:r w:rsidRPr="00460CBA">
        <w:rPr>
          <w:szCs w:val="24"/>
          <w:lang w:val="en-CA"/>
        </w:rPr>
        <w:t>(4.46 MT/ha), S007-A2XS (4.43 MT/ha), and Hart R2X</w:t>
      </w:r>
      <w:r w:rsidRPr="00460CBA">
        <w:rPr>
          <w:i/>
          <w:szCs w:val="24"/>
          <w:lang w:val="en-CA"/>
        </w:rPr>
        <w:t xml:space="preserve"> </w:t>
      </w:r>
      <w:r w:rsidRPr="00460CBA">
        <w:rPr>
          <w:szCs w:val="24"/>
          <w:lang w:val="en-CA"/>
        </w:rPr>
        <w:t xml:space="preserve">(4.32 MT/ha) recorded the highest grain yields! </w:t>
      </w:r>
    </w:p>
    <w:p w:rsidR="005026B7" w:rsidRPr="005026B7" w:rsidRDefault="005026B7" w:rsidP="005026B7">
      <w:pPr>
        <w:pStyle w:val="BodyText"/>
        <w:numPr>
          <w:ilvl w:val="0"/>
          <w:numId w:val="3"/>
        </w:numPr>
        <w:rPr>
          <w:i/>
          <w:szCs w:val="24"/>
        </w:rPr>
      </w:pPr>
      <w:r w:rsidRPr="005026B7">
        <w:rPr>
          <w:szCs w:val="24"/>
          <w:lang w:val="en-CA"/>
        </w:rPr>
        <w:t xml:space="preserve">Averaged over 2019 to 2021, </w:t>
      </w:r>
      <w:r w:rsidRPr="005026B7">
        <w:rPr>
          <w:iCs/>
          <w:szCs w:val="24"/>
          <w:lang w:val="en-CA"/>
        </w:rPr>
        <w:t xml:space="preserve">there was no significant difference in </w:t>
      </w:r>
      <w:r w:rsidRPr="005026B7">
        <w:rPr>
          <w:szCs w:val="24"/>
          <w:lang w:val="en-CA"/>
        </w:rPr>
        <w:t>the grain yields of the 10 edible bean varieties</w:t>
      </w:r>
      <w:r>
        <w:rPr>
          <w:szCs w:val="24"/>
          <w:lang w:val="en-CA"/>
        </w:rPr>
        <w:t xml:space="preserve"> (for details, see LUARS Annual Report 2021)</w:t>
      </w:r>
      <w:r w:rsidRPr="005026B7">
        <w:rPr>
          <w:szCs w:val="24"/>
          <w:lang w:val="en-CA"/>
        </w:rPr>
        <w:t xml:space="preserve">. </w:t>
      </w:r>
    </w:p>
    <w:p w:rsidR="00200393" w:rsidRDefault="00C0335F" w:rsidP="008A0D91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Liberty canola varieties that topped in the seed yield in descending order were </w:t>
      </w:r>
      <w:r w:rsidRPr="00C0335F">
        <w:rPr>
          <w:rFonts w:ascii="Times New Roman" w:hAnsi="Times New Roman" w:cs="Times New Roman"/>
          <w:sz w:val="24"/>
          <w:szCs w:val="24"/>
        </w:rPr>
        <w:t>L252</w:t>
      </w:r>
      <w:r w:rsidR="00200393">
        <w:rPr>
          <w:rFonts w:ascii="Times New Roman" w:hAnsi="Times New Roman" w:cs="Times New Roman"/>
          <w:sz w:val="24"/>
          <w:szCs w:val="24"/>
        </w:rPr>
        <w:t xml:space="preserve">, </w:t>
      </w:r>
      <w:r w:rsidR="00200393" w:rsidRPr="00C0335F">
        <w:rPr>
          <w:rFonts w:ascii="Times New Roman" w:hAnsi="Times New Roman" w:cs="Times New Roman"/>
          <w:sz w:val="24"/>
          <w:szCs w:val="24"/>
        </w:rPr>
        <w:t>L340PC</w:t>
      </w:r>
      <w:r w:rsidRPr="00C033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 w:rsidRPr="00C0335F">
        <w:rPr>
          <w:rFonts w:ascii="Times New Roman" w:hAnsi="Times New Roman" w:cs="Times New Roman"/>
          <w:sz w:val="24"/>
          <w:szCs w:val="24"/>
        </w:rPr>
        <w:t xml:space="preserve"> L230/P501L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56B08" w:rsidRDefault="00200393" w:rsidP="008A0D91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Roundup Ready canola varieties, </w:t>
      </w:r>
      <w:r w:rsidRPr="004923FB">
        <w:rPr>
          <w:rFonts w:ascii="Times New Roman" w:hAnsi="Times New Roman" w:cs="Times New Roman"/>
          <w:iCs/>
          <w:sz w:val="24"/>
          <w:szCs w:val="24"/>
        </w:rPr>
        <w:t>CS2600CR-T</w:t>
      </w:r>
      <w:r w:rsidRPr="00200393">
        <w:rPr>
          <w:rFonts w:ascii="Times New Roman" w:hAnsi="Times New Roman" w:cs="Times New Roman"/>
          <w:sz w:val="24"/>
          <w:szCs w:val="24"/>
        </w:rPr>
        <w:t xml:space="preserve"> gave the highest seed yield (4.32 MT/ha) followed closely by </w:t>
      </w:r>
      <w:r w:rsidRPr="004923FB">
        <w:rPr>
          <w:rFonts w:ascii="Times New Roman" w:hAnsi="Times New Roman" w:cs="Times New Roman"/>
          <w:iCs/>
          <w:sz w:val="24"/>
          <w:szCs w:val="24"/>
        </w:rPr>
        <w:t>LR344PC</w:t>
      </w:r>
      <w:r w:rsidRPr="00200393">
        <w:rPr>
          <w:rFonts w:ascii="Times New Roman" w:hAnsi="Times New Roman" w:cs="Times New Roman"/>
          <w:sz w:val="24"/>
          <w:szCs w:val="24"/>
        </w:rPr>
        <w:t xml:space="preserve"> (4.03 MT/ha) that has both Liberty and Roundup resistance traits.</w:t>
      </w:r>
      <w:r w:rsidRPr="000910A1">
        <w:t xml:space="preserve"> </w:t>
      </w:r>
      <w:r w:rsidR="009A6FD7" w:rsidRPr="009A6FD7">
        <w:rPr>
          <w:rFonts w:ascii="Times New Roman" w:hAnsi="Times New Roman" w:cs="Times New Roman"/>
          <w:sz w:val="24"/>
          <w:szCs w:val="24"/>
        </w:rPr>
        <w:t>CS2500CL</w:t>
      </w:r>
      <w:r w:rsidR="00C0335F" w:rsidRPr="009A6FD7">
        <w:rPr>
          <w:rFonts w:ascii="Times New Roman" w:hAnsi="Times New Roman" w:cs="Times New Roman"/>
          <w:sz w:val="24"/>
          <w:szCs w:val="24"/>
        </w:rPr>
        <w:t xml:space="preserve"> </w:t>
      </w:r>
      <w:r w:rsidR="009A6FD7">
        <w:rPr>
          <w:rFonts w:ascii="Times New Roman" w:hAnsi="Times New Roman" w:cs="Times New Roman"/>
          <w:sz w:val="24"/>
          <w:szCs w:val="24"/>
        </w:rPr>
        <w:t xml:space="preserve">appeared to be the best Clearfield canola variety. </w:t>
      </w:r>
    </w:p>
    <w:p w:rsidR="00EF7147" w:rsidRPr="00EF7147" w:rsidRDefault="00EF7147" w:rsidP="008A0D91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was no significant difference in the dry matter yield from alfalfa varieties. However, considering the RFV and protein content, </w:t>
      </w:r>
      <w:r w:rsidRPr="00EF7147">
        <w:rPr>
          <w:rFonts w:ascii="Times New Roman" w:hAnsi="Times New Roman" w:cs="Times New Roman"/>
          <w:iCs/>
          <w:sz w:val="24"/>
          <w:szCs w:val="24"/>
          <w:lang w:val="en-US"/>
        </w:rPr>
        <w:t>Response WT</w:t>
      </w:r>
      <w:r w:rsidRPr="00EF71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EF71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F7147">
        <w:rPr>
          <w:rFonts w:ascii="Times New Roman" w:hAnsi="Times New Roman" w:cs="Times New Roman"/>
          <w:iCs/>
          <w:sz w:val="24"/>
          <w:szCs w:val="24"/>
          <w:lang w:val="en-US"/>
        </w:rPr>
        <w:t>WL319HQ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(Roundup Ready) could be recommended for cultivation on farms.</w:t>
      </w:r>
    </w:p>
    <w:p w:rsidR="00EF7147" w:rsidRDefault="009C621D" w:rsidP="008A0D91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Sainfoin produced 753-1,060 kg/ha higher dry matter yield than other forage legumes (alfalfa, Galega and red clover). </w:t>
      </w:r>
      <w:r w:rsidR="009F2B8C">
        <w:rPr>
          <w:rFonts w:ascii="Times New Roman" w:hAnsi="Times New Roman" w:cs="Times New Roman"/>
          <w:sz w:val="24"/>
          <w:szCs w:val="24"/>
        </w:rPr>
        <w:t xml:space="preserve">A 25-30% mix of Sainfoin with alfalfa can overcome bloat problems from alfalfa. Farmers may therefore consider growing it in mixture with alfalfa. </w:t>
      </w:r>
    </w:p>
    <w:p w:rsidR="0005454B" w:rsidRPr="002C2625" w:rsidRDefault="0005454B" w:rsidP="008A0D91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corn silage varieties, </w:t>
      </w:r>
      <w:r>
        <w:rPr>
          <w:rFonts w:ascii="Times New Roman" w:hAnsi="Times New Roman" w:cs="Times New Roman"/>
          <w:iCs/>
          <w:sz w:val="24"/>
          <w:szCs w:val="24"/>
        </w:rPr>
        <w:t>h</w:t>
      </w:r>
      <w:r w:rsidRPr="0005454B">
        <w:rPr>
          <w:rFonts w:ascii="Times New Roman" w:hAnsi="Times New Roman" w:cs="Times New Roman"/>
          <w:iCs/>
          <w:sz w:val="24"/>
          <w:szCs w:val="24"/>
        </w:rPr>
        <w:t xml:space="preserve">ighest dry matter yields were recorded with </w:t>
      </w:r>
      <w:r w:rsidRPr="0005454B">
        <w:rPr>
          <w:rFonts w:ascii="Times New Roman" w:hAnsi="Times New Roman" w:cs="Times New Roman"/>
          <w:sz w:val="24"/>
          <w:szCs w:val="24"/>
        </w:rPr>
        <w:t>DKC26-40RIB</w:t>
      </w:r>
      <w:r w:rsidRPr="0005454B">
        <w:rPr>
          <w:rFonts w:ascii="Times New Roman" w:hAnsi="Times New Roman" w:cs="Times New Roman"/>
          <w:iCs/>
          <w:sz w:val="24"/>
          <w:szCs w:val="24"/>
        </w:rPr>
        <w:t xml:space="preserve"> (24.9 MT/ha)</w:t>
      </w:r>
      <w:r>
        <w:rPr>
          <w:rFonts w:ascii="Times New Roman" w:hAnsi="Times New Roman" w:cs="Times New Roman"/>
          <w:iCs/>
          <w:sz w:val="24"/>
          <w:szCs w:val="24"/>
        </w:rPr>
        <w:t xml:space="preserve"> and</w:t>
      </w:r>
      <w:r w:rsidRPr="0005454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5454B">
        <w:rPr>
          <w:rFonts w:ascii="Times New Roman" w:hAnsi="Times New Roman" w:cs="Times New Roman"/>
          <w:sz w:val="24"/>
          <w:szCs w:val="24"/>
        </w:rPr>
        <w:t>PS 2320 RR</w:t>
      </w:r>
      <w:r w:rsidRPr="0005454B">
        <w:rPr>
          <w:rFonts w:ascii="Times New Roman" w:hAnsi="Times New Roman" w:cs="Times New Roman"/>
          <w:iCs/>
          <w:sz w:val="24"/>
          <w:szCs w:val="24"/>
        </w:rPr>
        <w:t xml:space="preserve"> (24.8 MT/ha)</w:t>
      </w:r>
      <w:r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510CE2" w:rsidRPr="00510CE2">
        <w:rPr>
          <w:rFonts w:ascii="Times New Roman" w:hAnsi="Times New Roman" w:cs="Times New Roman"/>
          <w:iCs/>
          <w:sz w:val="24"/>
          <w:szCs w:val="24"/>
        </w:rPr>
        <w:t>Since the ADF and NDF values were lowest</w:t>
      </w:r>
      <w:r w:rsidR="00510CE2">
        <w:rPr>
          <w:rFonts w:ascii="Times New Roman" w:hAnsi="Times New Roman" w:cs="Times New Roman"/>
          <w:iCs/>
          <w:sz w:val="24"/>
          <w:szCs w:val="24"/>
        </w:rPr>
        <w:t xml:space="preserve"> and</w:t>
      </w:r>
      <w:r w:rsidR="00510CE2" w:rsidRPr="00510CE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510CE2" w:rsidRPr="00510CE2">
        <w:rPr>
          <w:rFonts w:ascii="Times New Roman" w:hAnsi="Times New Roman" w:cs="Times New Roman"/>
          <w:iCs/>
          <w:sz w:val="24"/>
          <w:szCs w:val="24"/>
        </w:rPr>
        <w:lastRenderedPageBreak/>
        <w:t>the TDN and Energy values were highest (</w:t>
      </w:r>
      <w:r w:rsidR="00510CE2">
        <w:rPr>
          <w:rFonts w:ascii="Times New Roman" w:hAnsi="Times New Roman" w:cs="Times New Roman"/>
          <w:iCs/>
          <w:sz w:val="24"/>
          <w:szCs w:val="24"/>
        </w:rPr>
        <w:t>indicating</w:t>
      </w:r>
      <w:r w:rsidR="00510CE2" w:rsidRPr="00510CE2">
        <w:rPr>
          <w:rFonts w:ascii="Times New Roman" w:hAnsi="Times New Roman" w:cs="Times New Roman"/>
          <w:iCs/>
          <w:sz w:val="24"/>
          <w:szCs w:val="24"/>
        </w:rPr>
        <w:t xml:space="preserve"> an excellent palatability)</w:t>
      </w:r>
      <w:r w:rsidR="00510CE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510CE2" w:rsidRPr="00510CE2">
        <w:rPr>
          <w:rFonts w:ascii="Times New Roman" w:hAnsi="Times New Roman" w:cs="Times New Roman"/>
          <w:iCs/>
          <w:sz w:val="24"/>
          <w:szCs w:val="24"/>
        </w:rPr>
        <w:t xml:space="preserve">in </w:t>
      </w:r>
      <w:r w:rsidR="00510CE2" w:rsidRPr="00510CE2">
        <w:rPr>
          <w:rFonts w:ascii="Times New Roman" w:hAnsi="Times New Roman" w:cs="Times New Roman"/>
          <w:sz w:val="24"/>
          <w:szCs w:val="24"/>
        </w:rPr>
        <w:t>PS 2320</w:t>
      </w:r>
      <w:r w:rsidR="00510CE2" w:rsidRPr="00510CE2">
        <w:rPr>
          <w:rFonts w:ascii="Times New Roman" w:hAnsi="Times New Roman" w:cs="Times New Roman"/>
          <w:iCs/>
          <w:sz w:val="24"/>
          <w:szCs w:val="24"/>
        </w:rPr>
        <w:t xml:space="preserve"> RR</w:t>
      </w:r>
      <w:r w:rsidR="00510CE2">
        <w:rPr>
          <w:rFonts w:ascii="Times New Roman" w:hAnsi="Times New Roman" w:cs="Times New Roman"/>
          <w:iCs/>
          <w:sz w:val="24"/>
          <w:szCs w:val="24"/>
        </w:rPr>
        <w:t xml:space="preserve">, corn growers could prefer </w:t>
      </w:r>
      <w:r w:rsidR="005C1BDD" w:rsidRPr="00510CE2">
        <w:rPr>
          <w:rFonts w:ascii="Times New Roman" w:hAnsi="Times New Roman" w:cs="Times New Roman"/>
          <w:sz w:val="24"/>
          <w:szCs w:val="24"/>
        </w:rPr>
        <w:t>PS 2320</w:t>
      </w:r>
      <w:r w:rsidR="005C1BDD" w:rsidRPr="00510CE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510CE2">
        <w:rPr>
          <w:rFonts w:ascii="Times New Roman" w:hAnsi="Times New Roman" w:cs="Times New Roman"/>
          <w:iCs/>
          <w:sz w:val="24"/>
          <w:szCs w:val="24"/>
        </w:rPr>
        <w:t>for cultivation on their farms</w:t>
      </w:r>
      <w:r w:rsidR="00510CE2" w:rsidRPr="00510CE2">
        <w:rPr>
          <w:rFonts w:ascii="Times New Roman" w:hAnsi="Times New Roman" w:cs="Times New Roman"/>
          <w:iCs/>
          <w:sz w:val="24"/>
          <w:szCs w:val="24"/>
        </w:rPr>
        <w:t>.</w:t>
      </w:r>
      <w:r w:rsidR="00875A5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2C2625" w:rsidRPr="002C2625">
        <w:rPr>
          <w:rFonts w:ascii="Times New Roman" w:hAnsi="Times New Roman" w:cs="Times New Roman"/>
          <w:iCs/>
          <w:sz w:val="24"/>
          <w:szCs w:val="24"/>
        </w:rPr>
        <w:t>I</w:t>
      </w:r>
      <w:r w:rsidR="002C2625" w:rsidRPr="002C2625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ts seed is available at DLF Pickseed dealers.</w:t>
      </w:r>
    </w:p>
    <w:p w:rsidR="004E2324" w:rsidRDefault="003562F1" w:rsidP="008A0D91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62F1">
        <w:rPr>
          <w:rFonts w:ascii="Times New Roman" w:hAnsi="Times New Roman" w:cs="Times New Roman"/>
          <w:sz w:val="24"/>
          <w:szCs w:val="24"/>
        </w:rPr>
        <w:t>Kernza</w:t>
      </w:r>
      <w:r>
        <w:rPr>
          <w:rFonts w:ascii="Times New Roman" w:hAnsi="Times New Roman" w:cs="Times New Roman"/>
          <w:sz w:val="24"/>
          <w:szCs w:val="24"/>
        </w:rPr>
        <w:t xml:space="preserve">, a perennial cereal, could be a good choice for cultivation in mixture with alfalfa.  </w:t>
      </w:r>
    </w:p>
    <w:p w:rsidR="003562F1" w:rsidRDefault="00A41E88" w:rsidP="008A0D91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Wheat following canola supplied with N @ 270 kg/ha or more could </w:t>
      </w:r>
      <w:r w:rsidR="0093057C"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z w:val="24"/>
          <w:szCs w:val="24"/>
        </w:rPr>
        <w:t xml:space="preserve"> without application of N!</w:t>
      </w:r>
    </w:p>
    <w:p w:rsidR="00A41E88" w:rsidRDefault="00797BE1" w:rsidP="008A0D91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Urea superU showed good promise in canola and produced highest seed yield @ 270 kg N/ha. </w:t>
      </w:r>
      <w:r w:rsidR="001936B2">
        <w:rPr>
          <w:rFonts w:ascii="Times New Roman" w:hAnsi="Times New Roman" w:cs="Times New Roman"/>
          <w:sz w:val="24"/>
          <w:szCs w:val="24"/>
        </w:rPr>
        <w:t xml:space="preserve">Based on two years average, 270 kg N/ha could be recommended for canola production. </w:t>
      </w:r>
    </w:p>
    <w:p w:rsidR="00F61C79" w:rsidRDefault="00F61C79" w:rsidP="008A0D91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Manipulator spray in AAC Wheatland wheat o</w:t>
      </w:r>
      <w:r w:rsidR="00D406D4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Synasolis barley didn’t increase the grain yields, though it depressed the plant height</w:t>
      </w:r>
      <w:r w:rsidR="00820482">
        <w:rPr>
          <w:rFonts w:ascii="Times New Roman" w:hAnsi="Times New Roman" w:cs="Times New Roman"/>
          <w:sz w:val="24"/>
          <w:szCs w:val="24"/>
        </w:rPr>
        <w:t xml:space="preserve"> by 3 cm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532CC">
        <w:rPr>
          <w:rFonts w:ascii="Times New Roman" w:hAnsi="Times New Roman" w:cs="Times New Roman"/>
          <w:sz w:val="24"/>
          <w:szCs w:val="24"/>
        </w:rPr>
        <w:t>Neither Manipulator nor Moddus improved AAC Brandon wheat or Boroe barley grain yields; though the PGR</w:t>
      </w:r>
      <w:r w:rsidR="00D406D4">
        <w:rPr>
          <w:rFonts w:ascii="Times New Roman" w:hAnsi="Times New Roman" w:cs="Times New Roman"/>
          <w:sz w:val="24"/>
          <w:szCs w:val="24"/>
        </w:rPr>
        <w:t>s</w:t>
      </w:r>
      <w:r w:rsidR="000532CC">
        <w:rPr>
          <w:rFonts w:ascii="Times New Roman" w:hAnsi="Times New Roman" w:cs="Times New Roman"/>
          <w:sz w:val="24"/>
          <w:szCs w:val="24"/>
        </w:rPr>
        <w:t xml:space="preserve"> </w:t>
      </w:r>
      <w:r w:rsidR="00E35A31">
        <w:rPr>
          <w:rFonts w:ascii="Times New Roman" w:hAnsi="Times New Roman" w:cs="Times New Roman"/>
          <w:sz w:val="24"/>
          <w:szCs w:val="24"/>
        </w:rPr>
        <w:t xml:space="preserve">lowered the plant height by </w:t>
      </w:r>
      <w:r w:rsidR="009064D9">
        <w:rPr>
          <w:rFonts w:ascii="Times New Roman" w:hAnsi="Times New Roman" w:cs="Times New Roman"/>
          <w:sz w:val="24"/>
          <w:szCs w:val="24"/>
        </w:rPr>
        <w:t>4-5 cm</w:t>
      </w:r>
      <w:r w:rsidR="00D406D4">
        <w:rPr>
          <w:rFonts w:ascii="Times New Roman" w:hAnsi="Times New Roman" w:cs="Times New Roman"/>
          <w:sz w:val="24"/>
          <w:szCs w:val="24"/>
        </w:rPr>
        <w:t>.</w:t>
      </w:r>
      <w:r w:rsidR="009064D9">
        <w:rPr>
          <w:rFonts w:ascii="Times New Roman" w:hAnsi="Times New Roman" w:cs="Times New Roman"/>
          <w:sz w:val="24"/>
          <w:szCs w:val="24"/>
        </w:rPr>
        <w:t xml:space="preserve"> </w:t>
      </w:r>
      <w:r w:rsidR="000F66EB">
        <w:rPr>
          <w:rFonts w:ascii="Times New Roman" w:hAnsi="Times New Roman" w:cs="Times New Roman"/>
          <w:sz w:val="24"/>
          <w:szCs w:val="24"/>
        </w:rPr>
        <w:t xml:space="preserve">Increasing N rate from 80 to 160 kg N/ha didn’t increase grain yields of wheat and barley. </w:t>
      </w:r>
    </w:p>
    <w:p w:rsidR="000F66EB" w:rsidRDefault="00CB5874" w:rsidP="008A0D91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5874">
        <w:rPr>
          <w:rFonts w:ascii="Times New Roman" w:hAnsi="Times New Roman" w:cs="Times New Roman"/>
          <w:sz w:val="24"/>
          <w:szCs w:val="24"/>
        </w:rPr>
        <w:t>Lowering the rate of NPK fertilizers application from 100 %</w:t>
      </w:r>
      <w:r>
        <w:rPr>
          <w:rFonts w:ascii="Times New Roman" w:hAnsi="Times New Roman" w:cs="Times New Roman"/>
          <w:sz w:val="24"/>
          <w:szCs w:val="24"/>
        </w:rPr>
        <w:t xml:space="preserve"> to 50 % lowered the grain yield of winter rye by 1 MT/ha. </w:t>
      </w:r>
      <w:r w:rsidR="00BF734C">
        <w:rPr>
          <w:rFonts w:ascii="Times New Roman" w:hAnsi="Times New Roman" w:cs="Times New Roman"/>
          <w:sz w:val="24"/>
          <w:szCs w:val="24"/>
        </w:rPr>
        <w:t xml:space="preserve">Grain yields weren’t affected significantly with variation in seed rates from 50 to 75 to 100 % of recommended seed rate. </w:t>
      </w:r>
    </w:p>
    <w:p w:rsidR="00CB4752" w:rsidRPr="005B7E26" w:rsidRDefault="00CB4752" w:rsidP="008A0D91">
      <w:pPr>
        <w:pStyle w:val="BodyText"/>
        <w:numPr>
          <w:ilvl w:val="0"/>
          <w:numId w:val="1"/>
        </w:numPr>
        <w:rPr>
          <w:szCs w:val="24"/>
        </w:rPr>
      </w:pPr>
      <w:r w:rsidRPr="005B7E26">
        <w:rPr>
          <w:szCs w:val="24"/>
        </w:rPr>
        <w:t>Canola seemed to benefit from winter rye cover cropping</w:t>
      </w:r>
      <w:r w:rsidR="000A02F0" w:rsidRPr="005B7E26">
        <w:rPr>
          <w:szCs w:val="24"/>
        </w:rPr>
        <w:t xml:space="preserve"> (by 0.59 M</w:t>
      </w:r>
      <w:r w:rsidR="0069500D">
        <w:rPr>
          <w:szCs w:val="24"/>
        </w:rPr>
        <w:t>T</w:t>
      </w:r>
      <w:r w:rsidR="000A02F0" w:rsidRPr="005B7E26">
        <w:rPr>
          <w:szCs w:val="24"/>
        </w:rPr>
        <w:t>/ha seed yield)</w:t>
      </w:r>
      <w:r w:rsidRPr="005B7E26">
        <w:rPr>
          <w:szCs w:val="24"/>
        </w:rPr>
        <w:t xml:space="preserve">. </w:t>
      </w:r>
      <w:r w:rsidR="005B7E26" w:rsidRPr="005B7E26">
        <w:rPr>
          <w:szCs w:val="24"/>
        </w:rPr>
        <w:t xml:space="preserve">However, winter rye cover cropping without application of NPK fertilizers to winter rye didn’t increase yields </w:t>
      </w:r>
      <w:r w:rsidR="005B7E26">
        <w:rPr>
          <w:szCs w:val="24"/>
        </w:rPr>
        <w:t xml:space="preserve">of canola/other crops </w:t>
      </w:r>
      <w:r w:rsidR="005B7E26" w:rsidRPr="005B7E26">
        <w:rPr>
          <w:szCs w:val="24"/>
        </w:rPr>
        <w:t>as compared to the fallow (no cover cropping).</w:t>
      </w:r>
    </w:p>
    <w:p w:rsidR="00C61B00" w:rsidRDefault="00C61B00" w:rsidP="008A0D91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1B00">
        <w:rPr>
          <w:rFonts w:ascii="Times New Roman" w:hAnsi="Times New Roman" w:cs="Times New Roman"/>
          <w:sz w:val="24"/>
          <w:szCs w:val="24"/>
        </w:rPr>
        <w:t>EXCELIS MAXX</w:t>
      </w:r>
      <w:r>
        <w:rPr>
          <w:rFonts w:ascii="Times New Roman" w:hAnsi="Times New Roman" w:cs="Times New Roman"/>
          <w:sz w:val="24"/>
          <w:szCs w:val="24"/>
        </w:rPr>
        <w:t xml:space="preserve"> treated urea showed some promise</w:t>
      </w:r>
      <w:r w:rsidR="00CB7491">
        <w:rPr>
          <w:rFonts w:ascii="Times New Roman" w:hAnsi="Times New Roman" w:cs="Times New Roman"/>
          <w:sz w:val="24"/>
          <w:szCs w:val="24"/>
        </w:rPr>
        <w:t xml:space="preserve"> in canola</w:t>
      </w:r>
      <w:r>
        <w:rPr>
          <w:rFonts w:ascii="Times New Roman" w:hAnsi="Times New Roman" w:cs="Times New Roman"/>
          <w:sz w:val="24"/>
          <w:szCs w:val="24"/>
        </w:rPr>
        <w:t>. New fertilizers Apex/and Top Phos and Biostimulants (</w:t>
      </w:r>
      <w:r w:rsidR="00481583" w:rsidRPr="00481583">
        <w:rPr>
          <w:rFonts w:ascii="Times New Roman" w:hAnsi="Times New Roman" w:cs="Times New Roman"/>
          <w:sz w:val="24"/>
          <w:szCs w:val="24"/>
        </w:rPr>
        <w:t>FL Gold, IYRS and Genea</w:t>
      </w:r>
      <w:r>
        <w:rPr>
          <w:rFonts w:ascii="Times New Roman" w:hAnsi="Times New Roman" w:cs="Times New Roman"/>
          <w:sz w:val="24"/>
          <w:szCs w:val="24"/>
        </w:rPr>
        <w:t>)</w:t>
      </w:r>
      <w:r w:rsidR="00481583">
        <w:rPr>
          <w:rFonts w:ascii="Times New Roman" w:hAnsi="Times New Roman" w:cs="Times New Roman"/>
          <w:sz w:val="24"/>
          <w:szCs w:val="24"/>
        </w:rPr>
        <w:t xml:space="preserve"> didn’t prove to be beneficial. </w:t>
      </w:r>
    </w:p>
    <w:p w:rsidR="00CB7491" w:rsidRDefault="00432067" w:rsidP="008A0D91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MAP + MST wasn’t better than ammonium sulphate as a source of S</w:t>
      </w:r>
      <w:r w:rsidR="007A5700">
        <w:rPr>
          <w:rFonts w:ascii="Times New Roman" w:hAnsi="Times New Roman" w:cs="Times New Roman"/>
          <w:sz w:val="24"/>
          <w:szCs w:val="24"/>
        </w:rPr>
        <w:t xml:space="preserve"> for canola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32067" w:rsidRPr="00C61B00" w:rsidRDefault="007C0370" w:rsidP="008A0D91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Ammonium sulphate @ 12 kg S/ha + </w:t>
      </w:r>
      <w:r w:rsidRPr="007C0370">
        <w:rPr>
          <w:rFonts w:ascii="Times New Roman" w:hAnsi="Times New Roman" w:cs="Times New Roman"/>
          <w:iCs/>
          <w:sz w:val="24"/>
          <w:szCs w:val="24"/>
        </w:rPr>
        <w:t>SYMTRX S10</w:t>
      </w:r>
      <w:r>
        <w:rPr>
          <w:rFonts w:ascii="Times New Roman" w:hAnsi="Times New Roman" w:cs="Times New Roman"/>
          <w:iCs/>
          <w:sz w:val="24"/>
          <w:szCs w:val="24"/>
        </w:rPr>
        <w:t xml:space="preserve"> @ 24 kg S/ha gave higher seed yield of canola than ammonium sulphate at equal rate of S (36 kg S/ha).</w:t>
      </w:r>
      <w:r w:rsidR="000504A5">
        <w:rPr>
          <w:rFonts w:ascii="Times New Roman" w:hAnsi="Times New Roman" w:cs="Times New Roman"/>
          <w:iCs/>
          <w:sz w:val="24"/>
          <w:szCs w:val="24"/>
        </w:rPr>
        <w:t xml:space="preserve"> However, when the two fertilizers were compared individually @ 36 kg S/ha, ammonium sulphate gave higher </w:t>
      </w:r>
      <w:r w:rsidR="0069500D">
        <w:rPr>
          <w:rFonts w:ascii="Times New Roman" w:hAnsi="Times New Roman" w:cs="Times New Roman"/>
          <w:iCs/>
          <w:sz w:val="24"/>
          <w:szCs w:val="24"/>
        </w:rPr>
        <w:t xml:space="preserve">seed </w:t>
      </w:r>
      <w:r w:rsidR="000504A5">
        <w:rPr>
          <w:rFonts w:ascii="Times New Roman" w:hAnsi="Times New Roman" w:cs="Times New Roman"/>
          <w:iCs/>
          <w:sz w:val="24"/>
          <w:szCs w:val="24"/>
        </w:rPr>
        <w:t xml:space="preserve">yield than </w:t>
      </w:r>
      <w:r w:rsidR="000504A5" w:rsidRPr="007C0370">
        <w:rPr>
          <w:rFonts w:ascii="Times New Roman" w:hAnsi="Times New Roman" w:cs="Times New Roman"/>
          <w:iCs/>
          <w:sz w:val="24"/>
          <w:szCs w:val="24"/>
        </w:rPr>
        <w:t>SYMTRX S10</w:t>
      </w:r>
      <w:r w:rsidR="000504A5">
        <w:rPr>
          <w:rFonts w:ascii="Times New Roman" w:hAnsi="Times New Roman" w:cs="Times New Roman"/>
          <w:iCs/>
          <w:sz w:val="24"/>
          <w:szCs w:val="24"/>
        </w:rPr>
        <w:t>.</w:t>
      </w:r>
    </w:p>
    <w:p w:rsidR="00BF734C" w:rsidRDefault="00844189" w:rsidP="008A0D91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Lentils didn’t respond to application of N, P, K and S.</w:t>
      </w:r>
    </w:p>
    <w:p w:rsidR="00844189" w:rsidRPr="00A02AD1" w:rsidRDefault="00CA78B6" w:rsidP="008A0D91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78B6">
        <w:rPr>
          <w:rFonts w:ascii="Times New Roman" w:hAnsi="Times New Roman" w:cs="Times New Roman"/>
          <w:color w:val="000000"/>
          <w:sz w:val="24"/>
          <w:szCs w:val="24"/>
          <w:lang w:eastAsia="en-CA"/>
        </w:rPr>
        <w:t xml:space="preserve">Highest alfalfa dry matter yield (7,450 kg/ha) was obtained </w:t>
      </w:r>
      <w:r>
        <w:rPr>
          <w:rFonts w:ascii="Times New Roman" w:hAnsi="Times New Roman" w:cs="Times New Roman"/>
          <w:color w:val="000000"/>
          <w:sz w:val="24"/>
          <w:szCs w:val="24"/>
          <w:lang w:eastAsia="en-CA"/>
        </w:rPr>
        <w:t>by</w:t>
      </w:r>
      <w:r w:rsidRPr="00CA78B6">
        <w:rPr>
          <w:rFonts w:ascii="Times New Roman" w:hAnsi="Times New Roman" w:cs="Times New Roman"/>
          <w:color w:val="000000"/>
          <w:sz w:val="24"/>
          <w:szCs w:val="24"/>
          <w:lang w:eastAsia="en-CA"/>
        </w:rPr>
        <w:t xml:space="preserve"> missing one row after every two rows and S @ 48 kg/ha – half </w:t>
      </w:r>
      <w:r>
        <w:rPr>
          <w:rFonts w:ascii="Times New Roman" w:hAnsi="Times New Roman" w:cs="Times New Roman"/>
          <w:color w:val="000000"/>
          <w:sz w:val="24"/>
          <w:szCs w:val="24"/>
          <w:lang w:eastAsia="en-CA"/>
        </w:rPr>
        <w:t xml:space="preserve">applied </w:t>
      </w:r>
      <w:r w:rsidRPr="00CA78B6">
        <w:rPr>
          <w:rFonts w:ascii="Times New Roman" w:hAnsi="Times New Roman" w:cs="Times New Roman"/>
          <w:color w:val="000000"/>
          <w:sz w:val="24"/>
          <w:szCs w:val="24"/>
          <w:lang w:eastAsia="en-CA"/>
        </w:rPr>
        <w:t>in early spring and half after the first cut.</w:t>
      </w:r>
    </w:p>
    <w:p w:rsidR="00A02AD1" w:rsidRPr="00A02AD1" w:rsidRDefault="00A02AD1" w:rsidP="008A0D91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CA"/>
        </w:rPr>
        <w:t>Fungicides (</w:t>
      </w:r>
      <w:r w:rsidRPr="00A02AD1">
        <w:rPr>
          <w:rFonts w:ascii="Times New Roman" w:hAnsi="Times New Roman" w:cs="Times New Roman"/>
          <w:sz w:val="24"/>
          <w:szCs w:val="24"/>
        </w:rPr>
        <w:t>Stratego, Prosaro and Cramba</w:t>
      </w:r>
      <w:r>
        <w:rPr>
          <w:rFonts w:ascii="Times New Roman" w:hAnsi="Times New Roman" w:cs="Times New Roman"/>
          <w:color w:val="000000"/>
          <w:sz w:val="24"/>
          <w:szCs w:val="24"/>
          <w:lang w:eastAsia="en-CA"/>
        </w:rPr>
        <w:t xml:space="preserve">) spray in wheat, barley and oats didn’t affect the diseases incidence or grain yields. </w:t>
      </w:r>
      <w:r w:rsidR="00547026">
        <w:rPr>
          <w:rFonts w:ascii="Times New Roman" w:hAnsi="Times New Roman" w:cs="Times New Roman"/>
          <w:color w:val="000000"/>
          <w:sz w:val="24"/>
          <w:szCs w:val="24"/>
          <w:lang w:eastAsia="en-CA"/>
        </w:rPr>
        <w:t xml:space="preserve">Oats out yielded barley and wheat. </w:t>
      </w:r>
    </w:p>
    <w:p w:rsidR="00A02AD1" w:rsidRDefault="00213CBF" w:rsidP="008A0D91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3CBF">
        <w:rPr>
          <w:rFonts w:ascii="Times New Roman" w:hAnsi="Times New Roman" w:cs="Times New Roman"/>
          <w:sz w:val="24"/>
          <w:szCs w:val="24"/>
        </w:rPr>
        <w:t>Increasing seed rate by 25-50 %</w:t>
      </w:r>
      <w:r>
        <w:rPr>
          <w:rFonts w:ascii="Times New Roman" w:hAnsi="Times New Roman" w:cs="Times New Roman"/>
          <w:sz w:val="24"/>
          <w:szCs w:val="24"/>
        </w:rPr>
        <w:t xml:space="preserve"> didn’t help in arresting yield loss by delay in seeding winter rye from September 25 onwards. </w:t>
      </w:r>
    </w:p>
    <w:p w:rsidR="006B52AE" w:rsidRPr="006B52AE" w:rsidRDefault="006B52AE" w:rsidP="006B52AE">
      <w:pPr>
        <w:pStyle w:val="BodyText"/>
        <w:numPr>
          <w:ilvl w:val="0"/>
          <w:numId w:val="1"/>
        </w:numPr>
        <w:rPr>
          <w:szCs w:val="24"/>
        </w:rPr>
      </w:pPr>
      <w:r w:rsidRPr="006B52AE">
        <w:rPr>
          <w:szCs w:val="24"/>
        </w:rPr>
        <w:t>Averaged over crops</w:t>
      </w:r>
      <w:r>
        <w:rPr>
          <w:szCs w:val="24"/>
        </w:rPr>
        <w:t xml:space="preserve"> (wheat, barley, soybean and canola)</w:t>
      </w:r>
      <w:r w:rsidRPr="006B52AE">
        <w:rPr>
          <w:szCs w:val="24"/>
        </w:rPr>
        <w:t xml:space="preserve">, EcoTea seed treatment didn’t affect grain/seed, straw and biomass yields. </w:t>
      </w:r>
    </w:p>
    <w:p w:rsidR="006B52AE" w:rsidRDefault="00D653E2" w:rsidP="008A0D91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53E2">
        <w:rPr>
          <w:rFonts w:ascii="Times New Roman" w:hAnsi="Times New Roman" w:cs="Times New Roman"/>
          <w:iCs/>
          <w:sz w:val="24"/>
          <w:szCs w:val="24"/>
        </w:rPr>
        <w:t>Borage</w:t>
      </w:r>
      <w:r w:rsidRPr="00D653E2">
        <w:rPr>
          <w:rFonts w:ascii="Times New Roman" w:hAnsi="Times New Roman" w:cs="Times New Roman"/>
          <w:sz w:val="24"/>
          <w:szCs w:val="24"/>
        </w:rPr>
        <w:t xml:space="preserve"> was hit by a killing frost on October 21</w:t>
      </w:r>
      <w:r>
        <w:rPr>
          <w:rFonts w:ascii="Times New Roman" w:hAnsi="Times New Roman" w:cs="Times New Roman"/>
          <w:sz w:val="24"/>
          <w:szCs w:val="24"/>
        </w:rPr>
        <w:t xml:space="preserve"> at peak flowering and didn’t set seeds.</w:t>
      </w:r>
    </w:p>
    <w:p w:rsidR="00D653E2" w:rsidRDefault="009870BD" w:rsidP="008A0D91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Two w</w:t>
      </w:r>
      <w:r w:rsidR="004D3614">
        <w:rPr>
          <w:rFonts w:ascii="Times New Roman" w:hAnsi="Times New Roman" w:cs="Times New Roman"/>
          <w:sz w:val="24"/>
          <w:szCs w:val="24"/>
        </w:rPr>
        <w:t xml:space="preserve">inter canola </w:t>
      </w:r>
      <w:r>
        <w:rPr>
          <w:rFonts w:ascii="Times New Roman" w:hAnsi="Times New Roman" w:cs="Times New Roman"/>
          <w:sz w:val="24"/>
          <w:szCs w:val="24"/>
        </w:rPr>
        <w:t>varieties (</w:t>
      </w:r>
      <w:r w:rsidRPr="009870BD">
        <w:rPr>
          <w:rFonts w:ascii="Times New Roman" w:hAnsi="Times New Roman" w:cs="Times New Roman"/>
          <w:sz w:val="24"/>
          <w:szCs w:val="24"/>
        </w:rPr>
        <w:t>Mercedes and Inspiration</w:t>
      </w:r>
      <w:r>
        <w:rPr>
          <w:rFonts w:ascii="Times New Roman" w:hAnsi="Times New Roman" w:cs="Times New Roman"/>
          <w:sz w:val="24"/>
          <w:szCs w:val="24"/>
        </w:rPr>
        <w:t xml:space="preserve">) didn’t survive during our winter. </w:t>
      </w:r>
    </w:p>
    <w:p w:rsidR="0066516F" w:rsidRPr="002B54E1" w:rsidRDefault="0066516F" w:rsidP="008A0D91">
      <w:pPr>
        <w:pStyle w:val="BodyText"/>
        <w:numPr>
          <w:ilvl w:val="0"/>
          <w:numId w:val="1"/>
        </w:numPr>
        <w:rPr>
          <w:szCs w:val="24"/>
        </w:rPr>
      </w:pPr>
      <w:r w:rsidRPr="000B2A92">
        <w:rPr>
          <w:bCs/>
          <w:szCs w:val="24"/>
        </w:rPr>
        <w:t xml:space="preserve">Organic matter (3.8 %) and pH (5.8) were lowest with annual cropping as compared to long term forage legumes or grasses cropping (organic matter 5.3-5.6 and pH 6.0-6.5). However, </w:t>
      </w:r>
      <w:r w:rsidR="000B2A92" w:rsidRPr="000B2A92">
        <w:rPr>
          <w:bCs/>
          <w:szCs w:val="24"/>
        </w:rPr>
        <w:t>longer term alfalfa and Galega minimized the P (6 ppm) and K (58 ppm) contents of the soil.</w:t>
      </w:r>
    </w:p>
    <w:p w:rsidR="002B54E1" w:rsidRPr="002B54E1" w:rsidRDefault="002B54E1" w:rsidP="002B54E1">
      <w:pPr>
        <w:pStyle w:val="BodyText"/>
        <w:rPr>
          <w:sz w:val="8"/>
          <w:szCs w:val="8"/>
        </w:rPr>
      </w:pPr>
    </w:p>
    <w:p w:rsidR="006A6CB5" w:rsidRPr="006A6CB5" w:rsidRDefault="006A6CB5" w:rsidP="002B54E1">
      <w:pPr>
        <w:pStyle w:val="BodyText"/>
        <w:jc w:val="center"/>
        <w:rPr>
          <w:i/>
          <w:sz w:val="8"/>
          <w:szCs w:val="8"/>
        </w:rPr>
      </w:pPr>
    </w:p>
    <w:p w:rsidR="002B54E1" w:rsidRDefault="002B54E1" w:rsidP="002B54E1">
      <w:pPr>
        <w:pStyle w:val="BodyText"/>
        <w:jc w:val="center"/>
        <w:rPr>
          <w:i/>
          <w:szCs w:val="24"/>
        </w:rPr>
      </w:pPr>
      <w:r w:rsidRPr="002B54E1">
        <w:rPr>
          <w:i/>
          <w:szCs w:val="24"/>
        </w:rPr>
        <w:t>Best of Luck for the Season 2022!</w:t>
      </w:r>
    </w:p>
    <w:p w:rsidR="006A6CB5" w:rsidRPr="006A6CB5" w:rsidRDefault="006A6CB5" w:rsidP="002B54E1">
      <w:pPr>
        <w:pStyle w:val="BodyText"/>
        <w:jc w:val="center"/>
        <w:rPr>
          <w:i/>
          <w:sz w:val="8"/>
          <w:szCs w:val="8"/>
        </w:rPr>
      </w:pPr>
    </w:p>
    <w:p w:rsidR="006A6CB5" w:rsidRDefault="006A6CB5" w:rsidP="006A6CB5">
      <w:pPr>
        <w:pStyle w:val="BodyText"/>
        <w:jc w:val="center"/>
        <w:rPr>
          <w:i/>
          <w:szCs w:val="24"/>
        </w:rPr>
      </w:pPr>
      <w:r>
        <w:rPr>
          <w:i/>
          <w:szCs w:val="24"/>
        </w:rPr>
        <w:t>*Presentation made at the AGM of the TBSCIA on December 14, 2021!</w:t>
      </w:r>
    </w:p>
    <w:p w:rsidR="00C662C7" w:rsidRDefault="00C662C7" w:rsidP="006A6CB5">
      <w:pPr>
        <w:pStyle w:val="BodyText"/>
        <w:jc w:val="center"/>
        <w:rPr>
          <w:i/>
          <w:szCs w:val="24"/>
        </w:rPr>
      </w:pPr>
      <w:r>
        <w:rPr>
          <w:i/>
          <w:szCs w:val="24"/>
        </w:rPr>
        <w:lastRenderedPageBreak/>
        <w:t xml:space="preserve">Published at: </w:t>
      </w:r>
      <w:r w:rsidRPr="00C662C7">
        <w:rPr>
          <w:i/>
          <w:szCs w:val="24"/>
        </w:rPr>
        <w:t>http://tbfarminfo.org/conclusions-and-recommendations-from-luars-research-2021-dr-tarlok-singh-sahota-cca/</w:t>
      </w:r>
      <w:bookmarkStart w:id="0" w:name="_GoBack"/>
      <w:bookmarkEnd w:id="0"/>
    </w:p>
    <w:p w:rsidR="006A6CB5" w:rsidRPr="002B54E1" w:rsidRDefault="006A6CB5" w:rsidP="002B54E1">
      <w:pPr>
        <w:pStyle w:val="BodyText"/>
        <w:jc w:val="center"/>
        <w:rPr>
          <w:i/>
          <w:szCs w:val="24"/>
        </w:rPr>
      </w:pPr>
    </w:p>
    <w:sectPr w:rsidR="006A6CB5" w:rsidRPr="002B54E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2B78AA"/>
    <w:multiLevelType w:val="hybridMultilevel"/>
    <w:tmpl w:val="D3C6E3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A7076D"/>
    <w:multiLevelType w:val="hybridMultilevel"/>
    <w:tmpl w:val="0FA229D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345F44"/>
    <w:multiLevelType w:val="hybridMultilevel"/>
    <w:tmpl w:val="E74E45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DA0948"/>
    <w:multiLevelType w:val="hybridMultilevel"/>
    <w:tmpl w:val="A462DFC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F84B70"/>
    <w:multiLevelType w:val="hybridMultilevel"/>
    <w:tmpl w:val="96441F0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661957"/>
    <w:multiLevelType w:val="hybridMultilevel"/>
    <w:tmpl w:val="E11C78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1E5B12"/>
    <w:multiLevelType w:val="hybridMultilevel"/>
    <w:tmpl w:val="900233D8"/>
    <w:lvl w:ilvl="0" w:tplc="1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D91"/>
    <w:rsid w:val="00024280"/>
    <w:rsid w:val="00036D4D"/>
    <w:rsid w:val="000504A5"/>
    <w:rsid w:val="000532CC"/>
    <w:rsid w:val="0005454B"/>
    <w:rsid w:val="0009177E"/>
    <w:rsid w:val="000A02F0"/>
    <w:rsid w:val="000B2A92"/>
    <w:rsid w:val="000C2761"/>
    <w:rsid w:val="000D23EF"/>
    <w:rsid w:val="000E4823"/>
    <w:rsid w:val="000F66EB"/>
    <w:rsid w:val="00104C93"/>
    <w:rsid w:val="001936B2"/>
    <w:rsid w:val="00200393"/>
    <w:rsid w:val="00213CBF"/>
    <w:rsid w:val="002A0135"/>
    <w:rsid w:val="002B54E1"/>
    <w:rsid w:val="002C2625"/>
    <w:rsid w:val="003562F1"/>
    <w:rsid w:val="00432067"/>
    <w:rsid w:val="004522B3"/>
    <w:rsid w:val="00460CBA"/>
    <w:rsid w:val="00481583"/>
    <w:rsid w:val="004923FB"/>
    <w:rsid w:val="004D3614"/>
    <w:rsid w:val="004E2324"/>
    <w:rsid w:val="005026B7"/>
    <w:rsid w:val="00506ABA"/>
    <w:rsid w:val="00510CE2"/>
    <w:rsid w:val="00547026"/>
    <w:rsid w:val="005B0CBF"/>
    <w:rsid w:val="005B7E26"/>
    <w:rsid w:val="005C1BDD"/>
    <w:rsid w:val="0064186A"/>
    <w:rsid w:val="0066516F"/>
    <w:rsid w:val="00682A75"/>
    <w:rsid w:val="0069500D"/>
    <w:rsid w:val="006A6CB5"/>
    <w:rsid w:val="006B52AE"/>
    <w:rsid w:val="00793181"/>
    <w:rsid w:val="00797BE1"/>
    <w:rsid w:val="007A5700"/>
    <w:rsid w:val="007C0370"/>
    <w:rsid w:val="00820482"/>
    <w:rsid w:val="00844189"/>
    <w:rsid w:val="00856B08"/>
    <w:rsid w:val="00875A51"/>
    <w:rsid w:val="008A0D91"/>
    <w:rsid w:val="008F0865"/>
    <w:rsid w:val="009064D9"/>
    <w:rsid w:val="0093057C"/>
    <w:rsid w:val="00946E39"/>
    <w:rsid w:val="00960CE9"/>
    <w:rsid w:val="009870BD"/>
    <w:rsid w:val="009A6FD7"/>
    <w:rsid w:val="009C621D"/>
    <w:rsid w:val="009F2B8C"/>
    <w:rsid w:val="00A02AD1"/>
    <w:rsid w:val="00A41E88"/>
    <w:rsid w:val="00AB64E0"/>
    <w:rsid w:val="00B532B5"/>
    <w:rsid w:val="00B91E82"/>
    <w:rsid w:val="00BA7062"/>
    <w:rsid w:val="00BF734C"/>
    <w:rsid w:val="00C0335F"/>
    <w:rsid w:val="00C045E8"/>
    <w:rsid w:val="00C619BF"/>
    <w:rsid w:val="00C61B00"/>
    <w:rsid w:val="00C662C7"/>
    <w:rsid w:val="00CA78B6"/>
    <w:rsid w:val="00CB4752"/>
    <w:rsid w:val="00CB5874"/>
    <w:rsid w:val="00CB7491"/>
    <w:rsid w:val="00D406D4"/>
    <w:rsid w:val="00D653E2"/>
    <w:rsid w:val="00DC14AD"/>
    <w:rsid w:val="00DD50DF"/>
    <w:rsid w:val="00E35A31"/>
    <w:rsid w:val="00EB71B4"/>
    <w:rsid w:val="00EF7147"/>
    <w:rsid w:val="00F61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639077-FCEF-4B23-ACB1-F405688DE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0D91"/>
    <w:pPr>
      <w:spacing w:after="0" w:line="240" w:lineRule="auto"/>
    </w:pPr>
  </w:style>
  <w:style w:type="paragraph" w:styleId="BodyText">
    <w:name w:val="Body Text"/>
    <w:basedOn w:val="Normal"/>
    <w:link w:val="BodyTextChar"/>
    <w:rsid w:val="0079318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793181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3</Pages>
  <Words>971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TBARS TBARS</dc:creator>
  <cp:keywords/>
  <dc:description/>
  <cp:lastModifiedBy>TBARS TBARS</cp:lastModifiedBy>
  <cp:revision>97</cp:revision>
  <dcterms:created xsi:type="dcterms:W3CDTF">2021-12-05T15:44:00Z</dcterms:created>
  <dcterms:modified xsi:type="dcterms:W3CDTF">2022-01-10T19:48:00Z</dcterms:modified>
</cp:coreProperties>
</file>