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7B3F8" w14:textId="2031EAF5" w:rsidR="00875484" w:rsidRDefault="001C3F9C" w:rsidP="008754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3F9C">
        <w:rPr>
          <w:rFonts w:ascii="Arial" w:hAnsi="Arial" w:cs="Arial"/>
          <w:b/>
          <w:sz w:val="24"/>
          <w:szCs w:val="24"/>
          <w:u w:val="single"/>
        </w:rPr>
        <w:t>GUIDELINE</w:t>
      </w:r>
      <w:r w:rsidR="00453071">
        <w:rPr>
          <w:rFonts w:ascii="Arial" w:hAnsi="Arial" w:cs="Arial"/>
          <w:b/>
          <w:sz w:val="24"/>
          <w:szCs w:val="24"/>
          <w:u w:val="single"/>
        </w:rPr>
        <w:t>S</w:t>
      </w:r>
      <w:r w:rsidRPr="001C3F9C">
        <w:rPr>
          <w:rFonts w:ascii="Arial" w:hAnsi="Arial" w:cs="Arial"/>
          <w:b/>
          <w:sz w:val="24"/>
          <w:szCs w:val="24"/>
          <w:u w:val="single"/>
        </w:rPr>
        <w:t xml:space="preserve"> FOR HOSTING PUBLIC EVENTS</w:t>
      </w:r>
    </w:p>
    <w:p w14:paraId="175020FA" w14:textId="2DC8E527" w:rsidR="00DA734D" w:rsidRDefault="00DA734D" w:rsidP="00392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Requests for </w:t>
      </w:r>
      <w:r w:rsidR="0039292A">
        <w:rPr>
          <w:rFonts w:ascii="Arial" w:hAnsi="Arial" w:cs="Arial"/>
          <w:sz w:val="24"/>
          <w:szCs w:val="24"/>
        </w:rPr>
        <w:t xml:space="preserve">Conference Services </w:t>
      </w:r>
      <w:r>
        <w:rPr>
          <w:rFonts w:ascii="Arial" w:hAnsi="Arial" w:cs="Arial"/>
          <w:sz w:val="24"/>
          <w:szCs w:val="24"/>
        </w:rPr>
        <w:t>are divided</w:t>
      </w:r>
      <w:r w:rsidR="0039292A">
        <w:rPr>
          <w:rFonts w:ascii="Arial" w:hAnsi="Arial" w:cs="Arial"/>
          <w:sz w:val="24"/>
          <w:szCs w:val="24"/>
        </w:rPr>
        <w:t xml:space="preserve"> into three categories</w:t>
      </w:r>
      <w:r>
        <w:rPr>
          <w:rFonts w:ascii="Arial" w:hAnsi="Arial" w:cs="Arial"/>
          <w:sz w:val="24"/>
          <w:szCs w:val="24"/>
        </w:rPr>
        <w:t>:</w:t>
      </w:r>
    </w:p>
    <w:p w14:paraId="780DE51E" w14:textId="77777777" w:rsidR="00DA734D" w:rsidRPr="00DA734D" w:rsidRDefault="0039292A" w:rsidP="00DA73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734D">
        <w:rPr>
          <w:rFonts w:ascii="Arial" w:hAnsi="Arial" w:cs="Arial"/>
          <w:sz w:val="24"/>
          <w:szCs w:val="24"/>
        </w:rPr>
        <w:t>external groups</w:t>
      </w:r>
      <w:r w:rsidR="00DA734D">
        <w:rPr>
          <w:rFonts w:ascii="Arial" w:hAnsi="Arial" w:cs="Arial"/>
          <w:sz w:val="24"/>
          <w:szCs w:val="24"/>
        </w:rPr>
        <w:t xml:space="preserve"> (no connection to Univ</w:t>
      </w:r>
      <w:bookmarkStart w:id="0" w:name="_GoBack"/>
      <w:bookmarkEnd w:id="0"/>
      <w:r w:rsidR="00DA734D">
        <w:rPr>
          <w:rFonts w:ascii="Arial" w:hAnsi="Arial" w:cs="Arial"/>
          <w:sz w:val="24"/>
          <w:szCs w:val="24"/>
        </w:rPr>
        <w:t>ersity)</w:t>
      </w:r>
    </w:p>
    <w:p w14:paraId="481BA8FB" w14:textId="77777777" w:rsidR="00DA734D" w:rsidRDefault="0039292A" w:rsidP="00DA73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734D">
        <w:rPr>
          <w:rFonts w:ascii="Arial" w:hAnsi="Arial" w:cs="Arial"/>
          <w:sz w:val="24"/>
          <w:szCs w:val="24"/>
        </w:rPr>
        <w:t xml:space="preserve">external groups with </w:t>
      </w:r>
      <w:r w:rsidR="00CE7098" w:rsidRPr="00DA734D">
        <w:rPr>
          <w:rFonts w:ascii="Arial" w:hAnsi="Arial" w:cs="Arial"/>
          <w:sz w:val="24"/>
          <w:szCs w:val="24"/>
        </w:rPr>
        <w:t xml:space="preserve">a </w:t>
      </w:r>
      <w:r w:rsidRPr="00DA734D">
        <w:rPr>
          <w:rFonts w:ascii="Arial" w:hAnsi="Arial" w:cs="Arial"/>
          <w:sz w:val="24"/>
          <w:szCs w:val="24"/>
        </w:rPr>
        <w:t>University sponsor</w:t>
      </w:r>
      <w:r w:rsidR="00DA734D">
        <w:rPr>
          <w:rFonts w:ascii="Arial" w:hAnsi="Arial" w:cs="Arial"/>
          <w:sz w:val="24"/>
          <w:szCs w:val="24"/>
        </w:rPr>
        <w:t xml:space="preserve"> (e.g. faculty or staff connection)</w:t>
      </w:r>
    </w:p>
    <w:p w14:paraId="682E9367" w14:textId="77777777" w:rsidR="0039292A" w:rsidRPr="00DA734D" w:rsidRDefault="00DA734D" w:rsidP="00DA73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 groups (presented by faculty or staff) </w:t>
      </w:r>
    </w:p>
    <w:p w14:paraId="5DD9B7AC" w14:textId="281D8112" w:rsidR="001C3F9C" w:rsidRDefault="00CE7098" w:rsidP="00392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DA734D">
        <w:rPr>
          <w:rFonts w:ascii="Arial" w:hAnsi="Arial" w:cs="Arial"/>
          <w:sz w:val="24"/>
          <w:szCs w:val="24"/>
        </w:rPr>
        <w:t xml:space="preserve">a </w:t>
      </w:r>
      <w:r w:rsidR="0039292A">
        <w:rPr>
          <w:rFonts w:ascii="Arial" w:hAnsi="Arial" w:cs="Arial"/>
          <w:sz w:val="24"/>
          <w:szCs w:val="24"/>
        </w:rPr>
        <w:t xml:space="preserve">staff or </w:t>
      </w:r>
      <w:r w:rsidR="00FB75CF">
        <w:rPr>
          <w:rFonts w:ascii="Arial" w:hAnsi="Arial" w:cs="Arial"/>
          <w:sz w:val="24"/>
          <w:szCs w:val="24"/>
        </w:rPr>
        <w:t xml:space="preserve">faculty </w:t>
      </w:r>
      <w:r w:rsidR="00DA734D">
        <w:rPr>
          <w:rFonts w:ascii="Arial" w:hAnsi="Arial" w:cs="Arial"/>
          <w:sz w:val="24"/>
          <w:szCs w:val="24"/>
        </w:rPr>
        <w:t xml:space="preserve">member has </w:t>
      </w:r>
      <w:r w:rsidR="00234E61">
        <w:rPr>
          <w:rFonts w:ascii="Arial" w:hAnsi="Arial" w:cs="Arial"/>
          <w:sz w:val="24"/>
          <w:szCs w:val="24"/>
        </w:rPr>
        <w:t xml:space="preserve">chosen to sponsor </w:t>
      </w:r>
      <w:r w:rsidR="0039292A">
        <w:rPr>
          <w:rFonts w:ascii="Arial" w:hAnsi="Arial" w:cs="Arial"/>
          <w:sz w:val="24"/>
          <w:szCs w:val="24"/>
        </w:rPr>
        <w:t xml:space="preserve">an </w:t>
      </w:r>
      <w:r w:rsidR="00DA734D">
        <w:rPr>
          <w:rFonts w:ascii="Arial" w:hAnsi="Arial" w:cs="Arial"/>
          <w:sz w:val="24"/>
          <w:szCs w:val="24"/>
        </w:rPr>
        <w:t xml:space="preserve">activity at the University </w:t>
      </w:r>
      <w:r w:rsidR="00DF40AC">
        <w:rPr>
          <w:rFonts w:ascii="Arial" w:hAnsi="Arial" w:cs="Arial"/>
          <w:sz w:val="24"/>
          <w:szCs w:val="24"/>
        </w:rPr>
        <w:t xml:space="preserve">on behalf of </w:t>
      </w:r>
      <w:r w:rsidR="00DA734D">
        <w:rPr>
          <w:rFonts w:ascii="Arial" w:hAnsi="Arial" w:cs="Arial"/>
          <w:sz w:val="24"/>
          <w:szCs w:val="24"/>
        </w:rPr>
        <w:t xml:space="preserve">an </w:t>
      </w:r>
      <w:r w:rsidR="0039292A">
        <w:rPr>
          <w:rFonts w:ascii="Arial" w:hAnsi="Arial" w:cs="Arial"/>
          <w:sz w:val="24"/>
          <w:szCs w:val="24"/>
        </w:rPr>
        <w:t>external group</w:t>
      </w:r>
      <w:r w:rsidR="00DA734D">
        <w:rPr>
          <w:rFonts w:ascii="Arial" w:hAnsi="Arial" w:cs="Arial"/>
          <w:sz w:val="24"/>
          <w:szCs w:val="24"/>
        </w:rPr>
        <w:t>,</w:t>
      </w:r>
      <w:r w:rsidR="00234E61">
        <w:rPr>
          <w:rFonts w:ascii="Arial" w:hAnsi="Arial" w:cs="Arial"/>
          <w:sz w:val="24"/>
          <w:szCs w:val="24"/>
        </w:rPr>
        <w:t xml:space="preserve"> or is</w:t>
      </w:r>
      <w:r w:rsidR="0039292A">
        <w:rPr>
          <w:rFonts w:ascii="Arial" w:hAnsi="Arial" w:cs="Arial"/>
          <w:sz w:val="24"/>
          <w:szCs w:val="24"/>
        </w:rPr>
        <w:t xml:space="preserve"> planning to </w:t>
      </w:r>
      <w:r w:rsidR="00DA734D">
        <w:rPr>
          <w:rFonts w:ascii="Arial" w:hAnsi="Arial" w:cs="Arial"/>
          <w:sz w:val="24"/>
          <w:szCs w:val="24"/>
        </w:rPr>
        <w:t xml:space="preserve">organize </w:t>
      </w:r>
      <w:r w:rsidR="0039292A">
        <w:rPr>
          <w:rFonts w:ascii="Arial" w:hAnsi="Arial" w:cs="Arial"/>
          <w:sz w:val="24"/>
          <w:szCs w:val="24"/>
        </w:rPr>
        <w:t>a confe</w:t>
      </w:r>
      <w:r w:rsidR="00234E61">
        <w:rPr>
          <w:rFonts w:ascii="Arial" w:hAnsi="Arial" w:cs="Arial"/>
          <w:sz w:val="24"/>
          <w:szCs w:val="24"/>
        </w:rPr>
        <w:t>rence, event or presentation, they assume the responsibility of the host.</w:t>
      </w:r>
    </w:p>
    <w:p w14:paraId="046838D9" w14:textId="77777777" w:rsidR="00CE7098" w:rsidRDefault="0039292A" w:rsidP="00CE7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are guidelines for </w:t>
      </w:r>
      <w:r w:rsidR="00CE7098">
        <w:rPr>
          <w:rFonts w:ascii="Arial" w:hAnsi="Arial" w:cs="Arial"/>
          <w:sz w:val="24"/>
          <w:szCs w:val="24"/>
        </w:rPr>
        <w:t xml:space="preserve">requesting and </w:t>
      </w:r>
      <w:r>
        <w:rPr>
          <w:rFonts w:ascii="Arial" w:hAnsi="Arial" w:cs="Arial"/>
          <w:sz w:val="24"/>
          <w:szCs w:val="24"/>
        </w:rPr>
        <w:t>hosting public events:</w:t>
      </w:r>
    </w:p>
    <w:p w14:paraId="620A40F6" w14:textId="06867945" w:rsidR="00CE7098" w:rsidRPr="0094481C" w:rsidRDefault="00CE7098" w:rsidP="00CE70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481C">
        <w:rPr>
          <w:rFonts w:ascii="Arial" w:hAnsi="Arial" w:cs="Arial"/>
          <w:sz w:val="24"/>
          <w:szCs w:val="24"/>
        </w:rPr>
        <w:t>Complete application form on line:</w:t>
      </w:r>
      <w:r w:rsidR="0094481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94481C">
          <w:rPr>
            <w:rStyle w:val="Hyperlink"/>
            <w:rFonts w:ascii="Arial" w:hAnsi="Arial" w:cs="Arial"/>
            <w:sz w:val="24"/>
            <w:szCs w:val="24"/>
          </w:rPr>
          <w:t>orillia.lakeheadu.ca/</w:t>
        </w:r>
        <w:proofErr w:type="spellStart"/>
        <w:r w:rsidRPr="0094481C">
          <w:rPr>
            <w:rStyle w:val="Hyperlink"/>
            <w:rFonts w:ascii="Arial" w:hAnsi="Arial" w:cs="Arial"/>
            <w:sz w:val="24"/>
            <w:szCs w:val="24"/>
          </w:rPr>
          <w:t>orillia</w:t>
        </w:r>
        <w:proofErr w:type="spellEnd"/>
        <w:r w:rsidRPr="0094481C">
          <w:rPr>
            <w:rStyle w:val="Hyperlink"/>
            <w:rFonts w:ascii="Arial" w:hAnsi="Arial" w:cs="Arial"/>
            <w:sz w:val="24"/>
            <w:szCs w:val="24"/>
          </w:rPr>
          <w:t>-campus-room-booking-request/</w:t>
        </w:r>
      </w:hyperlink>
    </w:p>
    <w:p w14:paraId="2BBC79D8" w14:textId="0B1A283C" w:rsidR="00CE7098" w:rsidRPr="00265E77" w:rsidRDefault="00211E94" w:rsidP="00265E77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under  </w:t>
      </w:r>
      <w:r w:rsidR="00FB75CF">
        <w:rPr>
          <w:rFonts w:ascii="Arial" w:hAnsi="Arial" w:cs="Arial"/>
          <w:sz w:val="24"/>
          <w:szCs w:val="24"/>
        </w:rPr>
        <w:t>“</w:t>
      </w:r>
      <w:proofErr w:type="gramEnd"/>
      <w:r w:rsidR="00FB75CF">
        <w:rPr>
          <w:rFonts w:ascii="Arial" w:hAnsi="Arial" w:cs="Arial"/>
          <w:sz w:val="24"/>
          <w:szCs w:val="24"/>
        </w:rPr>
        <w:t>outside groups and community organizations”</w:t>
      </w:r>
      <w:r w:rsidR="00F06A4F">
        <w:rPr>
          <w:rFonts w:ascii="Arial" w:hAnsi="Arial" w:cs="Arial"/>
          <w:sz w:val="24"/>
          <w:szCs w:val="24"/>
        </w:rPr>
        <w:t xml:space="preserve"> </w:t>
      </w:r>
      <w:r w:rsidR="00CE7098" w:rsidRPr="00265E77">
        <w:rPr>
          <w:rFonts w:ascii="Arial" w:hAnsi="Arial" w:cs="Arial"/>
          <w:sz w:val="24"/>
          <w:szCs w:val="24"/>
        </w:rPr>
        <w:t>and submit to Shelley Unwin for approval by the Dean</w:t>
      </w:r>
    </w:p>
    <w:p w14:paraId="52A71E9C" w14:textId="1C3C2F66" w:rsidR="00F06A4F" w:rsidRPr="00F06A4F" w:rsidRDefault="004E5204" w:rsidP="007E07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are any </w:t>
      </w:r>
      <w:r w:rsidR="00F06A4F">
        <w:rPr>
          <w:rFonts w:ascii="Arial" w:hAnsi="Arial" w:cs="Arial"/>
          <w:sz w:val="24"/>
          <w:szCs w:val="24"/>
        </w:rPr>
        <w:t>IT requirements</w:t>
      </w:r>
      <w:r w:rsidR="00E17B91">
        <w:rPr>
          <w:rFonts w:ascii="Arial" w:hAnsi="Arial" w:cs="Arial"/>
          <w:sz w:val="24"/>
          <w:szCs w:val="24"/>
        </w:rPr>
        <w:t xml:space="preserve"> for the</w:t>
      </w:r>
      <w:r>
        <w:rPr>
          <w:rFonts w:ascii="Arial" w:hAnsi="Arial" w:cs="Arial"/>
          <w:sz w:val="24"/>
          <w:szCs w:val="24"/>
        </w:rPr>
        <w:t xml:space="preserve"> event</w:t>
      </w:r>
      <w:r w:rsidR="00F06A4F">
        <w:rPr>
          <w:rFonts w:ascii="Arial" w:hAnsi="Arial" w:cs="Arial"/>
          <w:sz w:val="24"/>
          <w:szCs w:val="24"/>
        </w:rPr>
        <w:t xml:space="preserve">, please ensure that you submit a ticket </w:t>
      </w:r>
      <w:r w:rsidR="007E07BB">
        <w:rPr>
          <w:rFonts w:ascii="Arial" w:hAnsi="Arial" w:cs="Arial"/>
          <w:sz w:val="24"/>
          <w:szCs w:val="24"/>
        </w:rPr>
        <w:t xml:space="preserve">to the Technology Services Centre: </w:t>
      </w:r>
      <w:hyperlink r:id="rId9" w:history="1">
        <w:r w:rsidR="007E07BB" w:rsidRPr="0062686F">
          <w:rPr>
            <w:rStyle w:val="Hyperlink"/>
            <w:rFonts w:ascii="Arial" w:hAnsi="Arial" w:cs="Arial"/>
            <w:sz w:val="24"/>
            <w:szCs w:val="24"/>
          </w:rPr>
          <w:t>https://supportticket.lakeheadu.ca/</w:t>
        </w:r>
      </w:hyperlink>
      <w:r w:rsidR="007E07BB">
        <w:rPr>
          <w:rFonts w:ascii="Arial" w:hAnsi="Arial" w:cs="Arial"/>
          <w:sz w:val="24"/>
          <w:szCs w:val="24"/>
        </w:rPr>
        <w:t xml:space="preserve"> </w:t>
      </w:r>
    </w:p>
    <w:p w14:paraId="789B2DFB" w14:textId="77777777" w:rsidR="0008215A" w:rsidRDefault="00CE7098" w:rsidP="00082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and display posters or informatio</w:t>
      </w:r>
      <w:r w:rsidR="0008215A">
        <w:rPr>
          <w:rFonts w:ascii="Arial" w:hAnsi="Arial" w:cs="Arial"/>
          <w:sz w:val="24"/>
          <w:szCs w:val="24"/>
        </w:rPr>
        <w:t>n regarding the event in advance</w:t>
      </w:r>
    </w:p>
    <w:p w14:paraId="743FE034" w14:textId="77777777" w:rsidR="0008215A" w:rsidRDefault="0008215A" w:rsidP="0008215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department “Communications” rep can assist with posting information to our Calendar of Events, Digital Screen at OA and to the Communication Bulletin</w:t>
      </w:r>
    </w:p>
    <w:p w14:paraId="51892BFE" w14:textId="6F0D5B6D" w:rsidR="00CE7098" w:rsidRPr="0008215A" w:rsidRDefault="0008215A" w:rsidP="0008215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event is open to the public, </w:t>
      </w:r>
      <w:r w:rsidR="00CE7098" w:rsidRPr="0008215A">
        <w:rPr>
          <w:rFonts w:ascii="Arial" w:hAnsi="Arial" w:cs="Arial"/>
          <w:sz w:val="24"/>
          <w:szCs w:val="24"/>
        </w:rPr>
        <w:t>Kathy Hunt</w:t>
      </w:r>
      <w:r w:rsidR="00D932F8">
        <w:rPr>
          <w:rFonts w:ascii="Arial" w:hAnsi="Arial" w:cs="Arial"/>
          <w:sz w:val="24"/>
          <w:szCs w:val="24"/>
        </w:rPr>
        <w:t xml:space="preserve"> (kjhunt3@lakeheadu.ca)</w:t>
      </w:r>
      <w:r w:rsidR="00D932F8">
        <w:rPr>
          <w:rFonts w:ascii="Arial" w:hAnsi="Arial" w:cs="Arial"/>
          <w:sz w:val="24"/>
          <w:szCs w:val="24"/>
        </w:rPr>
        <w:br/>
      </w:r>
      <w:r w:rsidR="00CE7098" w:rsidRPr="0008215A">
        <w:rPr>
          <w:rFonts w:ascii="Arial" w:hAnsi="Arial" w:cs="Arial"/>
          <w:sz w:val="24"/>
          <w:szCs w:val="24"/>
        </w:rPr>
        <w:t xml:space="preserve">can assist with </w:t>
      </w:r>
      <w:r w:rsidR="0003634E">
        <w:rPr>
          <w:rFonts w:ascii="Arial" w:hAnsi="Arial" w:cs="Arial"/>
          <w:sz w:val="24"/>
          <w:szCs w:val="24"/>
        </w:rPr>
        <w:t>publicity and advertising</w:t>
      </w:r>
    </w:p>
    <w:p w14:paraId="166987EB" w14:textId="77777777" w:rsidR="00FB75CF" w:rsidRPr="00FB75CF" w:rsidRDefault="00FB75CF" w:rsidP="00FB75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for the presentation – trial run prior to the event to be sure that all equipment, etc. is in order </w:t>
      </w:r>
    </w:p>
    <w:p w14:paraId="698FF146" w14:textId="2012032F" w:rsidR="00CE7098" w:rsidRDefault="00CE7098" w:rsidP="003929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day of the event, display directions to the location of th</w:t>
      </w:r>
      <w:r w:rsidR="00234E61">
        <w:rPr>
          <w:rFonts w:ascii="Arial" w:hAnsi="Arial" w:cs="Arial"/>
          <w:sz w:val="24"/>
          <w:szCs w:val="24"/>
        </w:rPr>
        <w:t>e event at the Hub</w:t>
      </w:r>
    </w:p>
    <w:p w14:paraId="5227FF64" w14:textId="6E10E1B0" w:rsidR="00CE7098" w:rsidRDefault="00CE7098" w:rsidP="003929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and greet attendees</w:t>
      </w:r>
      <w:r w:rsidR="00234E61">
        <w:rPr>
          <w:rFonts w:ascii="Arial" w:hAnsi="Arial" w:cs="Arial"/>
          <w:sz w:val="24"/>
          <w:szCs w:val="24"/>
        </w:rPr>
        <w:t xml:space="preserve"> at the Hub</w:t>
      </w:r>
    </w:p>
    <w:p w14:paraId="3E984330" w14:textId="1A5D845B" w:rsidR="00532F9C" w:rsidRPr="005004FE" w:rsidRDefault="00F21BA0" w:rsidP="00532F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Madison County Food and Beverage if refreshments are required</w:t>
      </w:r>
      <w:r w:rsidR="00532F9C">
        <w:rPr>
          <w:rFonts w:ascii="Arial" w:hAnsi="Arial" w:cs="Arial"/>
          <w:sz w:val="24"/>
          <w:szCs w:val="24"/>
        </w:rPr>
        <w:t xml:space="preserve">. </w:t>
      </w:r>
      <w:r w:rsidR="00532F9C" w:rsidRPr="005004FE">
        <w:rPr>
          <w:rFonts w:ascii="Arial" w:hAnsi="Arial" w:cs="Arial"/>
          <w:sz w:val="24"/>
          <w:szCs w:val="24"/>
        </w:rPr>
        <w:t xml:space="preserve">The website is </w:t>
      </w:r>
      <w:hyperlink r:id="rId10" w:history="1">
        <w:r w:rsidRPr="005004FE">
          <w:rPr>
            <w:rStyle w:val="Hyperlink"/>
            <w:rFonts w:ascii="Arial" w:hAnsi="Arial" w:cs="Arial"/>
            <w:sz w:val="24"/>
            <w:szCs w:val="24"/>
          </w:rPr>
          <w:t>www.backtothegrind.ca</w:t>
        </w:r>
      </w:hyperlink>
      <w:r w:rsidR="00AA34ED" w:rsidRPr="005004FE">
        <w:rPr>
          <w:rFonts w:ascii="Arial" w:hAnsi="Arial" w:cs="Arial"/>
          <w:sz w:val="24"/>
          <w:szCs w:val="24"/>
        </w:rPr>
        <w:t xml:space="preserve"> </w:t>
      </w:r>
      <w:r w:rsidR="00532F9C" w:rsidRPr="005004FE">
        <w:rPr>
          <w:rFonts w:ascii="Arial" w:hAnsi="Arial" w:cs="Arial"/>
          <w:sz w:val="24"/>
          <w:szCs w:val="24"/>
        </w:rPr>
        <w:t xml:space="preserve">and you can reach </w:t>
      </w:r>
      <w:r w:rsidRPr="005004FE">
        <w:rPr>
          <w:rFonts w:ascii="Arial" w:hAnsi="Arial" w:cs="Arial"/>
          <w:sz w:val="24"/>
          <w:szCs w:val="24"/>
        </w:rPr>
        <w:t>Matt at ext. 3050</w:t>
      </w:r>
      <w:r w:rsidR="00532F9C" w:rsidRPr="005004FE">
        <w:rPr>
          <w:rFonts w:ascii="Arial" w:hAnsi="Arial" w:cs="Arial"/>
          <w:sz w:val="24"/>
          <w:szCs w:val="24"/>
        </w:rPr>
        <w:t xml:space="preserve"> or by email at madisoncounty@lakeheadu.ca</w:t>
      </w:r>
    </w:p>
    <w:p w14:paraId="424DF99B" w14:textId="3818A081" w:rsidR="00F21BA0" w:rsidRPr="00234E61" w:rsidRDefault="0094481C" w:rsidP="00234E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21BA0" w:rsidRPr="00F21BA0">
        <w:rPr>
          <w:rFonts w:ascii="Arial" w:hAnsi="Arial" w:cs="Arial"/>
          <w:sz w:val="24"/>
          <w:szCs w:val="24"/>
        </w:rPr>
        <w:t xml:space="preserve"> are a LEED facility and encourage environmental sustainability</w:t>
      </w:r>
      <w:r w:rsidR="00234E61">
        <w:rPr>
          <w:rFonts w:ascii="Arial" w:hAnsi="Arial" w:cs="Arial"/>
          <w:sz w:val="24"/>
          <w:szCs w:val="24"/>
        </w:rPr>
        <w:t xml:space="preserve">; </w:t>
      </w:r>
      <w:r w:rsidR="00F21BA0" w:rsidRPr="00234E61">
        <w:rPr>
          <w:rFonts w:ascii="Arial" w:hAnsi="Arial" w:cs="Arial"/>
          <w:sz w:val="24"/>
          <w:szCs w:val="24"/>
        </w:rPr>
        <w:t>attendees</w:t>
      </w:r>
      <w:r>
        <w:rPr>
          <w:rFonts w:ascii="Arial" w:hAnsi="Arial" w:cs="Arial"/>
          <w:sz w:val="24"/>
          <w:szCs w:val="24"/>
        </w:rPr>
        <w:t xml:space="preserve"> are encouraged </w:t>
      </w:r>
      <w:r w:rsidR="00F21BA0" w:rsidRPr="00234E61">
        <w:rPr>
          <w:rFonts w:ascii="Arial" w:hAnsi="Arial" w:cs="Arial"/>
          <w:sz w:val="24"/>
          <w:szCs w:val="24"/>
        </w:rPr>
        <w:t xml:space="preserve"> to bring their “own bottle” for water or provide jugs of water, not bottled water</w:t>
      </w:r>
    </w:p>
    <w:p w14:paraId="7858C42B" w14:textId="529AD9B0" w:rsidR="006F546B" w:rsidRDefault="00234E61" w:rsidP="00082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Unless additional custodial support has been acquired, i</w:t>
      </w:r>
      <w:r w:rsidR="00F21BA0">
        <w:rPr>
          <w:rFonts w:ascii="Arial" w:hAnsi="Arial" w:cs="Arial"/>
          <w:sz w:val="24"/>
          <w:szCs w:val="24"/>
        </w:rPr>
        <w:t>t is the responsibility of the host to tidy up after the event</w:t>
      </w:r>
      <w:r>
        <w:rPr>
          <w:rFonts w:ascii="Arial" w:hAnsi="Arial" w:cs="Arial"/>
          <w:sz w:val="24"/>
          <w:szCs w:val="24"/>
        </w:rPr>
        <w:t xml:space="preserve"> (e.g. putting away garbage, rearranging furniture, etc.)</w:t>
      </w:r>
    </w:p>
    <w:p w14:paraId="3A51B83B" w14:textId="77777777" w:rsidR="0008215A" w:rsidRDefault="001B0874" w:rsidP="00082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Parking rates apply for events which take place before 5 pm; see policy here: </w:t>
      </w:r>
      <w:hyperlink r:id="rId11" w:history="1">
        <w:r w:rsidRPr="004703EF">
          <w:rPr>
            <w:rStyle w:val="Hyperlink"/>
            <w:rFonts w:ascii="Arial" w:hAnsi="Arial" w:cs="Arial"/>
            <w:sz w:val="24"/>
            <w:szCs w:val="24"/>
          </w:rPr>
          <w:t>http://orillia.lakeheadu.ca/parking/</w:t>
        </w:r>
      </w:hyperlink>
    </w:p>
    <w:p w14:paraId="6C157EA1" w14:textId="77777777" w:rsidR="001B0874" w:rsidRDefault="001B0874" w:rsidP="00082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public events, consider a “sign in” so that we can capture email addresses in order to let people know about upcoming events.</w:t>
      </w:r>
    </w:p>
    <w:p w14:paraId="3741465D" w14:textId="68C07DDB" w:rsidR="0039292A" w:rsidRPr="0094481C" w:rsidRDefault="00457376" w:rsidP="003929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481C">
        <w:rPr>
          <w:rFonts w:ascii="Arial" w:hAnsi="Arial" w:cs="Arial"/>
          <w:sz w:val="24"/>
          <w:szCs w:val="24"/>
        </w:rPr>
        <w:t>For events hosted by departments within the University</w:t>
      </w:r>
      <w:r w:rsidR="005004FE" w:rsidRPr="0094481C">
        <w:rPr>
          <w:rFonts w:ascii="Arial" w:hAnsi="Arial" w:cs="Arial"/>
          <w:sz w:val="24"/>
          <w:szCs w:val="24"/>
        </w:rPr>
        <w:t>,</w:t>
      </w:r>
      <w:r w:rsidRPr="0094481C">
        <w:rPr>
          <w:rFonts w:ascii="Arial" w:hAnsi="Arial" w:cs="Arial"/>
          <w:sz w:val="24"/>
          <w:szCs w:val="24"/>
        </w:rPr>
        <w:t xml:space="preserve"> it is the responsibility of that department to organize these events, post to the </w:t>
      </w:r>
      <w:r w:rsidR="005004FE" w:rsidRPr="0094481C">
        <w:rPr>
          <w:rFonts w:ascii="Arial" w:hAnsi="Arial" w:cs="Arial"/>
          <w:sz w:val="24"/>
          <w:szCs w:val="24"/>
        </w:rPr>
        <w:t>Calendar of Events</w:t>
      </w:r>
      <w:r w:rsidRPr="0094481C">
        <w:rPr>
          <w:rFonts w:ascii="Arial" w:hAnsi="Arial" w:cs="Arial"/>
          <w:sz w:val="24"/>
          <w:szCs w:val="24"/>
        </w:rPr>
        <w:t xml:space="preserve">, </w:t>
      </w:r>
      <w:r w:rsidR="005004FE" w:rsidRPr="0094481C">
        <w:rPr>
          <w:rFonts w:ascii="Arial" w:hAnsi="Arial" w:cs="Arial"/>
          <w:sz w:val="24"/>
          <w:szCs w:val="24"/>
        </w:rPr>
        <w:t>D</w:t>
      </w:r>
      <w:r w:rsidRPr="0094481C">
        <w:rPr>
          <w:rFonts w:ascii="Arial" w:hAnsi="Arial" w:cs="Arial"/>
          <w:sz w:val="24"/>
          <w:szCs w:val="24"/>
        </w:rPr>
        <w:t xml:space="preserve">igital </w:t>
      </w:r>
      <w:r w:rsidR="005004FE" w:rsidRPr="0094481C">
        <w:rPr>
          <w:rFonts w:ascii="Arial" w:hAnsi="Arial" w:cs="Arial"/>
          <w:sz w:val="24"/>
          <w:szCs w:val="24"/>
        </w:rPr>
        <w:t>S</w:t>
      </w:r>
      <w:r w:rsidRPr="0094481C">
        <w:rPr>
          <w:rFonts w:ascii="Arial" w:hAnsi="Arial" w:cs="Arial"/>
          <w:sz w:val="24"/>
          <w:szCs w:val="24"/>
        </w:rPr>
        <w:t>cr</w:t>
      </w:r>
      <w:r w:rsidR="005004FE" w:rsidRPr="0094481C">
        <w:rPr>
          <w:rFonts w:ascii="Arial" w:hAnsi="Arial" w:cs="Arial"/>
          <w:sz w:val="24"/>
          <w:szCs w:val="24"/>
        </w:rPr>
        <w:t>een and Communication Bulletin,</w:t>
      </w:r>
      <w:r w:rsidRPr="0094481C">
        <w:rPr>
          <w:rFonts w:ascii="Arial" w:hAnsi="Arial" w:cs="Arial"/>
          <w:sz w:val="24"/>
          <w:szCs w:val="24"/>
        </w:rPr>
        <w:t xml:space="preserve"> and contact John </w:t>
      </w:r>
      <w:proofErr w:type="spellStart"/>
      <w:r w:rsidRPr="0094481C">
        <w:rPr>
          <w:rFonts w:ascii="Arial" w:hAnsi="Arial" w:cs="Arial"/>
          <w:sz w:val="24"/>
          <w:szCs w:val="24"/>
        </w:rPr>
        <w:t>Siecker</w:t>
      </w:r>
      <w:proofErr w:type="spellEnd"/>
      <w:r w:rsidRPr="0094481C">
        <w:rPr>
          <w:rFonts w:ascii="Arial" w:hAnsi="Arial" w:cs="Arial"/>
          <w:sz w:val="24"/>
          <w:szCs w:val="24"/>
        </w:rPr>
        <w:t xml:space="preserve"> (jsiecker@lakeheadu.ca) if</w:t>
      </w:r>
      <w:r w:rsidR="005004FE" w:rsidRPr="0094481C">
        <w:rPr>
          <w:rFonts w:ascii="Arial" w:hAnsi="Arial" w:cs="Arial"/>
          <w:sz w:val="24"/>
          <w:szCs w:val="24"/>
        </w:rPr>
        <w:t xml:space="preserve"> additional cleaning services are</w:t>
      </w:r>
      <w:r w:rsidRPr="0094481C">
        <w:rPr>
          <w:rFonts w:ascii="Arial" w:hAnsi="Arial" w:cs="Arial"/>
          <w:sz w:val="24"/>
          <w:szCs w:val="24"/>
        </w:rPr>
        <w:t xml:space="preserve"> required.</w:t>
      </w:r>
    </w:p>
    <w:sectPr w:rsidR="0039292A" w:rsidRPr="0094481C" w:rsidSect="003A0DF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C2BBE" w14:textId="77777777" w:rsidR="00E17B91" w:rsidRDefault="00E17B91" w:rsidP="004E5204">
      <w:pPr>
        <w:spacing w:after="0" w:line="240" w:lineRule="auto"/>
      </w:pPr>
      <w:r>
        <w:separator/>
      </w:r>
    </w:p>
  </w:endnote>
  <w:endnote w:type="continuationSeparator" w:id="0">
    <w:p w14:paraId="59FD6B61" w14:textId="77777777" w:rsidR="00E17B91" w:rsidRDefault="00E17B91" w:rsidP="004E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845AB" w14:textId="717674F8" w:rsidR="00E17B91" w:rsidRPr="0094481C" w:rsidRDefault="0094481C" w:rsidP="0094481C">
    <w:pPr>
      <w:pStyle w:val="Footer"/>
      <w:jc w:val="right"/>
      <w:rPr>
        <w:lang w:val="en-CA"/>
      </w:rPr>
    </w:pPr>
    <w:r>
      <w:rPr>
        <w:lang w:val="en-CA"/>
      </w:rPr>
      <w:t>Updated May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AFF18" w14:textId="77777777" w:rsidR="00E17B91" w:rsidRDefault="00E17B91" w:rsidP="004E5204">
      <w:pPr>
        <w:spacing w:after="0" w:line="240" w:lineRule="auto"/>
      </w:pPr>
      <w:r>
        <w:separator/>
      </w:r>
    </w:p>
  </w:footnote>
  <w:footnote w:type="continuationSeparator" w:id="0">
    <w:p w14:paraId="14DBB399" w14:textId="77777777" w:rsidR="00E17B91" w:rsidRDefault="00E17B91" w:rsidP="004E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EBB"/>
    <w:multiLevelType w:val="hybridMultilevel"/>
    <w:tmpl w:val="8A60F7F8"/>
    <w:lvl w:ilvl="0" w:tplc="15CEC718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EAC"/>
    <w:multiLevelType w:val="hybridMultilevel"/>
    <w:tmpl w:val="3DB48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D7926"/>
    <w:multiLevelType w:val="hybridMultilevel"/>
    <w:tmpl w:val="F372D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67"/>
    <w:rsid w:val="0003634E"/>
    <w:rsid w:val="0008215A"/>
    <w:rsid w:val="000D1383"/>
    <w:rsid w:val="001226AD"/>
    <w:rsid w:val="001B0874"/>
    <w:rsid w:val="001C3F9C"/>
    <w:rsid w:val="00211E94"/>
    <w:rsid w:val="00234E61"/>
    <w:rsid w:val="00265E77"/>
    <w:rsid w:val="0039292A"/>
    <w:rsid w:val="003A0DFE"/>
    <w:rsid w:val="0044212D"/>
    <w:rsid w:val="00453071"/>
    <w:rsid w:val="00457376"/>
    <w:rsid w:val="004E5204"/>
    <w:rsid w:val="005004FE"/>
    <w:rsid w:val="00532F9C"/>
    <w:rsid w:val="005C442D"/>
    <w:rsid w:val="00631B67"/>
    <w:rsid w:val="006F546B"/>
    <w:rsid w:val="00772E3D"/>
    <w:rsid w:val="007813A9"/>
    <w:rsid w:val="007E07BB"/>
    <w:rsid w:val="00875484"/>
    <w:rsid w:val="0090186D"/>
    <w:rsid w:val="0094481C"/>
    <w:rsid w:val="0094770A"/>
    <w:rsid w:val="009775A4"/>
    <w:rsid w:val="00A55BE9"/>
    <w:rsid w:val="00AA34ED"/>
    <w:rsid w:val="00CE2659"/>
    <w:rsid w:val="00CE7098"/>
    <w:rsid w:val="00D676B4"/>
    <w:rsid w:val="00D932F8"/>
    <w:rsid w:val="00DA734D"/>
    <w:rsid w:val="00DF40AC"/>
    <w:rsid w:val="00E17B91"/>
    <w:rsid w:val="00EA125C"/>
    <w:rsid w:val="00F06A4F"/>
    <w:rsid w:val="00F21BA0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D1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0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04"/>
  </w:style>
  <w:style w:type="paragraph" w:styleId="Footer">
    <w:name w:val="footer"/>
    <w:basedOn w:val="Normal"/>
    <w:link w:val="FooterChar"/>
    <w:uiPriority w:val="99"/>
    <w:unhideWhenUsed/>
    <w:rsid w:val="004E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04"/>
  </w:style>
  <w:style w:type="character" w:styleId="FollowedHyperlink">
    <w:name w:val="FollowedHyperlink"/>
    <w:basedOn w:val="DefaultParagraphFont"/>
    <w:uiPriority w:val="99"/>
    <w:semiHidden/>
    <w:unhideWhenUsed/>
    <w:rsid w:val="00EA12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0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04"/>
  </w:style>
  <w:style w:type="paragraph" w:styleId="Footer">
    <w:name w:val="footer"/>
    <w:basedOn w:val="Normal"/>
    <w:link w:val="FooterChar"/>
    <w:uiPriority w:val="99"/>
    <w:unhideWhenUsed/>
    <w:rsid w:val="004E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04"/>
  </w:style>
  <w:style w:type="character" w:styleId="FollowedHyperlink">
    <w:name w:val="FollowedHyperlink"/>
    <w:basedOn w:val="DefaultParagraphFont"/>
    <w:uiPriority w:val="99"/>
    <w:semiHidden/>
    <w:unhideWhenUsed/>
    <w:rsid w:val="00EA12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llia.lakeheadu.ca/orillia-campus-room-booking-reques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rillia.lakeheadu.ca/park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cktothegrind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ticket.lakeheadu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Looker</cp:lastModifiedBy>
  <cp:revision>4</cp:revision>
  <cp:lastPrinted>2012-05-02T19:15:00Z</cp:lastPrinted>
  <dcterms:created xsi:type="dcterms:W3CDTF">2012-05-07T13:52:00Z</dcterms:created>
  <dcterms:modified xsi:type="dcterms:W3CDTF">2012-05-07T15:13:00Z</dcterms:modified>
</cp:coreProperties>
</file>