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32"/>
          <w:szCs w:val="32"/>
        </w:rPr>
      </w:pPr>
      <w:bookmarkStart w:colFirst="0" w:colLast="0" w:name="_heading=h.gjdgxs" w:id="0"/>
      <w:bookmarkEnd w:id="0"/>
      <w:r w:rsidDel="00000000" w:rsidR="00000000" w:rsidRPr="00000000">
        <w:rPr>
          <w:rFonts w:ascii="Times New Roman" w:cs="Times New Roman" w:eastAsia="Times New Roman" w:hAnsi="Times New Roman"/>
          <w:b w:val="1"/>
          <w:bCs w:val="1"/>
          <w:sz w:val="32"/>
          <w:szCs w:val="32"/>
          <w:rtl w:val="0"/>
        </w:rPr>
        <w:t xml:space="preserve">Practicum Relationship Agreement</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Social Justice Studies Program</w:t>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Faculty of Graduate Studies</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Lakehead University</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A: PREFACE</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Relationship Agreement (or “Agreement”)  is to be completed by the representative from the partnering organization (or “partner”) and the Social Justice Studies student (or just “student”), with the assistance of the Graduate Coordinator or Program Advisor of the Social Justice Studies Program (SJS). The Agreement will ideally be completed before the practicum begins, but may be finalized during the first month of the relationship.  It must be signed by the student, the partner’s representative, the SJS Program Advisor, and/or the SJS Graduate Coordinator (if different).  Signed copies of this Agreement should be retained by the Program Advisor, the student, and the partner organization.</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B: PRACTICUM PERSONNEL</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this section with the contact information of the student, the Partner, and the Program Coordinator. Provide a name for the overall practicum project. </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Student    </w:t>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tab/>
        <w:tab/>
        <w:t xml:space="preserve">Student Number: </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tab/>
        <w:tab/>
        <w:t xml:space="preserve">Telephone: </w:t>
      </w:r>
    </w:p>
    <w:p w:rsidR="00000000" w:rsidDel="00000000" w:rsidP="00000000" w:rsidRDefault="00000000" w:rsidRPr="00000000" w14:paraId="0000000F">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Representative from the Partner Organization</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tab/>
        <w:tab/>
        <w:t xml:space="preserve">Title: </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tab/>
        <w:t xml:space="preserve">            Telephone: </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w:t>
        <w:tab/>
        <w:tab/>
        <w:tab/>
        <w:t xml:space="preserve">Department: </w:t>
      </w:r>
    </w:p>
    <w:p w:rsidR="00000000" w:rsidDel="00000000" w:rsidP="00000000" w:rsidRDefault="00000000" w:rsidRPr="00000000" w14:paraId="00000013">
      <w:pPr>
        <w:spacing w:line="240" w:lineRule="auto"/>
        <w:rPr>
          <w:rFonts w:ascii="Roboto" w:cs="Roboto" w:eastAsia="Roboto" w:hAnsi="Roboto"/>
        </w:rPr>
      </w:pPr>
      <w:r w:rsidDel="00000000" w:rsidR="00000000" w:rsidRPr="00000000">
        <w:rPr>
          <w:rFonts w:ascii="Times New Roman" w:cs="Times New Roman" w:eastAsia="Times New Roman" w:hAnsi="Times New Roman"/>
          <w:rtl w:val="0"/>
        </w:rPr>
        <w:t xml:space="preserve">Address: </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Social Justice Studies Director or Advisor </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Kevin Brooks</w:t>
        <w:tab/>
        <w:tab/>
        <w:tab/>
        <w:t xml:space="preserve">Title: Social Justice Studies Program Advisor</w:t>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7">
        <w:r w:rsidDel="00000000" w:rsidR="00000000" w:rsidRPr="00000000">
          <w:rPr>
            <w:rFonts w:ascii="Times New Roman" w:cs="Times New Roman" w:eastAsia="Times New Roman" w:hAnsi="Times New Roman"/>
            <w:color w:val="1155cc"/>
            <w:u w:val="single"/>
            <w:rtl w:val="0"/>
          </w:rPr>
          <w:t xml:space="preserve">kbrooks2@lakeheadu.ca</w:t>
        </w:r>
      </w:hyperlink>
      <w:r w:rsidDel="00000000" w:rsidR="00000000" w:rsidRPr="00000000">
        <w:rPr>
          <w:rFonts w:ascii="Times New Roman" w:cs="Times New Roman" w:eastAsia="Times New Roman" w:hAnsi="Times New Roman"/>
          <w:rtl w:val="0"/>
        </w:rPr>
        <w:tab/>
        <w:t xml:space="preserve">Telephone: 807-343-8010 ext. 8440</w:t>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Title: Social Justice Studies Practicum</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Dates: ___ </w:t>
        <w:tab/>
        <w:t xml:space="preserve">Hours of work/week: _____________</w:t>
      </w:r>
    </w:p>
    <w:p w:rsidR="00000000" w:rsidDel="00000000" w:rsidP="00000000" w:rsidRDefault="00000000" w:rsidRPr="00000000" w14:paraId="0000001B">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C: NARRATIVE DESCRIPTION OF PRACTICUM SITE AND PROJECT</w:t>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Describe the practicum agency or unit, with an emphasis on describing the social justice work of the organization. </w:t>
      </w:r>
    </w:p>
    <w:p w:rsidR="00000000" w:rsidDel="00000000" w:rsidP="00000000" w:rsidRDefault="00000000" w:rsidRPr="00000000" w14:paraId="0000001F">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Describe the nature of the work the student will be completing (the project), ideally broken down into typical and/or specific tasks.  The project and daily tasks might change over the course of the project; adjustments can be made as needed.  </w:t>
      </w:r>
    </w:p>
    <w:p w:rsidR="00000000" w:rsidDel="00000000" w:rsidP="00000000" w:rsidRDefault="00000000" w:rsidRPr="00000000" w14:paraId="00000021">
      <w:pPr>
        <w:spacing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D: LEARNING GOALS</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social justice theory or theories are you likely to apply or see applied in this setting?  Please identify appropriate scholars and evaluate your current understanding (beginner, intermediate, expert) of the theories you are likely to work with. What do you expect to learn about theory application during the practicum?</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knowledge work and skills are you likely to hone or develop in this practicum?  Please evaluate your current or starting skill level with the knowledge work you are likely to complete. </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you hope to learn from the staff and community members engaged by your organization?  Please evaluate your current familiarity with the organization and people the organization works alongside. </w:t>
      </w:r>
    </w:p>
    <w:p w:rsidR="00000000" w:rsidDel="00000000" w:rsidP="00000000" w:rsidRDefault="00000000" w:rsidRPr="00000000" w14:paraId="0000002A">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8"/>
          <w:szCs w:val="28"/>
          <w:rtl w:val="0"/>
        </w:rPr>
        <w:t xml:space="preserve">Part E: ACTIVITIES and ACCOUNTABILITY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0"/>
          <w:szCs w:val="20"/>
          <w:rtl w:val="0"/>
        </w:rPr>
        <w:t xml:space="preserve">Attach a separate sheet if necessary)</w:t>
      </w:r>
    </w:p>
    <w:p w:rsidR="00000000" w:rsidDel="00000000" w:rsidP="00000000" w:rsidRDefault="00000000" w:rsidRPr="00000000" w14:paraId="0000002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Activities are typically the concrete products of one’s work (reports, literature reviews, educational materials, website, etc.)  but activities might also be more ephemeral (events, oral reports, recruiting volunteers, team building, attending meetings, etc.).  This section of the Agreement will almost certainly be revisited and revised, but provide your best guestimates of activities and due dates in the initial Relationship Agreement draft.  Feel free to work outside the table if you need more room to describe the activity or identify complex audiences under  “Accountable To Whom.” </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2835"/>
        <w:gridCol w:w="1984"/>
        <w:tblGridChange w:id="0">
          <w:tblGrid>
            <w:gridCol w:w="4531"/>
            <w:gridCol w:w="2835"/>
            <w:gridCol w:w="1984"/>
          </w:tblGrid>
        </w:tblGridChange>
      </w:tblGrid>
      <w:tr>
        <w:trPr>
          <w:cantSplit w:val="0"/>
          <w:tblHeader w:val="0"/>
        </w:trPr>
        <w:tc>
          <w:tcPr/>
          <w:p w:rsidR="00000000" w:rsidDel="00000000" w:rsidP="00000000" w:rsidRDefault="00000000" w:rsidRPr="00000000" w14:paraId="0000002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Activity</w:t>
            </w:r>
          </w:p>
        </w:tc>
        <w:tc>
          <w:tcPr/>
          <w:p w:rsidR="00000000" w:rsidDel="00000000" w:rsidP="00000000" w:rsidRDefault="00000000" w:rsidRPr="00000000" w14:paraId="0000003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Accountable To Whom</w:t>
            </w:r>
          </w:p>
        </w:tc>
        <w:tc>
          <w:tcPr/>
          <w:p w:rsidR="00000000" w:rsidDel="00000000" w:rsidP="00000000" w:rsidRDefault="00000000" w:rsidRPr="00000000" w14:paraId="00000031">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Estimated Date</w:t>
            </w:r>
          </w:p>
        </w:tc>
      </w:tr>
      <w:tr>
        <w:trPr>
          <w:cantSplit w:val="0"/>
          <w:tblHeader w:val="0"/>
        </w:trPr>
        <w:tc>
          <w:tcPr/>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p>
        </w:tc>
        <w:tc>
          <w:tcPr/>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p>
        </w:tc>
        <w:tc>
          <w:tcPr/>
          <w:p w:rsidR="00000000" w:rsidDel="00000000" w:rsidP="00000000" w:rsidRDefault="00000000" w:rsidRPr="00000000" w14:paraId="0000003C">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r>
          </w:p>
        </w:tc>
        <w:tc>
          <w:tcPr/>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r>
          </w:p>
        </w:tc>
        <w:tc>
          <w:tcPr/>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8">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9">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ab/>
        <w:tab/>
        <w:tab/>
        <w:tab/>
      </w: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F: EXIT INTERVIEW AND ASSESSMENT</w:t>
      </w:r>
    </w:p>
    <w:p w:rsidR="00000000" w:rsidDel="00000000" w:rsidP="00000000" w:rsidRDefault="00000000" w:rsidRPr="00000000" w14:paraId="0000004C">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 xml:space="preserve">The PARTNER will be asked to provide formative and summative feedback about the quality of the student’s activities and contributions to the organization. The Partner supervisor may consult with other members of the management and staff at the placement site to determine the success of meeting the practicum objectives. The Partner supervisor, the student, and the Social Justice Studies Program Advisor will meet throughout the practicum for formative assessments and once after the practicum for an exit interview. The Partner supervisor will not be asked to mark the student.  </w:t>
      </w: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G: EXPECTATIONS </w:t>
      </w:r>
    </w:p>
    <w:p w:rsidR="00000000" w:rsidDel="00000000" w:rsidP="00000000" w:rsidRDefault="00000000" w:rsidRPr="00000000" w14:paraId="0000004F">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0">
      <w:pPr>
        <w:numPr>
          <w:ilvl w:val="0"/>
          <w:numId w:val="1"/>
        </w:numPr>
        <w:spacing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Expectations for and from students.  </w:t>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Practicum students will make a 10-hour contribution to the organization weekly for 20 weeks starting in September and ending in March, or about 17 hours a week for 12 weeks starting in May and ending in August.  There is some flexibility with hours/week and the start and end dates.  </w:t>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will communicate in a clear and timely manner if / when they need an adjustment to that schedule.  </w:t>
      </w:r>
    </w:p>
    <w:p w:rsidR="00000000" w:rsidDel="00000000" w:rsidP="00000000" w:rsidRDefault="00000000" w:rsidRPr="00000000" w14:paraId="0000005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will conduct themselves in a professional and ethical manner with the site staff and community members they engage with. </w:t>
      </w:r>
    </w:p>
    <w:p w:rsidR="00000000" w:rsidDel="00000000" w:rsidP="00000000" w:rsidRDefault="00000000" w:rsidRPr="00000000" w14:paraId="0000005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understand that the community engaged, the organizational mission and work, is a higher priority than their own education.  Students should expect a good educational experience, but must understand the success of the organization and fulfilling its mission is always the top priority. </w:t>
      </w:r>
    </w:p>
    <w:p w:rsidR="00000000" w:rsidDel="00000000" w:rsidP="00000000" w:rsidRDefault="00000000" w:rsidRPr="00000000" w14:paraId="0000005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will submit regular reflections to the Practicum Instructor at LU that connects the field experience to previous and ongoing coursework.  This reflection is not shared with the field supervisor. </w:t>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will maintain a work log via Google Sheets or other means that they will share with the field supervisor.  </w:t>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need to be available for four meetings with the practicum instructor and field supervisor.  </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numPr>
          <w:ilvl w:val="0"/>
          <w:numId w:val="1"/>
        </w:numPr>
        <w:spacing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Expectations for and from field supervisor. </w:t>
      </w:r>
    </w:p>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Available for a weekly check-in (short) or ongoing communication with the student. </w:t>
      </w:r>
    </w:p>
    <w:p w:rsidR="00000000" w:rsidDel="00000000" w:rsidP="00000000" w:rsidRDefault="00000000" w:rsidRPr="00000000" w14:paraId="000000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Available once a month for a more substantial check-in (15 minutes).   </w:t>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Available for four meetings with the Practicum instructor and student.  </w:t>
      </w:r>
    </w:p>
    <w:p w:rsidR="00000000" w:rsidDel="00000000" w:rsidP="00000000" w:rsidRDefault="00000000" w:rsidRPr="00000000" w14:paraId="0000005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Communicates clearly with the student if work expectations are not being met. </w:t>
      </w:r>
    </w:p>
    <w:p w:rsidR="00000000" w:rsidDel="00000000" w:rsidP="00000000" w:rsidRDefault="00000000" w:rsidRPr="00000000" w14:paraId="0000005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Communicates clearly with student and practicum instructor if practicum is not working out.  </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Identifies and asks for social justice work, knowledge work, appropriate for graduate students. </w:t>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Attends student’s final presentation and provides a summative evaluation through an exit interview. </w:t>
      </w:r>
    </w:p>
    <w:p w:rsidR="00000000" w:rsidDel="00000000" w:rsidP="00000000" w:rsidRDefault="00000000" w:rsidRPr="00000000" w14:paraId="00000061">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H: ATTACHMENTS</w:t>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list any attachments to this Agreement, such as specific workplace expectations or other documents.</w:t>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I: SIGNATURES</w:t>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sign and date below. A copy of this agreement should be retained by all parties for future reference.</w:t>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_____________________</w:t>
        <w:tab/>
        <w:tab/>
        <w:tab/>
        <w:t xml:space="preserve">Date: </w:t>
        <w:tab/>
        <w:t xml:space="preserve">__________________</w:t>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 Supervisor (Partner): __________________________</w:t>
        <w:tab/>
        <w:t xml:space="preserve">Date: ___________________</w:t>
      </w:r>
    </w:p>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SJS Program :               ___________________________</w:t>
        <w:tab/>
        <w:t xml:space="preserve">Date: ___________________</w:t>
      </w:r>
    </w:p>
    <w:sectPr>
      <w:headerReference r:id="rId8" w:type="default"/>
      <w:headerReference r:id="rId9"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brooks2@lakeheadu.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enORIdEJVGwel0dXaY/mDdkUg==">CgMxLjAyCGguZ2pkZ3hzOAByITFyWUZrNGU1TkJpV2pkckFOLUt1MUdrZEpYRXd1NEdKeQ==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