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EAE9" w14:textId="77777777" w:rsidR="00E82B52" w:rsidRDefault="00E82B52">
      <w:pPr>
        <w:widowControl w:val="0"/>
        <w:pBdr>
          <w:top w:val="nil"/>
          <w:left w:val="nil"/>
          <w:bottom w:val="nil"/>
          <w:right w:val="nil"/>
          <w:between w:val="nil"/>
        </w:pBdr>
        <w:spacing w:after="0" w:line="276" w:lineRule="auto"/>
      </w:pPr>
    </w:p>
    <w:tbl>
      <w:tblPr>
        <w:tblStyle w:val="af7"/>
        <w:tblW w:w="1452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5730"/>
        <w:gridCol w:w="2630"/>
      </w:tblGrid>
      <w:tr w:rsidR="00E82B52" w14:paraId="7B0B3CDD" w14:textId="77777777">
        <w:trPr>
          <w:trHeight w:val="440"/>
        </w:trPr>
        <w:tc>
          <w:tcPr>
            <w:tcW w:w="14525" w:type="dxa"/>
            <w:gridSpan w:val="3"/>
            <w:shd w:val="clear" w:color="auto" w:fill="EBF1DD"/>
            <w:tcMar>
              <w:top w:w="100" w:type="dxa"/>
              <w:left w:w="100" w:type="dxa"/>
              <w:bottom w:w="100" w:type="dxa"/>
              <w:right w:w="100" w:type="dxa"/>
            </w:tcMar>
          </w:tcPr>
          <w:p w14:paraId="1579C1C4" w14:textId="77777777" w:rsidR="00E82B52" w:rsidRDefault="00000000">
            <w:pPr>
              <w:widowControl w:val="0"/>
              <w:jc w:val="center"/>
              <w:rPr>
                <w:b/>
                <w:sz w:val="24"/>
                <w:szCs w:val="24"/>
              </w:rPr>
            </w:pPr>
            <w:r>
              <w:rPr>
                <w:b/>
                <w:sz w:val="24"/>
                <w:szCs w:val="24"/>
              </w:rPr>
              <w:t>Lakehead Orillia Lesson Plan Template (Revised 2024)</w:t>
            </w:r>
          </w:p>
        </w:tc>
      </w:tr>
      <w:tr w:rsidR="00E82B52" w14:paraId="1C89026D" w14:textId="77777777">
        <w:tc>
          <w:tcPr>
            <w:tcW w:w="6165" w:type="dxa"/>
            <w:shd w:val="clear" w:color="auto" w:fill="auto"/>
            <w:tcMar>
              <w:top w:w="100" w:type="dxa"/>
              <w:left w:w="100" w:type="dxa"/>
              <w:bottom w:w="100" w:type="dxa"/>
              <w:right w:w="100" w:type="dxa"/>
            </w:tcMar>
          </w:tcPr>
          <w:p w14:paraId="792AE11E" w14:textId="77777777" w:rsidR="00E82B52" w:rsidRDefault="00000000">
            <w:pPr>
              <w:widowControl w:val="0"/>
              <w:pBdr>
                <w:top w:val="nil"/>
                <w:left w:val="nil"/>
                <w:bottom w:val="nil"/>
                <w:right w:val="nil"/>
                <w:between w:val="nil"/>
              </w:pBdr>
            </w:pPr>
            <w:r>
              <w:t xml:space="preserve">Name: </w:t>
            </w:r>
          </w:p>
        </w:tc>
        <w:tc>
          <w:tcPr>
            <w:tcW w:w="5730" w:type="dxa"/>
            <w:shd w:val="clear" w:color="auto" w:fill="auto"/>
            <w:tcMar>
              <w:top w:w="100" w:type="dxa"/>
              <w:left w:w="100" w:type="dxa"/>
              <w:bottom w:w="100" w:type="dxa"/>
              <w:right w:w="100" w:type="dxa"/>
            </w:tcMar>
          </w:tcPr>
          <w:p w14:paraId="7D0B3F65" w14:textId="77777777" w:rsidR="00E82B52" w:rsidRDefault="00000000">
            <w:pPr>
              <w:widowControl w:val="0"/>
              <w:pBdr>
                <w:top w:val="nil"/>
                <w:left w:val="nil"/>
                <w:bottom w:val="nil"/>
                <w:right w:val="nil"/>
                <w:between w:val="nil"/>
              </w:pBdr>
            </w:pPr>
            <w:r>
              <w:t xml:space="preserve">Date: </w:t>
            </w:r>
          </w:p>
        </w:tc>
        <w:tc>
          <w:tcPr>
            <w:tcW w:w="2630" w:type="dxa"/>
            <w:shd w:val="clear" w:color="auto" w:fill="auto"/>
            <w:tcMar>
              <w:top w:w="100" w:type="dxa"/>
              <w:left w:w="100" w:type="dxa"/>
              <w:bottom w:w="100" w:type="dxa"/>
              <w:right w:w="100" w:type="dxa"/>
            </w:tcMar>
          </w:tcPr>
          <w:p w14:paraId="338BFD81" w14:textId="77777777" w:rsidR="00E82B52" w:rsidRDefault="00000000">
            <w:pPr>
              <w:widowControl w:val="0"/>
              <w:pBdr>
                <w:top w:val="nil"/>
                <w:left w:val="nil"/>
                <w:bottom w:val="nil"/>
                <w:right w:val="nil"/>
                <w:between w:val="nil"/>
              </w:pBdr>
            </w:pPr>
            <w:r>
              <w:t xml:space="preserve">Timing of Lesson: </w:t>
            </w:r>
          </w:p>
        </w:tc>
      </w:tr>
      <w:tr w:rsidR="00E82B52" w14:paraId="6ADB27DB" w14:textId="77777777">
        <w:trPr>
          <w:trHeight w:val="420"/>
        </w:trPr>
        <w:tc>
          <w:tcPr>
            <w:tcW w:w="6165" w:type="dxa"/>
            <w:shd w:val="clear" w:color="auto" w:fill="auto"/>
            <w:tcMar>
              <w:top w:w="100" w:type="dxa"/>
              <w:left w:w="100" w:type="dxa"/>
              <w:bottom w:w="100" w:type="dxa"/>
              <w:right w:w="100" w:type="dxa"/>
            </w:tcMar>
          </w:tcPr>
          <w:p w14:paraId="4F2ECACA" w14:textId="77777777" w:rsidR="00E82B52" w:rsidRDefault="00000000">
            <w:pPr>
              <w:widowControl w:val="0"/>
              <w:pBdr>
                <w:top w:val="nil"/>
                <w:left w:val="nil"/>
                <w:bottom w:val="nil"/>
                <w:right w:val="nil"/>
                <w:between w:val="nil"/>
              </w:pBdr>
            </w:pPr>
            <w:r>
              <w:t xml:space="preserve">Grade/Subject: </w:t>
            </w:r>
          </w:p>
        </w:tc>
        <w:tc>
          <w:tcPr>
            <w:tcW w:w="8360" w:type="dxa"/>
            <w:gridSpan w:val="2"/>
            <w:shd w:val="clear" w:color="auto" w:fill="auto"/>
            <w:tcMar>
              <w:top w:w="100" w:type="dxa"/>
              <w:left w:w="100" w:type="dxa"/>
              <w:bottom w:w="100" w:type="dxa"/>
              <w:right w:w="100" w:type="dxa"/>
            </w:tcMar>
          </w:tcPr>
          <w:p w14:paraId="51269441" w14:textId="77777777" w:rsidR="00E82B52" w:rsidRDefault="00000000">
            <w:pPr>
              <w:widowControl w:val="0"/>
              <w:pBdr>
                <w:top w:val="nil"/>
                <w:left w:val="nil"/>
                <w:bottom w:val="nil"/>
                <w:right w:val="nil"/>
                <w:between w:val="nil"/>
              </w:pBdr>
            </w:pPr>
            <w:r>
              <w:t xml:space="preserve">Curriculum Strand: </w:t>
            </w:r>
          </w:p>
          <w:p w14:paraId="50125888" w14:textId="77777777" w:rsidR="00E82B52" w:rsidRDefault="00E82B52">
            <w:pPr>
              <w:widowControl w:val="0"/>
              <w:pBdr>
                <w:top w:val="nil"/>
                <w:left w:val="nil"/>
                <w:bottom w:val="nil"/>
                <w:right w:val="nil"/>
                <w:between w:val="nil"/>
              </w:pBdr>
            </w:pPr>
          </w:p>
        </w:tc>
      </w:tr>
    </w:tbl>
    <w:p w14:paraId="7494DD37" w14:textId="77777777" w:rsidR="00E82B52" w:rsidRDefault="00E82B52">
      <w:pPr>
        <w:widowControl w:val="0"/>
        <w:pBdr>
          <w:top w:val="nil"/>
          <w:left w:val="nil"/>
          <w:bottom w:val="nil"/>
          <w:right w:val="nil"/>
          <w:between w:val="nil"/>
        </w:pBdr>
        <w:spacing w:after="0" w:line="276" w:lineRule="auto"/>
      </w:pPr>
    </w:p>
    <w:tbl>
      <w:tblPr>
        <w:tblStyle w:val="af8"/>
        <w:tblW w:w="1450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05"/>
      </w:tblGrid>
      <w:tr w:rsidR="00E82B52" w14:paraId="6B5751B2" w14:textId="77777777">
        <w:tc>
          <w:tcPr>
            <w:tcW w:w="14505" w:type="dxa"/>
          </w:tcPr>
          <w:p w14:paraId="0DF76D1C" w14:textId="77777777" w:rsidR="00E82B52" w:rsidRDefault="00000000">
            <w:pPr>
              <w:pBdr>
                <w:top w:val="nil"/>
                <w:left w:val="nil"/>
                <w:bottom w:val="nil"/>
                <w:right w:val="nil"/>
                <w:between w:val="nil"/>
              </w:pBdr>
              <w:jc w:val="center"/>
              <w:rPr>
                <w:color w:val="000000"/>
                <w:sz w:val="20"/>
                <w:szCs w:val="20"/>
              </w:rPr>
            </w:pPr>
            <w:r>
              <w:rPr>
                <w:color w:val="FF0000"/>
                <w:sz w:val="24"/>
                <w:szCs w:val="24"/>
              </w:rPr>
              <w:t>Big Idea/Enduring Understandings</w:t>
            </w:r>
          </w:p>
          <w:p w14:paraId="682194D3" w14:textId="77777777" w:rsidR="00E82B52" w:rsidRDefault="00000000">
            <w:pPr>
              <w:pBdr>
                <w:top w:val="nil"/>
                <w:left w:val="nil"/>
                <w:bottom w:val="nil"/>
                <w:right w:val="nil"/>
                <w:between w:val="nil"/>
              </w:pBdr>
              <w:rPr>
                <w:i/>
                <w:color w:val="000000"/>
                <w:sz w:val="18"/>
                <w:szCs w:val="18"/>
              </w:rPr>
            </w:pPr>
            <w:r>
              <w:rPr>
                <w:i/>
                <w:sz w:val="18"/>
                <w:szCs w:val="18"/>
              </w:rPr>
              <w:t>The global understanding for students. “It is important that students be connected to the curriculum, that they see themselves in what is taught, how it is taught, and how it applies to the world at large.” (Ont. Min. of Educ, 2013)</w:t>
            </w:r>
          </w:p>
        </w:tc>
      </w:tr>
    </w:tbl>
    <w:p w14:paraId="0FE5FAD9" w14:textId="77777777" w:rsidR="00E82B52" w:rsidRDefault="00E82B52">
      <w:pPr>
        <w:spacing w:after="0"/>
      </w:pPr>
    </w:p>
    <w:tbl>
      <w:tblPr>
        <w:tblStyle w:val="af9"/>
        <w:tblW w:w="1453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35"/>
      </w:tblGrid>
      <w:tr w:rsidR="00E82B52" w14:paraId="7F5D6350" w14:textId="77777777">
        <w:trPr>
          <w:trHeight w:val="420"/>
        </w:trPr>
        <w:tc>
          <w:tcPr>
            <w:tcW w:w="14535" w:type="dxa"/>
            <w:shd w:val="clear" w:color="auto" w:fill="EBF1DD"/>
          </w:tcPr>
          <w:p w14:paraId="04D520F1" w14:textId="77777777" w:rsidR="00E82B52" w:rsidRDefault="00000000">
            <w:pPr>
              <w:jc w:val="center"/>
            </w:pPr>
            <w:r>
              <w:rPr>
                <w:b/>
                <w:sz w:val="24"/>
                <w:szCs w:val="24"/>
              </w:rPr>
              <w:t>Curriculum Connections and Assessment</w:t>
            </w:r>
          </w:p>
        </w:tc>
      </w:tr>
      <w:tr w:rsidR="00E82B52" w14:paraId="7587C473" w14:textId="77777777">
        <w:tc>
          <w:tcPr>
            <w:tcW w:w="14535" w:type="dxa"/>
          </w:tcPr>
          <w:p w14:paraId="3CB7E2E2" w14:textId="77777777" w:rsidR="00E82B52" w:rsidRDefault="00000000">
            <w:r>
              <w:t xml:space="preserve">Overall Expectation </w:t>
            </w:r>
            <w:r>
              <w:rPr>
                <w:sz w:val="18"/>
                <w:szCs w:val="18"/>
              </w:rPr>
              <w:t>(</w:t>
            </w:r>
            <w:r>
              <w:rPr>
                <w:i/>
                <w:sz w:val="18"/>
                <w:szCs w:val="18"/>
              </w:rPr>
              <w:t xml:space="preserve">describes in general </w:t>
            </w:r>
            <w:proofErr w:type="gramStart"/>
            <w:r>
              <w:rPr>
                <w:i/>
                <w:sz w:val="18"/>
                <w:szCs w:val="18"/>
              </w:rPr>
              <w:t>terms</w:t>
            </w:r>
            <w:r w:rsidR="006856AB">
              <w:rPr>
                <w:i/>
                <w:sz w:val="18"/>
                <w:szCs w:val="18"/>
              </w:rPr>
              <w:t xml:space="preserve"> </w:t>
            </w:r>
            <w:r>
              <w:rPr>
                <w:i/>
                <w:sz w:val="18"/>
                <w:szCs w:val="18"/>
              </w:rPr>
              <w:t xml:space="preserve"> the</w:t>
            </w:r>
            <w:proofErr w:type="gramEnd"/>
            <w:r>
              <w:rPr>
                <w:i/>
                <w:sz w:val="18"/>
                <w:szCs w:val="18"/>
              </w:rPr>
              <w:t xml:space="preserve"> knowledge and skills that students are expected to demonstrate)</w:t>
            </w:r>
            <w:r>
              <w:t>:</w:t>
            </w:r>
          </w:p>
        </w:tc>
      </w:tr>
    </w:tbl>
    <w:p w14:paraId="74887380" w14:textId="77777777" w:rsidR="00E82B52" w:rsidRDefault="00E82B52">
      <w:pPr>
        <w:spacing w:after="0"/>
        <w:rPr>
          <w:sz w:val="20"/>
          <w:szCs w:val="20"/>
        </w:rPr>
      </w:pPr>
    </w:p>
    <w:tbl>
      <w:tblPr>
        <w:tblStyle w:val="afa"/>
        <w:tblW w:w="1455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2425"/>
        <w:gridCol w:w="2425"/>
        <w:gridCol w:w="2425"/>
        <w:gridCol w:w="2425"/>
        <w:gridCol w:w="2425"/>
      </w:tblGrid>
      <w:tr w:rsidR="00E82B52" w14:paraId="3FA66E30" w14:textId="77777777">
        <w:tc>
          <w:tcPr>
            <w:tcW w:w="2425" w:type="dxa"/>
          </w:tcPr>
          <w:p w14:paraId="31C3DBEE" w14:textId="77777777" w:rsidR="00E82B52" w:rsidRPr="00D33E9C" w:rsidRDefault="00000000">
            <w:pPr>
              <w:rPr>
                <w:sz w:val="21"/>
                <w:szCs w:val="21"/>
              </w:rPr>
            </w:pPr>
            <w:r w:rsidRPr="00D33E9C">
              <w:rPr>
                <w:color w:val="FF0000"/>
                <w:sz w:val="21"/>
                <w:szCs w:val="21"/>
              </w:rPr>
              <w:t>Specific Expectations</w:t>
            </w:r>
          </w:p>
          <w:p w14:paraId="41D8F8A0" w14:textId="77777777" w:rsidR="00E82B52" w:rsidRDefault="00000000">
            <w:pPr>
              <w:numPr>
                <w:ilvl w:val="0"/>
                <w:numId w:val="8"/>
              </w:numPr>
              <w:ind w:left="141" w:hanging="141"/>
              <w:rPr>
                <w:sz w:val="16"/>
                <w:szCs w:val="16"/>
              </w:rPr>
            </w:pPr>
            <w:r>
              <w:rPr>
                <w:sz w:val="16"/>
                <w:szCs w:val="16"/>
              </w:rPr>
              <w:t>Observable and measurable.</w:t>
            </w:r>
          </w:p>
          <w:p w14:paraId="3BC6F0AF" w14:textId="77777777" w:rsidR="00E82B52" w:rsidRDefault="00000000">
            <w:pPr>
              <w:numPr>
                <w:ilvl w:val="0"/>
                <w:numId w:val="8"/>
              </w:numPr>
              <w:ind w:left="141" w:hanging="141"/>
              <w:rPr>
                <w:sz w:val="16"/>
                <w:szCs w:val="16"/>
              </w:rPr>
            </w:pPr>
            <w:sdt>
              <w:sdtPr>
                <w:tag w:val="goog_rdk_0"/>
                <w:id w:val="-49922884"/>
              </w:sdtPr>
              <w:sdtContent/>
            </w:sdt>
            <w:sdt>
              <w:sdtPr>
                <w:tag w:val="goog_rdk_1"/>
                <w:id w:val="1491373096"/>
              </w:sdtPr>
              <w:sdtContent/>
            </w:sdt>
            <w:r>
              <w:rPr>
                <w:sz w:val="16"/>
                <w:szCs w:val="16"/>
              </w:rPr>
              <w:t xml:space="preserve">Describes the expected knowledge and skills in </w:t>
            </w:r>
            <w:proofErr w:type="gramStart"/>
            <w:r>
              <w:rPr>
                <w:sz w:val="16"/>
                <w:szCs w:val="16"/>
              </w:rPr>
              <w:t>detail</w:t>
            </w:r>
            <w:proofErr w:type="gramEnd"/>
          </w:p>
          <w:p w14:paraId="5A0C4C41" w14:textId="77777777" w:rsidR="00E82B52" w:rsidRDefault="00000000">
            <w:pPr>
              <w:numPr>
                <w:ilvl w:val="0"/>
                <w:numId w:val="8"/>
              </w:numPr>
              <w:ind w:left="141" w:hanging="141"/>
              <w:rPr>
                <w:sz w:val="16"/>
                <w:szCs w:val="16"/>
              </w:rPr>
            </w:pPr>
            <w:sdt>
              <w:sdtPr>
                <w:tag w:val="goog_rdk_2"/>
                <w:id w:val="1233120138"/>
              </w:sdtPr>
              <w:sdtContent/>
            </w:sdt>
            <w:sdt>
              <w:sdtPr>
                <w:tag w:val="goog_rdk_3"/>
                <w:id w:val="1934932161"/>
              </w:sdtPr>
              <w:sdtContent/>
            </w:sdt>
            <w:sdt>
              <w:sdtPr>
                <w:tag w:val="goog_rdk_4"/>
                <w:id w:val="772829883"/>
              </w:sdtPr>
              <w:sdtContent/>
            </w:sdt>
            <w:r>
              <w:rPr>
                <w:sz w:val="16"/>
                <w:szCs w:val="16"/>
              </w:rPr>
              <w:t xml:space="preserve">Assessment must match </w:t>
            </w:r>
            <w:proofErr w:type="gramStart"/>
            <w:r>
              <w:rPr>
                <w:sz w:val="16"/>
                <w:szCs w:val="16"/>
              </w:rPr>
              <w:t>expectations</w:t>
            </w:r>
            <w:proofErr w:type="gramEnd"/>
            <w:r>
              <w:rPr>
                <w:sz w:val="16"/>
                <w:szCs w:val="16"/>
              </w:rPr>
              <w:t xml:space="preserve"> </w:t>
            </w:r>
          </w:p>
          <w:p w14:paraId="24D63BEC" w14:textId="77777777" w:rsidR="00E82B52" w:rsidRDefault="00E82B52">
            <w:pPr>
              <w:jc w:val="center"/>
              <w:rPr>
                <w:sz w:val="16"/>
                <w:szCs w:val="16"/>
              </w:rPr>
            </w:pPr>
          </w:p>
          <w:p w14:paraId="49C58C33" w14:textId="77777777" w:rsidR="00E82B52" w:rsidRDefault="00E82B52"/>
        </w:tc>
        <w:tc>
          <w:tcPr>
            <w:tcW w:w="2425" w:type="dxa"/>
          </w:tcPr>
          <w:p w14:paraId="3AA05499" w14:textId="77777777" w:rsidR="00E82B52" w:rsidRPr="00D33E9C" w:rsidRDefault="00000000">
            <w:pPr>
              <w:jc w:val="center"/>
              <w:rPr>
                <w:color w:val="FF0000"/>
                <w:sz w:val="21"/>
                <w:szCs w:val="21"/>
              </w:rPr>
            </w:pPr>
            <w:r w:rsidRPr="00D33E9C">
              <w:rPr>
                <w:color w:val="FF0000"/>
                <w:sz w:val="21"/>
                <w:szCs w:val="21"/>
              </w:rPr>
              <w:t>Learning Goals</w:t>
            </w:r>
          </w:p>
          <w:p w14:paraId="33DA43C8" w14:textId="77777777" w:rsidR="00E82B52" w:rsidRDefault="00000000">
            <w:pPr>
              <w:numPr>
                <w:ilvl w:val="0"/>
                <w:numId w:val="4"/>
              </w:numPr>
              <w:ind w:left="141" w:hanging="141"/>
              <w:rPr>
                <w:color w:val="000000"/>
                <w:sz w:val="16"/>
                <w:szCs w:val="16"/>
              </w:rPr>
            </w:pPr>
            <w:r>
              <w:rPr>
                <w:sz w:val="16"/>
                <w:szCs w:val="16"/>
              </w:rPr>
              <w:t xml:space="preserve">Brief statement that describes for a student what they should know and be able to do by the end of the </w:t>
            </w:r>
            <w:proofErr w:type="gramStart"/>
            <w:r>
              <w:rPr>
                <w:sz w:val="16"/>
                <w:szCs w:val="16"/>
              </w:rPr>
              <w:t>lesson</w:t>
            </w:r>
            <w:proofErr w:type="gramEnd"/>
          </w:p>
          <w:p w14:paraId="57670D19" w14:textId="77777777" w:rsidR="00E82B52" w:rsidRDefault="00000000">
            <w:pPr>
              <w:numPr>
                <w:ilvl w:val="0"/>
                <w:numId w:val="4"/>
              </w:numPr>
              <w:ind w:left="141" w:hanging="141"/>
              <w:rPr>
                <w:color w:val="000000"/>
                <w:sz w:val="16"/>
                <w:szCs w:val="16"/>
              </w:rPr>
            </w:pPr>
            <w:r>
              <w:rPr>
                <w:color w:val="000000"/>
                <w:sz w:val="16"/>
                <w:szCs w:val="16"/>
              </w:rPr>
              <w:t xml:space="preserve">Use language that is grade </w:t>
            </w:r>
            <w:proofErr w:type="gramStart"/>
            <w:r>
              <w:rPr>
                <w:color w:val="000000"/>
                <w:sz w:val="16"/>
                <w:szCs w:val="16"/>
              </w:rPr>
              <w:t>appropriate</w:t>
            </w:r>
            <w:proofErr w:type="gramEnd"/>
            <w:r>
              <w:rPr>
                <w:color w:val="000000"/>
                <w:sz w:val="16"/>
                <w:szCs w:val="16"/>
              </w:rPr>
              <w:t xml:space="preserve"> </w:t>
            </w:r>
          </w:p>
          <w:p w14:paraId="276E4FD3" w14:textId="77777777" w:rsidR="00E82B52" w:rsidRDefault="00E82B52">
            <w:pPr>
              <w:ind w:left="720"/>
              <w:rPr>
                <w:sz w:val="16"/>
                <w:szCs w:val="16"/>
              </w:rPr>
            </w:pPr>
          </w:p>
          <w:p w14:paraId="4DF92007" w14:textId="77777777" w:rsidR="00E82B52" w:rsidRDefault="00000000">
            <w:pPr>
              <w:rPr>
                <w:sz w:val="16"/>
                <w:szCs w:val="16"/>
              </w:rPr>
            </w:pPr>
            <w:r>
              <w:rPr>
                <w:b/>
                <w:sz w:val="16"/>
                <w:szCs w:val="16"/>
              </w:rPr>
              <w:t>We are learning …</w:t>
            </w:r>
          </w:p>
          <w:p w14:paraId="694E863B" w14:textId="77777777" w:rsidR="00E82B52" w:rsidRDefault="00E82B52">
            <w:pPr>
              <w:rPr>
                <w:sz w:val="16"/>
                <w:szCs w:val="16"/>
              </w:rPr>
            </w:pPr>
          </w:p>
        </w:tc>
        <w:tc>
          <w:tcPr>
            <w:tcW w:w="2425" w:type="dxa"/>
          </w:tcPr>
          <w:p w14:paraId="04806F89" w14:textId="77777777" w:rsidR="00E82B52" w:rsidRPr="00D33E9C" w:rsidRDefault="00000000">
            <w:pPr>
              <w:jc w:val="center"/>
              <w:rPr>
                <w:color w:val="FF0000"/>
                <w:sz w:val="21"/>
                <w:szCs w:val="21"/>
              </w:rPr>
            </w:pPr>
            <w:r w:rsidRPr="00D33E9C">
              <w:rPr>
                <w:color w:val="FF0000"/>
                <w:sz w:val="21"/>
                <w:szCs w:val="21"/>
              </w:rPr>
              <w:t>Success Criteria</w:t>
            </w:r>
          </w:p>
          <w:p w14:paraId="4E43960A" w14:textId="77777777" w:rsidR="006856AB" w:rsidRPr="006856AB" w:rsidRDefault="006856AB" w:rsidP="006856AB">
            <w:pPr>
              <w:numPr>
                <w:ilvl w:val="0"/>
                <w:numId w:val="5"/>
              </w:numPr>
              <w:ind w:left="141" w:hanging="141"/>
              <w:rPr>
                <w:sz w:val="16"/>
                <w:szCs w:val="16"/>
              </w:rPr>
            </w:pPr>
            <w:r w:rsidRPr="006856AB">
              <w:rPr>
                <w:sz w:val="16"/>
                <w:szCs w:val="16"/>
              </w:rPr>
              <w:t xml:space="preserve">Describe successful attainment of learning goal/s based on the criteria in the achievement </w:t>
            </w:r>
            <w:proofErr w:type="gramStart"/>
            <w:r w:rsidRPr="006856AB">
              <w:rPr>
                <w:sz w:val="16"/>
                <w:szCs w:val="16"/>
              </w:rPr>
              <w:t>chart</w:t>
            </w:r>
            <w:proofErr w:type="gramEnd"/>
            <w:r w:rsidRPr="006856AB">
              <w:rPr>
                <w:sz w:val="16"/>
                <w:szCs w:val="16"/>
              </w:rPr>
              <w:t xml:space="preserve"> </w:t>
            </w:r>
          </w:p>
          <w:p w14:paraId="11DFCB1D" w14:textId="77777777" w:rsidR="00E82B52" w:rsidRPr="006856AB" w:rsidRDefault="00000000" w:rsidP="006856AB">
            <w:pPr>
              <w:numPr>
                <w:ilvl w:val="0"/>
                <w:numId w:val="5"/>
              </w:numPr>
              <w:ind w:left="141" w:hanging="141"/>
              <w:rPr>
                <w:sz w:val="16"/>
                <w:szCs w:val="16"/>
              </w:rPr>
            </w:pPr>
            <w:r w:rsidRPr="006856AB">
              <w:rPr>
                <w:sz w:val="16"/>
                <w:szCs w:val="16"/>
              </w:rPr>
              <w:t>Used to determine to what degree a learning goal has been achieved (what success “looks like”)</w:t>
            </w:r>
          </w:p>
          <w:p w14:paraId="517FC3F8" w14:textId="77777777" w:rsidR="00E82B52" w:rsidRDefault="00E82B52">
            <w:pPr>
              <w:pBdr>
                <w:top w:val="nil"/>
                <w:left w:val="nil"/>
                <w:bottom w:val="nil"/>
                <w:right w:val="nil"/>
                <w:between w:val="nil"/>
              </w:pBdr>
              <w:rPr>
                <w:sz w:val="16"/>
                <w:szCs w:val="16"/>
              </w:rPr>
            </w:pPr>
          </w:p>
          <w:p w14:paraId="2D8DCFEB" w14:textId="77777777" w:rsidR="00E82B52" w:rsidRDefault="00000000">
            <w:pPr>
              <w:pBdr>
                <w:top w:val="nil"/>
                <w:left w:val="nil"/>
                <w:bottom w:val="nil"/>
                <w:right w:val="nil"/>
                <w:between w:val="nil"/>
              </w:pBdr>
              <w:rPr>
                <w:rFonts w:ascii="Noto Sans" w:eastAsia="Noto Sans" w:hAnsi="Noto Sans" w:cs="Noto Sans"/>
                <w:b/>
                <w:color w:val="000000"/>
                <w:sz w:val="16"/>
                <w:szCs w:val="16"/>
              </w:rPr>
            </w:pPr>
            <w:r>
              <w:rPr>
                <w:b/>
                <w:color w:val="000000"/>
                <w:sz w:val="16"/>
                <w:szCs w:val="16"/>
              </w:rPr>
              <w:t>I can…</w:t>
            </w:r>
          </w:p>
          <w:p w14:paraId="346E4782" w14:textId="77777777" w:rsidR="00E82B52" w:rsidRDefault="00E82B52">
            <w:pPr>
              <w:pBdr>
                <w:top w:val="nil"/>
                <w:left w:val="nil"/>
                <w:bottom w:val="nil"/>
                <w:right w:val="nil"/>
                <w:between w:val="nil"/>
              </w:pBdr>
              <w:ind w:left="720"/>
              <w:rPr>
                <w:rFonts w:ascii="Noto Sans" w:eastAsia="Noto Sans" w:hAnsi="Noto Sans" w:cs="Noto Sans"/>
                <w:sz w:val="16"/>
                <w:szCs w:val="16"/>
              </w:rPr>
            </w:pPr>
          </w:p>
        </w:tc>
        <w:tc>
          <w:tcPr>
            <w:tcW w:w="2425" w:type="dxa"/>
          </w:tcPr>
          <w:p w14:paraId="05BA179A" w14:textId="77777777" w:rsidR="00E82B52" w:rsidRPr="00D33E9C" w:rsidRDefault="00000000">
            <w:pPr>
              <w:jc w:val="center"/>
              <w:rPr>
                <w:color w:val="385623"/>
                <w:sz w:val="21"/>
                <w:szCs w:val="21"/>
              </w:rPr>
            </w:pPr>
            <w:r w:rsidRPr="00D33E9C">
              <w:rPr>
                <w:color w:val="FF0000"/>
                <w:sz w:val="21"/>
                <w:szCs w:val="21"/>
              </w:rPr>
              <w:t>Achievement Chart</w:t>
            </w:r>
          </w:p>
          <w:p w14:paraId="4F282C76" w14:textId="77777777" w:rsidR="00E82B52" w:rsidRDefault="00000000">
            <w:pPr>
              <w:numPr>
                <w:ilvl w:val="0"/>
                <w:numId w:val="5"/>
              </w:numPr>
              <w:ind w:left="141" w:hanging="141"/>
              <w:rPr>
                <w:sz w:val="16"/>
                <w:szCs w:val="16"/>
              </w:rPr>
            </w:pPr>
            <w:r>
              <w:rPr>
                <w:sz w:val="16"/>
                <w:szCs w:val="16"/>
              </w:rPr>
              <w:t>Identify 1 or 2 category(</w:t>
            </w:r>
            <w:proofErr w:type="spellStart"/>
            <w:r>
              <w:rPr>
                <w:sz w:val="16"/>
                <w:szCs w:val="16"/>
              </w:rPr>
              <w:t>ies</w:t>
            </w:r>
            <w:proofErr w:type="spellEnd"/>
            <w:r>
              <w:rPr>
                <w:sz w:val="16"/>
                <w:szCs w:val="16"/>
              </w:rPr>
              <w:t xml:space="preserve">) from curriculum Achievement Chart that are primarily addressed through this assessment </w:t>
            </w:r>
            <w:proofErr w:type="gramStart"/>
            <w:r>
              <w:rPr>
                <w:sz w:val="16"/>
                <w:szCs w:val="16"/>
              </w:rPr>
              <w:t>task</w:t>
            </w:r>
            <w:proofErr w:type="gramEnd"/>
            <w:r>
              <w:rPr>
                <w:sz w:val="16"/>
                <w:szCs w:val="16"/>
              </w:rPr>
              <w:t xml:space="preserve"> </w:t>
            </w:r>
          </w:p>
          <w:p w14:paraId="533E8993" w14:textId="77777777" w:rsidR="00E82B52" w:rsidRDefault="00E82B52">
            <w:pPr>
              <w:rPr>
                <w:sz w:val="16"/>
                <w:szCs w:val="16"/>
              </w:rPr>
            </w:pPr>
          </w:p>
          <w:p w14:paraId="2130BD06" w14:textId="77777777" w:rsidR="00E82B52" w:rsidRDefault="00000000">
            <w:pPr>
              <w:numPr>
                <w:ilvl w:val="0"/>
                <w:numId w:val="1"/>
              </w:numPr>
              <w:ind w:left="360"/>
              <w:rPr>
                <w:sz w:val="16"/>
                <w:szCs w:val="16"/>
              </w:rPr>
            </w:pPr>
            <w:r>
              <w:rPr>
                <w:sz w:val="16"/>
                <w:szCs w:val="16"/>
              </w:rPr>
              <w:t xml:space="preserve">Knowledge/Understanding </w:t>
            </w:r>
          </w:p>
          <w:p w14:paraId="65D042E1" w14:textId="77777777" w:rsidR="00E82B52" w:rsidRDefault="00000000">
            <w:pPr>
              <w:numPr>
                <w:ilvl w:val="0"/>
                <w:numId w:val="1"/>
              </w:numPr>
              <w:ind w:left="360"/>
              <w:rPr>
                <w:sz w:val="16"/>
                <w:szCs w:val="16"/>
              </w:rPr>
            </w:pPr>
            <w:r>
              <w:rPr>
                <w:sz w:val="16"/>
                <w:szCs w:val="16"/>
              </w:rPr>
              <w:t>Thinking</w:t>
            </w:r>
          </w:p>
          <w:p w14:paraId="01A29852" w14:textId="77777777" w:rsidR="00E82B52" w:rsidRDefault="00000000">
            <w:pPr>
              <w:numPr>
                <w:ilvl w:val="0"/>
                <w:numId w:val="1"/>
              </w:numPr>
              <w:ind w:left="360"/>
              <w:rPr>
                <w:sz w:val="16"/>
                <w:szCs w:val="16"/>
              </w:rPr>
            </w:pPr>
            <w:r>
              <w:rPr>
                <w:sz w:val="16"/>
                <w:szCs w:val="16"/>
              </w:rPr>
              <w:t>Communication</w:t>
            </w:r>
          </w:p>
          <w:p w14:paraId="55BA2873" w14:textId="77777777" w:rsidR="00E82B52" w:rsidRDefault="00000000">
            <w:pPr>
              <w:numPr>
                <w:ilvl w:val="0"/>
                <w:numId w:val="1"/>
              </w:numPr>
              <w:ind w:left="360"/>
              <w:rPr>
                <w:sz w:val="16"/>
                <w:szCs w:val="16"/>
              </w:rPr>
            </w:pPr>
            <w:r>
              <w:rPr>
                <w:sz w:val="16"/>
                <w:szCs w:val="16"/>
              </w:rPr>
              <w:t>Application</w:t>
            </w:r>
          </w:p>
        </w:tc>
        <w:tc>
          <w:tcPr>
            <w:tcW w:w="2425" w:type="dxa"/>
          </w:tcPr>
          <w:p w14:paraId="61AEB97D" w14:textId="77777777" w:rsidR="00E82B52" w:rsidRPr="00D33E9C" w:rsidRDefault="00000000">
            <w:pPr>
              <w:jc w:val="center"/>
              <w:rPr>
                <w:color w:val="FF0000"/>
                <w:sz w:val="21"/>
                <w:szCs w:val="21"/>
              </w:rPr>
            </w:pPr>
            <w:r w:rsidRPr="00D33E9C">
              <w:rPr>
                <w:color w:val="FF0000"/>
                <w:sz w:val="21"/>
                <w:szCs w:val="21"/>
              </w:rPr>
              <w:t xml:space="preserve">Assessment </w:t>
            </w:r>
          </w:p>
          <w:p w14:paraId="070EE36E" w14:textId="77777777" w:rsidR="00E82B52" w:rsidRPr="00D33E9C" w:rsidRDefault="00000000">
            <w:pPr>
              <w:jc w:val="center"/>
              <w:rPr>
                <w:color w:val="385623"/>
                <w:sz w:val="21"/>
                <w:szCs w:val="21"/>
              </w:rPr>
            </w:pPr>
            <w:r w:rsidRPr="00D33E9C">
              <w:rPr>
                <w:color w:val="FF0000"/>
                <w:sz w:val="21"/>
                <w:szCs w:val="21"/>
              </w:rPr>
              <w:t>FOR/AS/OF</w:t>
            </w:r>
          </w:p>
          <w:p w14:paraId="61379F77" w14:textId="77777777" w:rsidR="00E82B52" w:rsidRDefault="00000000">
            <w:pPr>
              <w:numPr>
                <w:ilvl w:val="0"/>
                <w:numId w:val="10"/>
              </w:numPr>
              <w:ind w:left="141" w:hanging="141"/>
              <w:rPr>
                <w:sz w:val="16"/>
                <w:szCs w:val="16"/>
              </w:rPr>
            </w:pPr>
            <w:r>
              <w:rPr>
                <w:color w:val="000000"/>
                <w:sz w:val="16"/>
                <w:szCs w:val="16"/>
              </w:rPr>
              <w:t>Identify assessment purpose(s) (“</w:t>
            </w:r>
            <w:r>
              <w:rPr>
                <w:sz w:val="16"/>
                <w:szCs w:val="16"/>
              </w:rPr>
              <w:t>FOR</w:t>
            </w:r>
            <w:r>
              <w:rPr>
                <w:color w:val="000000"/>
                <w:sz w:val="16"/>
                <w:szCs w:val="16"/>
              </w:rPr>
              <w:t xml:space="preserve">, </w:t>
            </w:r>
            <w:r>
              <w:rPr>
                <w:sz w:val="16"/>
                <w:szCs w:val="16"/>
              </w:rPr>
              <w:t>AS</w:t>
            </w:r>
            <w:r>
              <w:rPr>
                <w:color w:val="000000"/>
                <w:sz w:val="16"/>
                <w:szCs w:val="16"/>
              </w:rPr>
              <w:t xml:space="preserve">, </w:t>
            </w:r>
            <w:r>
              <w:rPr>
                <w:sz w:val="16"/>
                <w:szCs w:val="16"/>
              </w:rPr>
              <w:t>OF</w:t>
            </w:r>
            <w:r>
              <w:rPr>
                <w:color w:val="000000"/>
                <w:sz w:val="16"/>
                <w:szCs w:val="16"/>
              </w:rPr>
              <w:t xml:space="preserve">”) as </w:t>
            </w:r>
            <w:proofErr w:type="gramStart"/>
            <w:r>
              <w:rPr>
                <w:color w:val="000000"/>
                <w:sz w:val="16"/>
                <w:szCs w:val="16"/>
              </w:rPr>
              <w:t>students  demonstrate</w:t>
            </w:r>
            <w:proofErr w:type="gramEnd"/>
            <w:r>
              <w:rPr>
                <w:color w:val="000000"/>
                <w:sz w:val="16"/>
                <w:szCs w:val="16"/>
              </w:rPr>
              <w:t xml:space="preserve"> their progress in achieving the learning goal </w:t>
            </w:r>
          </w:p>
          <w:p w14:paraId="2DED9463" w14:textId="77777777" w:rsidR="00E82B52" w:rsidRDefault="00E82B52">
            <w:pPr>
              <w:jc w:val="center"/>
              <w:rPr>
                <w:b/>
                <w:color w:val="385623"/>
                <w:sz w:val="16"/>
                <w:szCs w:val="16"/>
              </w:rPr>
            </w:pPr>
          </w:p>
          <w:p w14:paraId="0E6272FC" w14:textId="77777777" w:rsidR="00E82B52" w:rsidRDefault="00E82B52"/>
        </w:tc>
        <w:tc>
          <w:tcPr>
            <w:tcW w:w="2425" w:type="dxa"/>
          </w:tcPr>
          <w:p w14:paraId="71E1D8ED" w14:textId="77777777" w:rsidR="00E82B52" w:rsidRPr="00D33E9C" w:rsidRDefault="00000000">
            <w:pPr>
              <w:jc w:val="center"/>
              <w:rPr>
                <w:color w:val="FF0000"/>
                <w:sz w:val="21"/>
                <w:szCs w:val="21"/>
              </w:rPr>
            </w:pPr>
            <w:r w:rsidRPr="00D33E9C">
              <w:rPr>
                <w:color w:val="FF0000"/>
                <w:sz w:val="21"/>
                <w:szCs w:val="21"/>
              </w:rPr>
              <w:t xml:space="preserve">Assessment </w:t>
            </w:r>
            <w:sdt>
              <w:sdtPr>
                <w:rPr>
                  <w:sz w:val="21"/>
                  <w:szCs w:val="21"/>
                </w:rPr>
                <w:tag w:val="goog_rdk_7"/>
                <w:id w:val="-2085131014"/>
              </w:sdtPr>
              <w:sdtContent/>
            </w:sdt>
            <w:sdt>
              <w:sdtPr>
                <w:rPr>
                  <w:sz w:val="21"/>
                  <w:szCs w:val="21"/>
                </w:rPr>
                <w:tag w:val="goog_rdk_8"/>
                <w:id w:val="149031500"/>
              </w:sdtPr>
              <w:sdtContent/>
            </w:sdt>
            <w:r w:rsidRPr="00D33E9C">
              <w:rPr>
                <w:color w:val="FF0000"/>
                <w:sz w:val="21"/>
                <w:szCs w:val="21"/>
              </w:rPr>
              <w:t>Mode/Strategy/ Tool</w:t>
            </w:r>
          </w:p>
          <w:p w14:paraId="004C02D3" w14:textId="77777777" w:rsidR="00E82B52" w:rsidRDefault="00000000">
            <w:pPr>
              <w:jc w:val="center"/>
              <w:rPr>
                <w:color w:val="FF0000"/>
                <w:sz w:val="16"/>
                <w:szCs w:val="16"/>
              </w:rPr>
            </w:pPr>
            <w:r>
              <w:rPr>
                <w:color w:val="FF0000"/>
                <w:sz w:val="16"/>
                <w:szCs w:val="16"/>
              </w:rPr>
              <w:t xml:space="preserve">When and </w:t>
            </w:r>
            <w:proofErr w:type="gramStart"/>
            <w:r>
              <w:rPr>
                <w:color w:val="FF0000"/>
                <w:sz w:val="16"/>
                <w:szCs w:val="16"/>
              </w:rPr>
              <w:t>How</w:t>
            </w:r>
            <w:proofErr w:type="gramEnd"/>
            <w:r>
              <w:rPr>
                <w:color w:val="FF0000"/>
                <w:sz w:val="16"/>
                <w:szCs w:val="16"/>
              </w:rPr>
              <w:t xml:space="preserve"> are you assessing in your plan?</w:t>
            </w:r>
          </w:p>
          <w:p w14:paraId="7F14FC8A" w14:textId="6BAF591D" w:rsidR="00E82B52" w:rsidRDefault="00000000">
            <w:pPr>
              <w:numPr>
                <w:ilvl w:val="0"/>
                <w:numId w:val="2"/>
              </w:numPr>
              <w:ind w:left="141" w:hanging="141"/>
              <w:rPr>
                <w:sz w:val="16"/>
                <w:szCs w:val="16"/>
              </w:rPr>
            </w:pPr>
            <w:sdt>
              <w:sdtPr>
                <w:tag w:val="goog_rdk_9"/>
                <w:id w:val="-1370761933"/>
              </w:sdtPr>
              <w:sdtContent/>
            </w:sdt>
            <w:sdt>
              <w:sdtPr>
                <w:tag w:val="goog_rdk_10"/>
                <w:id w:val="1737666851"/>
              </w:sdtPr>
              <w:sdtContent/>
            </w:sdt>
            <w:r>
              <w:rPr>
                <w:sz w:val="16"/>
                <w:szCs w:val="16"/>
              </w:rPr>
              <w:t>Identify</w:t>
            </w:r>
            <w:r w:rsidR="00D33E9C">
              <w:rPr>
                <w:sz w:val="16"/>
                <w:szCs w:val="16"/>
              </w:rPr>
              <w:t xml:space="preserve"> </w:t>
            </w:r>
            <w:r w:rsidR="00D33E9C" w:rsidRPr="00D33E9C">
              <w:rPr>
                <w:b/>
                <w:bCs/>
                <w:sz w:val="16"/>
                <w:szCs w:val="16"/>
              </w:rPr>
              <w:t>mode/</w:t>
            </w:r>
            <w:r>
              <w:rPr>
                <w:b/>
                <w:sz w:val="16"/>
                <w:szCs w:val="16"/>
              </w:rPr>
              <w:t xml:space="preserve">method </w:t>
            </w:r>
            <w:r>
              <w:rPr>
                <w:sz w:val="16"/>
                <w:szCs w:val="16"/>
              </w:rPr>
              <w:t>– what will students do to demonstrate learning? (write, say, do)</w:t>
            </w:r>
          </w:p>
          <w:p w14:paraId="63293A8F" w14:textId="77777777" w:rsidR="00E82B52" w:rsidRDefault="00E82B52">
            <w:pPr>
              <w:rPr>
                <w:sz w:val="16"/>
                <w:szCs w:val="16"/>
              </w:rPr>
            </w:pPr>
          </w:p>
          <w:p w14:paraId="3FB874EA" w14:textId="77777777" w:rsidR="00E82B52" w:rsidRDefault="00000000">
            <w:pPr>
              <w:numPr>
                <w:ilvl w:val="0"/>
                <w:numId w:val="2"/>
              </w:numPr>
              <w:ind w:left="141" w:hanging="141"/>
              <w:rPr>
                <w:sz w:val="16"/>
                <w:szCs w:val="16"/>
              </w:rPr>
            </w:pPr>
            <w:r>
              <w:rPr>
                <w:sz w:val="16"/>
                <w:szCs w:val="16"/>
              </w:rPr>
              <w:t>What</w:t>
            </w:r>
            <w:r>
              <w:rPr>
                <w:b/>
                <w:sz w:val="16"/>
                <w:szCs w:val="16"/>
              </w:rPr>
              <w:t xml:space="preserve"> instructional strategies/tasks </w:t>
            </w:r>
            <w:r>
              <w:rPr>
                <w:sz w:val="16"/>
                <w:szCs w:val="16"/>
              </w:rPr>
              <w:t>will be used?</w:t>
            </w:r>
          </w:p>
          <w:p w14:paraId="2269FD3E" w14:textId="77777777" w:rsidR="00E82B52" w:rsidRDefault="00E82B52">
            <w:pPr>
              <w:rPr>
                <w:sz w:val="16"/>
                <w:szCs w:val="16"/>
              </w:rPr>
            </w:pPr>
          </w:p>
          <w:p w14:paraId="3E5435F3" w14:textId="0E2F0B3F" w:rsidR="00E82B52" w:rsidRPr="00D33E9C" w:rsidRDefault="00000000" w:rsidP="00D33E9C">
            <w:pPr>
              <w:numPr>
                <w:ilvl w:val="0"/>
                <w:numId w:val="2"/>
              </w:numPr>
              <w:ind w:left="141" w:hanging="141"/>
              <w:rPr>
                <w:sz w:val="16"/>
                <w:szCs w:val="16"/>
              </w:rPr>
            </w:pPr>
            <w:r>
              <w:rPr>
                <w:sz w:val="16"/>
                <w:szCs w:val="16"/>
              </w:rPr>
              <w:t>Identify</w:t>
            </w:r>
            <w:sdt>
              <w:sdtPr>
                <w:tag w:val="goog_rdk_12"/>
                <w:id w:val="-1096559082"/>
              </w:sdtPr>
              <w:sdtContent>
                <w:r w:rsidR="00D33E9C">
                  <w:t xml:space="preserve"> </w:t>
                </w:r>
                <w:r w:rsidR="00D33E9C" w:rsidRPr="00D33E9C">
                  <w:rPr>
                    <w:sz w:val="16"/>
                    <w:szCs w:val="16"/>
                  </w:rPr>
                  <w:t>and link</w:t>
                </w:r>
                <w:r w:rsidR="00D33E9C">
                  <w:t xml:space="preserve"> </w:t>
                </w:r>
              </w:sdtContent>
            </w:sdt>
            <w:r>
              <w:rPr>
                <w:sz w:val="16"/>
                <w:szCs w:val="16"/>
              </w:rPr>
              <w:t xml:space="preserve">the </w:t>
            </w:r>
            <w:r>
              <w:rPr>
                <w:b/>
                <w:sz w:val="16"/>
                <w:szCs w:val="16"/>
              </w:rPr>
              <w:t>tool</w:t>
            </w:r>
            <w:r>
              <w:rPr>
                <w:sz w:val="16"/>
                <w:szCs w:val="16"/>
              </w:rPr>
              <w:t xml:space="preserve"> used by the teacher to record, describe, or measure/track students’ learning.</w:t>
            </w:r>
          </w:p>
        </w:tc>
      </w:tr>
      <w:tr w:rsidR="00E82B52" w14:paraId="45AE67C9" w14:textId="77777777">
        <w:tc>
          <w:tcPr>
            <w:tcW w:w="2425" w:type="dxa"/>
          </w:tcPr>
          <w:p w14:paraId="6EDE0924" w14:textId="77777777" w:rsidR="00E82B52" w:rsidRDefault="00E82B52"/>
        </w:tc>
        <w:tc>
          <w:tcPr>
            <w:tcW w:w="2425" w:type="dxa"/>
          </w:tcPr>
          <w:p w14:paraId="5711A4E2" w14:textId="77777777" w:rsidR="00E82B52" w:rsidRPr="00D33E9C" w:rsidRDefault="00000000">
            <w:pPr>
              <w:jc w:val="center"/>
              <w:rPr>
                <w:sz w:val="21"/>
                <w:szCs w:val="21"/>
              </w:rPr>
            </w:pPr>
            <w:r w:rsidRPr="00D33E9C">
              <w:rPr>
                <w:color w:val="FF0000"/>
                <w:sz w:val="21"/>
                <w:szCs w:val="21"/>
              </w:rPr>
              <w:t xml:space="preserve">Learning Skills/Work Habits </w:t>
            </w:r>
          </w:p>
          <w:p w14:paraId="5AEF6737" w14:textId="77777777" w:rsidR="00E82B52" w:rsidRDefault="00000000">
            <w:pPr>
              <w:numPr>
                <w:ilvl w:val="0"/>
                <w:numId w:val="4"/>
              </w:numPr>
              <w:ind w:left="90" w:hanging="135"/>
              <w:rPr>
                <w:sz w:val="16"/>
                <w:szCs w:val="16"/>
              </w:rPr>
            </w:pPr>
            <w:r>
              <w:rPr>
                <w:sz w:val="16"/>
                <w:szCs w:val="16"/>
              </w:rPr>
              <w:t xml:space="preserve">Assess separately from curriculum expectations. </w:t>
            </w:r>
          </w:p>
          <w:p w14:paraId="2D577F26" w14:textId="77777777" w:rsidR="00E82B52" w:rsidRDefault="00000000">
            <w:pPr>
              <w:numPr>
                <w:ilvl w:val="0"/>
                <w:numId w:val="4"/>
              </w:numPr>
              <w:ind w:left="90" w:hanging="135"/>
              <w:rPr>
                <w:sz w:val="16"/>
                <w:szCs w:val="16"/>
              </w:rPr>
            </w:pPr>
            <w:r>
              <w:rPr>
                <w:sz w:val="16"/>
                <w:szCs w:val="16"/>
              </w:rPr>
              <w:lastRenderedPageBreak/>
              <w:t xml:space="preserve"> Identify one or two that the teacher will focus on and/or assess </w:t>
            </w:r>
            <w:proofErr w:type="gramStart"/>
            <w:r>
              <w:rPr>
                <w:sz w:val="16"/>
                <w:szCs w:val="16"/>
              </w:rPr>
              <w:t>e.g.</w:t>
            </w:r>
            <w:proofErr w:type="gramEnd"/>
            <w:r>
              <w:rPr>
                <w:sz w:val="16"/>
                <w:szCs w:val="16"/>
              </w:rPr>
              <w:t xml:space="preserve"> provide feedback (“FOR”)</w:t>
            </w:r>
          </w:p>
          <w:p w14:paraId="10B5AA4D" w14:textId="77777777" w:rsidR="00E82B52" w:rsidRDefault="00000000">
            <w:pPr>
              <w:rPr>
                <w:sz w:val="16"/>
                <w:szCs w:val="16"/>
              </w:rPr>
            </w:pPr>
            <w:r>
              <w:rPr>
                <w:sz w:val="16"/>
                <w:szCs w:val="16"/>
              </w:rPr>
              <w:t xml:space="preserve"> (Responsibility, Organization, </w:t>
            </w:r>
          </w:p>
          <w:p w14:paraId="2453091E" w14:textId="77777777" w:rsidR="00E82B52" w:rsidRDefault="00000000">
            <w:pPr>
              <w:ind w:left="180" w:hanging="135"/>
              <w:rPr>
                <w:sz w:val="16"/>
                <w:szCs w:val="16"/>
              </w:rPr>
            </w:pPr>
            <w:r>
              <w:rPr>
                <w:sz w:val="16"/>
                <w:szCs w:val="16"/>
              </w:rPr>
              <w:t xml:space="preserve"> Independent Work,</w:t>
            </w:r>
          </w:p>
          <w:p w14:paraId="20917FC5" w14:textId="77777777" w:rsidR="00E82B52" w:rsidRDefault="00000000">
            <w:pPr>
              <w:ind w:left="90" w:hanging="135"/>
              <w:rPr>
                <w:sz w:val="16"/>
                <w:szCs w:val="16"/>
              </w:rPr>
            </w:pPr>
            <w:r>
              <w:rPr>
                <w:sz w:val="16"/>
                <w:szCs w:val="16"/>
              </w:rPr>
              <w:t xml:space="preserve">  Collaboration, </w:t>
            </w:r>
            <w:proofErr w:type="spellStart"/>
            <w:proofErr w:type="gramStart"/>
            <w:r>
              <w:rPr>
                <w:sz w:val="16"/>
                <w:szCs w:val="16"/>
              </w:rPr>
              <w:t>Initiative,or</w:t>
            </w:r>
            <w:proofErr w:type="spellEnd"/>
            <w:proofErr w:type="gramEnd"/>
            <w:r>
              <w:rPr>
                <w:sz w:val="16"/>
                <w:szCs w:val="16"/>
              </w:rPr>
              <w:t xml:space="preserve"> Self-Regulation)</w:t>
            </w:r>
          </w:p>
          <w:p w14:paraId="73CAA72F" w14:textId="12543844" w:rsidR="00E82B52" w:rsidRDefault="00000000">
            <w:pPr>
              <w:rPr>
                <w:b/>
                <w:sz w:val="16"/>
                <w:szCs w:val="16"/>
              </w:rPr>
            </w:pPr>
            <w:r>
              <w:rPr>
                <w:b/>
                <w:sz w:val="16"/>
                <w:szCs w:val="16"/>
              </w:rPr>
              <w:t>We are learning…</w:t>
            </w:r>
          </w:p>
        </w:tc>
        <w:tc>
          <w:tcPr>
            <w:tcW w:w="2425" w:type="dxa"/>
          </w:tcPr>
          <w:p w14:paraId="407C9D67" w14:textId="77777777" w:rsidR="00E82B52" w:rsidRPr="00D33E9C" w:rsidRDefault="00000000">
            <w:pPr>
              <w:widowControl w:val="0"/>
              <w:pBdr>
                <w:top w:val="nil"/>
                <w:left w:val="nil"/>
                <w:bottom w:val="nil"/>
                <w:right w:val="nil"/>
                <w:between w:val="nil"/>
              </w:pBdr>
              <w:spacing w:after="160"/>
              <w:jc w:val="center"/>
              <w:rPr>
                <w:color w:val="FF0000"/>
                <w:sz w:val="21"/>
                <w:szCs w:val="21"/>
              </w:rPr>
            </w:pPr>
            <w:proofErr w:type="gramStart"/>
            <w:r w:rsidRPr="00D33E9C">
              <w:rPr>
                <w:color w:val="FF0000"/>
                <w:sz w:val="21"/>
                <w:szCs w:val="21"/>
              </w:rPr>
              <w:lastRenderedPageBreak/>
              <w:t>Learning  Skills</w:t>
            </w:r>
            <w:proofErr w:type="gramEnd"/>
            <w:r w:rsidRPr="00D33E9C">
              <w:rPr>
                <w:color w:val="FF0000"/>
                <w:sz w:val="21"/>
                <w:szCs w:val="21"/>
              </w:rPr>
              <w:t>/Work Habits Success Criteria</w:t>
            </w:r>
          </w:p>
          <w:p w14:paraId="07AF3E7B" w14:textId="77777777" w:rsidR="00E82B52" w:rsidRDefault="00000000">
            <w:pPr>
              <w:numPr>
                <w:ilvl w:val="0"/>
                <w:numId w:val="4"/>
              </w:numPr>
              <w:ind w:left="141"/>
              <w:rPr>
                <w:sz w:val="16"/>
                <w:szCs w:val="16"/>
              </w:rPr>
            </w:pPr>
            <w:r>
              <w:rPr>
                <w:sz w:val="16"/>
                <w:szCs w:val="16"/>
              </w:rPr>
              <w:t xml:space="preserve">I can demonstrate my learning by… (Identify exactly what skills </w:t>
            </w:r>
            <w:r>
              <w:rPr>
                <w:sz w:val="16"/>
                <w:szCs w:val="16"/>
              </w:rPr>
              <w:lastRenderedPageBreak/>
              <w:t>you are expecting your students to demonstrate for the chosen learning skill)</w:t>
            </w:r>
          </w:p>
          <w:p w14:paraId="68FCA1CA" w14:textId="77777777" w:rsidR="00E82B52" w:rsidRDefault="00000000">
            <w:pPr>
              <w:pBdr>
                <w:top w:val="nil"/>
                <w:left w:val="nil"/>
                <w:bottom w:val="nil"/>
                <w:right w:val="nil"/>
                <w:between w:val="nil"/>
              </w:pBdr>
              <w:spacing w:after="160" w:line="259" w:lineRule="auto"/>
              <w:rPr>
                <w:b/>
                <w:color w:val="000000"/>
                <w:sz w:val="16"/>
                <w:szCs w:val="16"/>
              </w:rPr>
            </w:pPr>
            <w:r>
              <w:rPr>
                <w:b/>
                <w:color w:val="000000"/>
                <w:sz w:val="16"/>
                <w:szCs w:val="16"/>
              </w:rPr>
              <w:t>I can…</w:t>
            </w:r>
          </w:p>
          <w:p w14:paraId="3ED7A98F" w14:textId="77777777" w:rsidR="00E82B52" w:rsidRDefault="00E82B52">
            <w:pPr>
              <w:pBdr>
                <w:top w:val="nil"/>
                <w:left w:val="nil"/>
                <w:bottom w:val="nil"/>
                <w:right w:val="nil"/>
                <w:between w:val="nil"/>
              </w:pBdr>
              <w:spacing w:after="160" w:line="259" w:lineRule="auto"/>
              <w:ind w:left="1003"/>
              <w:rPr>
                <w:b/>
                <w:sz w:val="16"/>
                <w:szCs w:val="16"/>
              </w:rPr>
            </w:pPr>
          </w:p>
        </w:tc>
        <w:tc>
          <w:tcPr>
            <w:tcW w:w="2425" w:type="dxa"/>
          </w:tcPr>
          <w:p w14:paraId="7290B15B" w14:textId="77777777" w:rsidR="00E82B52" w:rsidRDefault="00E82B52"/>
        </w:tc>
        <w:tc>
          <w:tcPr>
            <w:tcW w:w="2425" w:type="dxa"/>
          </w:tcPr>
          <w:p w14:paraId="33F0EB2B" w14:textId="77777777" w:rsidR="00E82B52" w:rsidRDefault="00E82B52"/>
        </w:tc>
        <w:tc>
          <w:tcPr>
            <w:tcW w:w="2425" w:type="dxa"/>
          </w:tcPr>
          <w:p w14:paraId="3C7A94E2" w14:textId="77777777" w:rsidR="00E82B52" w:rsidRDefault="00E82B52"/>
        </w:tc>
      </w:tr>
    </w:tbl>
    <w:p w14:paraId="4ED06103" w14:textId="77777777" w:rsidR="00E82B52" w:rsidRDefault="00E82B52">
      <w:pPr>
        <w:spacing w:after="0"/>
        <w:rPr>
          <w:sz w:val="18"/>
          <w:szCs w:val="18"/>
        </w:rPr>
      </w:pPr>
    </w:p>
    <w:tbl>
      <w:tblPr>
        <w:tblStyle w:val="afb"/>
        <w:tblW w:w="142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65"/>
      </w:tblGrid>
      <w:tr w:rsidR="00E82B52" w14:paraId="7FDCA8C2" w14:textId="77777777">
        <w:tc>
          <w:tcPr>
            <w:tcW w:w="14265" w:type="dxa"/>
            <w:shd w:val="clear" w:color="auto" w:fill="EBF1DD"/>
            <w:tcMar>
              <w:top w:w="100" w:type="dxa"/>
              <w:left w:w="100" w:type="dxa"/>
              <w:bottom w:w="100" w:type="dxa"/>
              <w:right w:w="100" w:type="dxa"/>
            </w:tcMar>
          </w:tcPr>
          <w:p w14:paraId="2B268582" w14:textId="77777777" w:rsidR="00E82B52" w:rsidRDefault="00000000">
            <w:pPr>
              <w:widowControl w:val="0"/>
              <w:pBdr>
                <w:top w:val="nil"/>
                <w:left w:val="nil"/>
                <w:bottom w:val="nil"/>
                <w:right w:val="nil"/>
                <w:between w:val="nil"/>
              </w:pBdr>
              <w:jc w:val="center"/>
              <w:rPr>
                <w:b/>
                <w:sz w:val="28"/>
                <w:szCs w:val="28"/>
              </w:rPr>
            </w:pPr>
            <w:r>
              <w:rPr>
                <w:b/>
                <w:sz w:val="24"/>
                <w:szCs w:val="24"/>
              </w:rPr>
              <w:t>Considerations for Planning</w:t>
            </w:r>
          </w:p>
        </w:tc>
      </w:tr>
      <w:tr w:rsidR="00E82B52" w14:paraId="7813D6A4" w14:textId="77777777">
        <w:tc>
          <w:tcPr>
            <w:tcW w:w="14265" w:type="dxa"/>
            <w:shd w:val="clear" w:color="auto" w:fill="auto"/>
            <w:tcMar>
              <w:top w:w="100" w:type="dxa"/>
              <w:left w:w="100" w:type="dxa"/>
              <w:bottom w:w="100" w:type="dxa"/>
              <w:right w:w="100" w:type="dxa"/>
            </w:tcMar>
          </w:tcPr>
          <w:p w14:paraId="4F432731" w14:textId="77777777" w:rsidR="00E82B52" w:rsidRDefault="00000000">
            <w:pPr>
              <w:widowControl w:val="0"/>
              <w:pBdr>
                <w:top w:val="nil"/>
                <w:left w:val="nil"/>
                <w:bottom w:val="nil"/>
                <w:right w:val="nil"/>
                <w:between w:val="nil"/>
              </w:pBdr>
              <w:rPr>
                <w:i/>
                <w:sz w:val="18"/>
                <w:szCs w:val="18"/>
              </w:rPr>
            </w:pPr>
            <w:sdt>
              <w:sdtPr>
                <w:tag w:val="goog_rdk_14"/>
                <w:id w:val="-1046670839"/>
              </w:sdtPr>
              <w:sdtContent/>
            </w:sdt>
            <w:sdt>
              <w:sdtPr>
                <w:tag w:val="goog_rdk_15"/>
                <w:id w:val="753864820"/>
              </w:sdtPr>
              <w:sdtContent/>
            </w:sdt>
            <w:r>
              <w:rPr>
                <w:b/>
                <w:sz w:val="20"/>
                <w:szCs w:val="20"/>
              </w:rPr>
              <w:t>Prior Learning</w:t>
            </w:r>
            <w:r>
              <w:rPr>
                <w:sz w:val="20"/>
                <w:szCs w:val="20"/>
              </w:rPr>
              <w:t xml:space="preserve">: </w:t>
            </w:r>
            <w:r>
              <w:rPr>
                <w:i/>
                <w:sz w:val="18"/>
                <w:szCs w:val="18"/>
              </w:rPr>
              <w:t xml:space="preserve">Review and connect prior experiences, knowledge and </w:t>
            </w:r>
            <w:proofErr w:type="gramStart"/>
            <w:r>
              <w:rPr>
                <w:i/>
                <w:sz w:val="18"/>
                <w:szCs w:val="18"/>
              </w:rPr>
              <w:t>skills</w:t>
            </w:r>
            <w:proofErr w:type="gramEnd"/>
          </w:p>
          <w:p w14:paraId="5E43616F" w14:textId="77777777" w:rsidR="00E82B52" w:rsidRDefault="00E82B52">
            <w:pPr>
              <w:widowControl w:val="0"/>
              <w:pBdr>
                <w:top w:val="nil"/>
                <w:left w:val="nil"/>
                <w:bottom w:val="nil"/>
                <w:right w:val="nil"/>
                <w:between w:val="nil"/>
              </w:pBdr>
              <w:ind w:left="720"/>
              <w:rPr>
                <w:sz w:val="18"/>
                <w:szCs w:val="18"/>
              </w:rPr>
            </w:pPr>
          </w:p>
          <w:p w14:paraId="59FDC8F9" w14:textId="77777777" w:rsidR="00E82B52" w:rsidRDefault="00E82B52">
            <w:pPr>
              <w:widowControl w:val="0"/>
              <w:pBdr>
                <w:top w:val="nil"/>
                <w:left w:val="nil"/>
                <w:bottom w:val="nil"/>
                <w:right w:val="nil"/>
                <w:between w:val="nil"/>
              </w:pBdr>
              <w:rPr>
                <w:sz w:val="18"/>
                <w:szCs w:val="18"/>
              </w:rPr>
            </w:pPr>
          </w:p>
        </w:tc>
      </w:tr>
      <w:tr w:rsidR="00E82B52" w14:paraId="4EC9E2D8" w14:textId="77777777">
        <w:tc>
          <w:tcPr>
            <w:tcW w:w="14265" w:type="dxa"/>
            <w:shd w:val="clear" w:color="auto" w:fill="auto"/>
            <w:tcMar>
              <w:top w:w="100" w:type="dxa"/>
              <w:left w:w="100" w:type="dxa"/>
              <w:bottom w:w="100" w:type="dxa"/>
              <w:right w:w="100" w:type="dxa"/>
            </w:tcMar>
          </w:tcPr>
          <w:p w14:paraId="2C1E37C8" w14:textId="77777777" w:rsidR="00E82B52" w:rsidRDefault="00000000">
            <w:pPr>
              <w:widowControl w:val="0"/>
              <w:pBdr>
                <w:top w:val="nil"/>
                <w:left w:val="nil"/>
                <w:bottom w:val="nil"/>
                <w:right w:val="nil"/>
                <w:between w:val="nil"/>
              </w:pBdr>
              <w:rPr>
                <w:i/>
                <w:sz w:val="18"/>
                <w:szCs w:val="18"/>
              </w:rPr>
            </w:pPr>
            <w:sdt>
              <w:sdtPr>
                <w:tag w:val="goog_rdk_16"/>
                <w:id w:val="752317619"/>
              </w:sdtPr>
              <w:sdtContent/>
            </w:sdt>
            <w:sdt>
              <w:sdtPr>
                <w:tag w:val="goog_rdk_17"/>
                <w:id w:val="1279837327"/>
              </w:sdtPr>
              <w:sdtContent/>
            </w:sdt>
            <w:r>
              <w:rPr>
                <w:b/>
                <w:sz w:val="20"/>
                <w:szCs w:val="20"/>
              </w:rPr>
              <w:t>Differentiation</w:t>
            </w:r>
            <w:r>
              <w:rPr>
                <w:sz w:val="20"/>
                <w:szCs w:val="20"/>
              </w:rPr>
              <w:t>:</w:t>
            </w:r>
            <w:r>
              <w:rPr>
                <w:sz w:val="18"/>
                <w:szCs w:val="18"/>
              </w:rPr>
              <w:t xml:space="preserve"> </w:t>
            </w:r>
            <w:r>
              <w:rPr>
                <w:i/>
                <w:sz w:val="18"/>
                <w:szCs w:val="18"/>
              </w:rPr>
              <w:t>Consider Choice and Flexibility with Open-ended and Parallel tasks (Content, Process, Product, Environment)</w:t>
            </w:r>
          </w:p>
          <w:p w14:paraId="1E4EC435" w14:textId="77777777" w:rsidR="00E82B52" w:rsidRDefault="00E82B52">
            <w:pPr>
              <w:widowControl w:val="0"/>
              <w:pBdr>
                <w:top w:val="nil"/>
                <w:left w:val="nil"/>
                <w:bottom w:val="nil"/>
                <w:right w:val="nil"/>
                <w:between w:val="nil"/>
              </w:pBdr>
              <w:rPr>
                <w:sz w:val="18"/>
                <w:szCs w:val="18"/>
              </w:rPr>
            </w:pPr>
          </w:p>
        </w:tc>
      </w:tr>
      <w:tr w:rsidR="00E82B52" w14:paraId="34CFDAA1" w14:textId="77777777">
        <w:tc>
          <w:tcPr>
            <w:tcW w:w="14265" w:type="dxa"/>
            <w:shd w:val="clear" w:color="auto" w:fill="auto"/>
            <w:tcMar>
              <w:top w:w="100" w:type="dxa"/>
              <w:left w:w="100" w:type="dxa"/>
              <w:bottom w:w="100" w:type="dxa"/>
              <w:right w:w="100" w:type="dxa"/>
            </w:tcMar>
          </w:tcPr>
          <w:p w14:paraId="32105E26" w14:textId="77777777" w:rsidR="00E82B52" w:rsidRDefault="00000000">
            <w:pPr>
              <w:widowControl w:val="0"/>
              <w:pBdr>
                <w:top w:val="nil"/>
                <w:left w:val="nil"/>
                <w:bottom w:val="nil"/>
                <w:right w:val="nil"/>
                <w:between w:val="nil"/>
              </w:pBdr>
              <w:rPr>
                <w:i/>
                <w:sz w:val="18"/>
                <w:szCs w:val="18"/>
              </w:rPr>
            </w:pPr>
            <w:sdt>
              <w:sdtPr>
                <w:tag w:val="goog_rdk_18"/>
                <w:id w:val="1262260460"/>
              </w:sdtPr>
              <w:sdtContent/>
            </w:sdt>
            <w:sdt>
              <w:sdtPr>
                <w:tag w:val="goog_rdk_19"/>
                <w:id w:val="102621297"/>
              </w:sdtPr>
              <w:sdtContent/>
            </w:sdt>
            <w:r>
              <w:rPr>
                <w:b/>
                <w:sz w:val="20"/>
                <w:szCs w:val="20"/>
              </w:rPr>
              <w:t>Resources and Technology</w:t>
            </w:r>
            <w:r>
              <w:rPr>
                <w:sz w:val="20"/>
                <w:szCs w:val="20"/>
              </w:rPr>
              <w:t>:</w:t>
            </w:r>
            <w:r>
              <w:rPr>
                <w:i/>
                <w:sz w:val="18"/>
                <w:szCs w:val="18"/>
              </w:rPr>
              <w:t xml:space="preserve"> List ALL items necessary for the delivery of the lesson. Attach resources and materials students will use.</w:t>
            </w:r>
          </w:p>
          <w:p w14:paraId="38F89DF0" w14:textId="77777777" w:rsidR="00E82B52" w:rsidRDefault="00E82B52">
            <w:pPr>
              <w:widowControl w:val="0"/>
              <w:pBdr>
                <w:top w:val="nil"/>
                <w:left w:val="nil"/>
                <w:bottom w:val="nil"/>
                <w:right w:val="nil"/>
                <w:between w:val="nil"/>
              </w:pBdr>
              <w:ind w:left="720"/>
              <w:rPr>
                <w:sz w:val="18"/>
                <w:szCs w:val="18"/>
              </w:rPr>
            </w:pPr>
          </w:p>
        </w:tc>
      </w:tr>
    </w:tbl>
    <w:p w14:paraId="25030F2F" w14:textId="77777777" w:rsidR="00E82B52" w:rsidRDefault="00E82B52">
      <w:pPr>
        <w:spacing w:after="0"/>
        <w:rPr>
          <w:sz w:val="18"/>
          <w:szCs w:val="18"/>
        </w:rPr>
      </w:pPr>
    </w:p>
    <w:tbl>
      <w:tblPr>
        <w:tblStyle w:val="afc"/>
        <w:tblW w:w="142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gridCol w:w="4065"/>
      </w:tblGrid>
      <w:tr w:rsidR="00E82B52" w14:paraId="62B9775B" w14:textId="77777777">
        <w:trPr>
          <w:trHeight w:val="380"/>
        </w:trPr>
        <w:tc>
          <w:tcPr>
            <w:tcW w:w="14265" w:type="dxa"/>
            <w:gridSpan w:val="2"/>
            <w:shd w:val="clear" w:color="auto" w:fill="EBF1DD"/>
            <w:tcMar>
              <w:top w:w="100" w:type="dxa"/>
              <w:left w:w="100" w:type="dxa"/>
              <w:bottom w:w="100" w:type="dxa"/>
              <w:right w:w="100" w:type="dxa"/>
            </w:tcMar>
          </w:tcPr>
          <w:p w14:paraId="016A3680" w14:textId="77777777" w:rsidR="00E82B52" w:rsidRDefault="00000000">
            <w:pPr>
              <w:spacing w:line="276" w:lineRule="auto"/>
              <w:jc w:val="center"/>
            </w:pPr>
            <w:r>
              <w:rPr>
                <w:b/>
                <w:sz w:val="24"/>
                <w:szCs w:val="24"/>
              </w:rPr>
              <w:t>Three Part Lesson</w:t>
            </w:r>
          </w:p>
        </w:tc>
      </w:tr>
      <w:tr w:rsidR="00E82B52" w14:paraId="6945D061" w14:textId="77777777">
        <w:trPr>
          <w:trHeight w:val="380"/>
        </w:trPr>
        <w:tc>
          <w:tcPr>
            <w:tcW w:w="14265" w:type="dxa"/>
            <w:gridSpan w:val="2"/>
            <w:shd w:val="clear" w:color="auto" w:fill="EFEFEF"/>
            <w:tcMar>
              <w:top w:w="100" w:type="dxa"/>
              <w:left w:w="100" w:type="dxa"/>
              <w:bottom w:w="100" w:type="dxa"/>
              <w:right w:w="100" w:type="dxa"/>
            </w:tcMar>
          </w:tcPr>
          <w:p w14:paraId="0024DA5F" w14:textId="77777777" w:rsidR="00E82B52" w:rsidRDefault="00000000">
            <w:pPr>
              <w:widowControl w:val="0"/>
              <w:pBdr>
                <w:top w:val="nil"/>
                <w:left w:val="nil"/>
                <w:bottom w:val="nil"/>
                <w:right w:val="nil"/>
                <w:between w:val="nil"/>
              </w:pBdr>
              <w:rPr>
                <w:sz w:val="20"/>
                <w:szCs w:val="20"/>
              </w:rPr>
            </w:pPr>
            <w:r>
              <w:rPr>
                <w:b/>
                <w:sz w:val="20"/>
                <w:szCs w:val="20"/>
              </w:rPr>
              <w:t>Minds on:  Motivational Hook/Engagement /</w:t>
            </w:r>
            <w:proofErr w:type="gramStart"/>
            <w:r>
              <w:rPr>
                <w:b/>
                <w:sz w:val="20"/>
                <w:szCs w:val="20"/>
              </w:rPr>
              <w:t>Introduction</w:t>
            </w:r>
            <w:r>
              <w:rPr>
                <w:sz w:val="20"/>
                <w:szCs w:val="20"/>
              </w:rPr>
              <w:t xml:space="preserve">  (</w:t>
            </w:r>
            <w:proofErr w:type="gramEnd"/>
            <w:r>
              <w:rPr>
                <w:sz w:val="20"/>
                <w:szCs w:val="20"/>
              </w:rPr>
              <w:t xml:space="preserve">approximately 10-20%) </w:t>
            </w:r>
            <w:r>
              <w:rPr>
                <w:b/>
                <w:sz w:val="18"/>
                <w:szCs w:val="18"/>
              </w:rPr>
              <w:t>(Assessment “for”)</w:t>
            </w:r>
          </w:p>
          <w:p w14:paraId="20DA1434" w14:textId="77777777" w:rsidR="00E82B52" w:rsidRDefault="00000000">
            <w:pPr>
              <w:widowControl w:val="0"/>
              <w:pBdr>
                <w:top w:val="nil"/>
                <w:left w:val="nil"/>
                <w:bottom w:val="nil"/>
                <w:right w:val="nil"/>
                <w:between w:val="nil"/>
              </w:pBdr>
              <w:rPr>
                <w:i/>
                <w:sz w:val="18"/>
                <w:szCs w:val="18"/>
              </w:rPr>
            </w:pPr>
            <w:r>
              <w:rPr>
                <w:i/>
                <w:sz w:val="18"/>
                <w:szCs w:val="18"/>
              </w:rPr>
              <w:t xml:space="preserve">How I will engage the learners (motivational strategy, hook, activation of </w:t>
            </w:r>
            <w:proofErr w:type="gramStart"/>
            <w:r>
              <w:rPr>
                <w:i/>
                <w:sz w:val="18"/>
                <w:szCs w:val="18"/>
              </w:rPr>
              <w:t>learners</w:t>
            </w:r>
            <w:proofErr w:type="gramEnd"/>
            <w:r>
              <w:rPr>
                <w:i/>
                <w:sz w:val="18"/>
                <w:szCs w:val="18"/>
              </w:rPr>
              <w:t xml:space="preserve"> prior knowledge, activities, procedures, compelling problem) </w:t>
            </w:r>
          </w:p>
        </w:tc>
      </w:tr>
      <w:tr w:rsidR="00E82B52" w14:paraId="393FEE59" w14:textId="77777777">
        <w:tc>
          <w:tcPr>
            <w:tcW w:w="10200" w:type="dxa"/>
            <w:shd w:val="clear" w:color="auto" w:fill="auto"/>
            <w:tcMar>
              <w:top w:w="100" w:type="dxa"/>
              <w:left w:w="100" w:type="dxa"/>
              <w:bottom w:w="100" w:type="dxa"/>
              <w:right w:w="100" w:type="dxa"/>
            </w:tcMar>
          </w:tcPr>
          <w:p w14:paraId="3657F806" w14:textId="77777777" w:rsidR="00E82B52" w:rsidRDefault="00E82B52">
            <w:pPr>
              <w:widowControl w:val="0"/>
              <w:pBdr>
                <w:top w:val="nil"/>
                <w:left w:val="nil"/>
                <w:bottom w:val="nil"/>
                <w:right w:val="nil"/>
                <w:between w:val="nil"/>
              </w:pBdr>
              <w:ind w:left="720"/>
              <w:rPr>
                <w:sz w:val="18"/>
                <w:szCs w:val="18"/>
              </w:rPr>
            </w:pPr>
          </w:p>
          <w:p w14:paraId="67D2CF66" w14:textId="52A6814C" w:rsidR="00E82B52" w:rsidRDefault="00E82B52">
            <w:pPr>
              <w:widowControl w:val="0"/>
              <w:pBdr>
                <w:top w:val="nil"/>
                <w:left w:val="nil"/>
                <w:bottom w:val="nil"/>
                <w:right w:val="nil"/>
                <w:between w:val="nil"/>
              </w:pBdr>
              <w:rPr>
                <w:sz w:val="18"/>
                <w:szCs w:val="18"/>
              </w:rPr>
            </w:pPr>
          </w:p>
          <w:p w14:paraId="1D6B785D" w14:textId="77777777" w:rsidR="00E82B52" w:rsidRDefault="00E82B52">
            <w:pPr>
              <w:widowControl w:val="0"/>
              <w:pBdr>
                <w:top w:val="nil"/>
                <w:left w:val="nil"/>
                <w:bottom w:val="nil"/>
                <w:right w:val="nil"/>
                <w:between w:val="nil"/>
              </w:pBdr>
              <w:rPr>
                <w:sz w:val="18"/>
                <w:szCs w:val="18"/>
              </w:rPr>
            </w:pPr>
          </w:p>
        </w:tc>
        <w:tc>
          <w:tcPr>
            <w:tcW w:w="4065" w:type="dxa"/>
            <w:shd w:val="clear" w:color="auto" w:fill="auto"/>
            <w:tcMar>
              <w:top w:w="100" w:type="dxa"/>
              <w:left w:w="100" w:type="dxa"/>
              <w:bottom w:w="100" w:type="dxa"/>
              <w:right w:w="100" w:type="dxa"/>
            </w:tcMar>
          </w:tcPr>
          <w:p w14:paraId="3EF54860" w14:textId="77777777" w:rsidR="00E82B52" w:rsidRDefault="00000000">
            <w:pPr>
              <w:widowControl w:val="0"/>
              <w:pBdr>
                <w:top w:val="nil"/>
                <w:left w:val="nil"/>
                <w:bottom w:val="nil"/>
                <w:right w:val="nil"/>
                <w:between w:val="nil"/>
              </w:pBdr>
              <w:rPr>
                <w:i/>
                <w:sz w:val="18"/>
                <w:szCs w:val="18"/>
              </w:rPr>
            </w:pPr>
            <w:r>
              <w:rPr>
                <w:b/>
                <w:sz w:val="18"/>
                <w:szCs w:val="18"/>
              </w:rPr>
              <w:t xml:space="preserve">Critical Thinking Questions: </w:t>
            </w:r>
            <w:r>
              <w:rPr>
                <w:i/>
                <w:sz w:val="18"/>
                <w:szCs w:val="18"/>
              </w:rPr>
              <w:t xml:space="preserve">Questions used to activate prior knowledge and develop critical/creative </w:t>
            </w:r>
            <w:proofErr w:type="gramStart"/>
            <w:r>
              <w:rPr>
                <w:i/>
                <w:sz w:val="18"/>
                <w:szCs w:val="18"/>
              </w:rPr>
              <w:t>thinking</w:t>
            </w:r>
            <w:proofErr w:type="gramEnd"/>
          </w:p>
          <w:p w14:paraId="62E65461" w14:textId="77777777" w:rsidR="00E82B52" w:rsidRDefault="00E82B52">
            <w:pPr>
              <w:widowControl w:val="0"/>
              <w:numPr>
                <w:ilvl w:val="0"/>
                <w:numId w:val="3"/>
              </w:numPr>
              <w:pBdr>
                <w:top w:val="nil"/>
                <w:left w:val="nil"/>
                <w:bottom w:val="nil"/>
                <w:right w:val="nil"/>
                <w:between w:val="nil"/>
              </w:pBdr>
              <w:ind w:left="283" w:hanging="141"/>
              <w:rPr>
                <w:sz w:val="16"/>
                <w:szCs w:val="16"/>
              </w:rPr>
            </w:pPr>
          </w:p>
        </w:tc>
      </w:tr>
      <w:tr w:rsidR="00E82B52" w14:paraId="065AC2AA" w14:textId="77777777">
        <w:trPr>
          <w:trHeight w:val="380"/>
        </w:trPr>
        <w:tc>
          <w:tcPr>
            <w:tcW w:w="14265" w:type="dxa"/>
            <w:gridSpan w:val="2"/>
            <w:shd w:val="clear" w:color="auto" w:fill="EFEFEF"/>
            <w:tcMar>
              <w:top w:w="100" w:type="dxa"/>
              <w:left w:w="100" w:type="dxa"/>
              <w:bottom w:w="100" w:type="dxa"/>
              <w:right w:w="100" w:type="dxa"/>
            </w:tcMar>
          </w:tcPr>
          <w:p w14:paraId="64A78F64" w14:textId="77777777" w:rsidR="00E82B52" w:rsidRDefault="00000000">
            <w:pPr>
              <w:widowControl w:val="0"/>
              <w:pBdr>
                <w:top w:val="nil"/>
                <w:left w:val="nil"/>
                <w:bottom w:val="nil"/>
                <w:right w:val="nil"/>
                <w:between w:val="nil"/>
              </w:pBdr>
              <w:rPr>
                <w:sz w:val="18"/>
                <w:szCs w:val="18"/>
              </w:rPr>
            </w:pPr>
            <w:r>
              <w:rPr>
                <w:b/>
                <w:sz w:val="20"/>
                <w:szCs w:val="20"/>
              </w:rPr>
              <w:t xml:space="preserve">Action:  During /Working on it </w:t>
            </w:r>
            <w:r>
              <w:rPr>
                <w:sz w:val="20"/>
                <w:szCs w:val="20"/>
              </w:rPr>
              <w:t>(approximately 60%)</w:t>
            </w:r>
            <w:r>
              <w:rPr>
                <w:sz w:val="18"/>
                <w:szCs w:val="18"/>
              </w:rPr>
              <w:t xml:space="preserve"> </w:t>
            </w:r>
            <w:r>
              <w:rPr>
                <w:b/>
                <w:sz w:val="18"/>
                <w:szCs w:val="18"/>
              </w:rPr>
              <w:t>(Assessment “as, for”)</w:t>
            </w:r>
          </w:p>
          <w:p w14:paraId="0B34DEFA" w14:textId="77777777" w:rsidR="00E82B52" w:rsidRDefault="00000000">
            <w:pPr>
              <w:widowControl w:val="0"/>
              <w:pBdr>
                <w:top w:val="nil"/>
                <w:left w:val="nil"/>
                <w:bottom w:val="nil"/>
                <w:right w:val="nil"/>
                <w:between w:val="nil"/>
              </w:pBdr>
              <w:rPr>
                <w:i/>
                <w:sz w:val="18"/>
                <w:szCs w:val="18"/>
              </w:rPr>
            </w:pPr>
            <w:r>
              <w:rPr>
                <w:i/>
                <w:sz w:val="18"/>
                <w:szCs w:val="18"/>
              </w:rPr>
              <w:t xml:space="preserve">How I will provide practice of new </w:t>
            </w:r>
            <w:proofErr w:type="gramStart"/>
            <w:r>
              <w:rPr>
                <w:i/>
                <w:sz w:val="18"/>
                <w:szCs w:val="18"/>
              </w:rPr>
              <w:t>concepts, and</w:t>
            </w:r>
            <w:proofErr w:type="gramEnd"/>
            <w:r>
              <w:rPr>
                <w:i/>
                <w:sz w:val="18"/>
                <w:szCs w:val="18"/>
              </w:rPr>
              <w:t xml:space="preserve"> have them demonstrate new learning. Consider what students will do when work is completed or finish early that is connected to the lesson/subject.</w:t>
            </w:r>
          </w:p>
        </w:tc>
      </w:tr>
      <w:tr w:rsidR="00E82B52" w14:paraId="575B0A64" w14:textId="77777777">
        <w:tc>
          <w:tcPr>
            <w:tcW w:w="10200" w:type="dxa"/>
            <w:shd w:val="clear" w:color="auto" w:fill="auto"/>
            <w:tcMar>
              <w:top w:w="100" w:type="dxa"/>
              <w:left w:w="100" w:type="dxa"/>
              <w:bottom w:w="100" w:type="dxa"/>
              <w:right w:w="100" w:type="dxa"/>
            </w:tcMar>
          </w:tcPr>
          <w:p w14:paraId="62EA9CD1" w14:textId="77777777" w:rsidR="00E82B52" w:rsidRDefault="00E82B52">
            <w:pPr>
              <w:widowControl w:val="0"/>
              <w:rPr>
                <w:sz w:val="18"/>
                <w:szCs w:val="18"/>
              </w:rPr>
            </w:pPr>
          </w:p>
          <w:p w14:paraId="5D8EEC72" w14:textId="77777777" w:rsidR="00E82B52" w:rsidRDefault="00E82B52">
            <w:pPr>
              <w:widowControl w:val="0"/>
              <w:pBdr>
                <w:top w:val="nil"/>
                <w:left w:val="nil"/>
                <w:bottom w:val="nil"/>
                <w:right w:val="nil"/>
                <w:between w:val="nil"/>
              </w:pBdr>
              <w:rPr>
                <w:sz w:val="18"/>
                <w:szCs w:val="18"/>
              </w:rPr>
            </w:pPr>
          </w:p>
        </w:tc>
        <w:tc>
          <w:tcPr>
            <w:tcW w:w="4065" w:type="dxa"/>
            <w:shd w:val="clear" w:color="auto" w:fill="auto"/>
            <w:tcMar>
              <w:top w:w="100" w:type="dxa"/>
              <w:left w:w="100" w:type="dxa"/>
              <w:bottom w:w="100" w:type="dxa"/>
              <w:right w:w="100" w:type="dxa"/>
            </w:tcMar>
          </w:tcPr>
          <w:p w14:paraId="4F11A82E" w14:textId="77777777" w:rsidR="00E82B52" w:rsidRDefault="00000000">
            <w:pPr>
              <w:widowControl w:val="0"/>
              <w:pBdr>
                <w:top w:val="nil"/>
                <w:left w:val="nil"/>
                <w:bottom w:val="nil"/>
                <w:right w:val="nil"/>
                <w:between w:val="nil"/>
              </w:pBdr>
              <w:rPr>
                <w:i/>
                <w:sz w:val="18"/>
                <w:szCs w:val="18"/>
              </w:rPr>
            </w:pPr>
            <w:r>
              <w:rPr>
                <w:b/>
                <w:sz w:val="18"/>
                <w:szCs w:val="18"/>
              </w:rPr>
              <w:t xml:space="preserve">Critical Thinking Questions: </w:t>
            </w:r>
            <w:r>
              <w:rPr>
                <w:i/>
                <w:sz w:val="18"/>
                <w:szCs w:val="18"/>
              </w:rPr>
              <w:t>Questions that promote engagement and empowerment.</w:t>
            </w:r>
          </w:p>
          <w:p w14:paraId="736DD396" w14:textId="77777777" w:rsidR="00E82B52" w:rsidRDefault="00E82B52">
            <w:pPr>
              <w:widowControl w:val="0"/>
              <w:numPr>
                <w:ilvl w:val="0"/>
                <w:numId w:val="7"/>
              </w:numPr>
              <w:pBdr>
                <w:top w:val="nil"/>
                <w:left w:val="nil"/>
                <w:bottom w:val="nil"/>
                <w:right w:val="nil"/>
                <w:between w:val="nil"/>
              </w:pBdr>
              <w:ind w:left="283" w:hanging="141"/>
              <w:rPr>
                <w:sz w:val="16"/>
                <w:szCs w:val="16"/>
              </w:rPr>
            </w:pPr>
          </w:p>
        </w:tc>
      </w:tr>
      <w:tr w:rsidR="00E82B52" w14:paraId="59488504" w14:textId="77777777">
        <w:trPr>
          <w:trHeight w:val="380"/>
        </w:trPr>
        <w:tc>
          <w:tcPr>
            <w:tcW w:w="14265" w:type="dxa"/>
            <w:gridSpan w:val="2"/>
            <w:shd w:val="clear" w:color="auto" w:fill="EFEFEF"/>
            <w:tcMar>
              <w:top w:w="100" w:type="dxa"/>
              <w:left w:w="100" w:type="dxa"/>
              <w:bottom w:w="100" w:type="dxa"/>
              <w:right w:w="100" w:type="dxa"/>
            </w:tcMar>
          </w:tcPr>
          <w:p w14:paraId="5AAA838E" w14:textId="77777777" w:rsidR="00E82B52" w:rsidRDefault="00000000">
            <w:pPr>
              <w:spacing w:line="276" w:lineRule="auto"/>
              <w:rPr>
                <w:sz w:val="20"/>
                <w:szCs w:val="20"/>
              </w:rPr>
            </w:pPr>
            <w:r>
              <w:rPr>
                <w:b/>
                <w:sz w:val="20"/>
                <w:szCs w:val="20"/>
              </w:rPr>
              <w:lastRenderedPageBreak/>
              <w:t>Consolidation &amp; Connection (Reflect, Connect, and Assess)</w:t>
            </w:r>
            <w:r>
              <w:rPr>
                <w:sz w:val="20"/>
                <w:szCs w:val="20"/>
              </w:rPr>
              <w:t xml:space="preserve"> (approximately 10-20%) </w:t>
            </w:r>
            <w:r>
              <w:rPr>
                <w:b/>
                <w:sz w:val="18"/>
                <w:szCs w:val="18"/>
              </w:rPr>
              <w:t>(Assessment “as, for, of”)</w:t>
            </w:r>
          </w:p>
          <w:p w14:paraId="5A85C7A2" w14:textId="77777777" w:rsidR="00E82B52" w:rsidRDefault="00000000">
            <w:pPr>
              <w:spacing w:line="276" w:lineRule="auto"/>
              <w:rPr>
                <w:i/>
                <w:sz w:val="18"/>
                <w:szCs w:val="18"/>
              </w:rPr>
            </w:pPr>
            <w:r>
              <w:rPr>
                <w:i/>
                <w:sz w:val="18"/>
                <w:szCs w:val="18"/>
              </w:rPr>
              <w:t>How I will bring all the important ideas from the learning experiences together for/with students. How I will check for understanding. (exit ticket, elbow partners, self-assessment)</w:t>
            </w:r>
          </w:p>
        </w:tc>
      </w:tr>
      <w:tr w:rsidR="00E82B52" w14:paraId="39A71E47" w14:textId="77777777">
        <w:tc>
          <w:tcPr>
            <w:tcW w:w="10200" w:type="dxa"/>
            <w:shd w:val="clear" w:color="auto" w:fill="auto"/>
            <w:tcMar>
              <w:top w:w="100" w:type="dxa"/>
              <w:left w:w="100" w:type="dxa"/>
              <w:bottom w:w="100" w:type="dxa"/>
              <w:right w:w="100" w:type="dxa"/>
            </w:tcMar>
          </w:tcPr>
          <w:p w14:paraId="4E23CB43" w14:textId="77777777" w:rsidR="00E82B52" w:rsidRDefault="00E82B52">
            <w:pPr>
              <w:widowControl w:val="0"/>
              <w:pBdr>
                <w:top w:val="nil"/>
                <w:left w:val="nil"/>
                <w:bottom w:val="nil"/>
                <w:right w:val="nil"/>
                <w:between w:val="nil"/>
              </w:pBdr>
              <w:rPr>
                <w:sz w:val="18"/>
                <w:szCs w:val="18"/>
              </w:rPr>
            </w:pPr>
          </w:p>
          <w:p w14:paraId="4E3996E4" w14:textId="77777777" w:rsidR="00E82B52" w:rsidRDefault="00E82B52">
            <w:pPr>
              <w:widowControl w:val="0"/>
              <w:pBdr>
                <w:top w:val="nil"/>
                <w:left w:val="nil"/>
                <w:bottom w:val="nil"/>
                <w:right w:val="nil"/>
                <w:between w:val="nil"/>
              </w:pBdr>
              <w:rPr>
                <w:sz w:val="18"/>
                <w:szCs w:val="18"/>
              </w:rPr>
            </w:pPr>
          </w:p>
          <w:p w14:paraId="125E8298" w14:textId="77777777" w:rsidR="00E82B52" w:rsidRDefault="00E82B52">
            <w:pPr>
              <w:widowControl w:val="0"/>
              <w:pBdr>
                <w:top w:val="nil"/>
                <w:left w:val="nil"/>
                <w:bottom w:val="nil"/>
                <w:right w:val="nil"/>
                <w:between w:val="nil"/>
              </w:pBdr>
              <w:rPr>
                <w:sz w:val="18"/>
                <w:szCs w:val="18"/>
              </w:rPr>
            </w:pPr>
          </w:p>
          <w:p w14:paraId="4EC4CBEC" w14:textId="77777777" w:rsidR="00E82B52" w:rsidRDefault="00E82B52">
            <w:pPr>
              <w:widowControl w:val="0"/>
              <w:pBdr>
                <w:top w:val="nil"/>
                <w:left w:val="nil"/>
                <w:bottom w:val="nil"/>
                <w:right w:val="nil"/>
                <w:between w:val="nil"/>
              </w:pBdr>
              <w:rPr>
                <w:sz w:val="18"/>
                <w:szCs w:val="18"/>
              </w:rPr>
            </w:pPr>
          </w:p>
          <w:p w14:paraId="6ECFFA3E" w14:textId="77777777" w:rsidR="00E82B52" w:rsidRDefault="00E82B52">
            <w:pPr>
              <w:widowControl w:val="0"/>
              <w:pBdr>
                <w:top w:val="nil"/>
                <w:left w:val="nil"/>
                <w:bottom w:val="nil"/>
                <w:right w:val="nil"/>
                <w:between w:val="nil"/>
              </w:pBdr>
              <w:rPr>
                <w:sz w:val="18"/>
                <w:szCs w:val="18"/>
              </w:rPr>
            </w:pPr>
          </w:p>
        </w:tc>
        <w:tc>
          <w:tcPr>
            <w:tcW w:w="4065" w:type="dxa"/>
            <w:shd w:val="clear" w:color="auto" w:fill="auto"/>
            <w:tcMar>
              <w:top w:w="100" w:type="dxa"/>
              <w:left w:w="100" w:type="dxa"/>
              <w:bottom w:w="100" w:type="dxa"/>
              <w:right w:w="100" w:type="dxa"/>
            </w:tcMar>
          </w:tcPr>
          <w:p w14:paraId="3BC010BD" w14:textId="77777777" w:rsidR="00E82B52" w:rsidRDefault="00000000">
            <w:pPr>
              <w:widowControl w:val="0"/>
              <w:pBdr>
                <w:top w:val="nil"/>
                <w:left w:val="nil"/>
                <w:bottom w:val="nil"/>
                <w:right w:val="nil"/>
                <w:between w:val="nil"/>
              </w:pBdr>
              <w:rPr>
                <w:i/>
                <w:sz w:val="18"/>
                <w:szCs w:val="18"/>
              </w:rPr>
            </w:pPr>
            <w:r>
              <w:rPr>
                <w:b/>
                <w:sz w:val="18"/>
                <w:szCs w:val="18"/>
              </w:rPr>
              <w:t>Critical Thinking Questions:</w:t>
            </w:r>
            <w:r>
              <w:rPr>
                <w:sz w:val="18"/>
                <w:szCs w:val="18"/>
              </w:rPr>
              <w:t xml:space="preserve"> </w:t>
            </w:r>
            <w:r>
              <w:rPr>
                <w:i/>
                <w:sz w:val="18"/>
                <w:szCs w:val="18"/>
              </w:rPr>
              <w:t>Questions that will allow students to reflect and connect with Learning Goals and Success Criteria.</w:t>
            </w:r>
          </w:p>
          <w:p w14:paraId="524EF202" w14:textId="77777777" w:rsidR="00E82B52" w:rsidRDefault="00E82B52">
            <w:pPr>
              <w:widowControl w:val="0"/>
              <w:numPr>
                <w:ilvl w:val="0"/>
                <w:numId w:val="11"/>
              </w:numPr>
              <w:pBdr>
                <w:top w:val="nil"/>
                <w:left w:val="nil"/>
                <w:bottom w:val="nil"/>
                <w:right w:val="nil"/>
                <w:between w:val="nil"/>
              </w:pBdr>
              <w:ind w:left="283" w:hanging="141"/>
              <w:rPr>
                <w:sz w:val="16"/>
                <w:szCs w:val="16"/>
              </w:rPr>
            </w:pPr>
          </w:p>
        </w:tc>
      </w:tr>
      <w:tr w:rsidR="00E82B52" w14:paraId="18FD20AE" w14:textId="77777777">
        <w:trPr>
          <w:trHeight w:val="380"/>
        </w:trPr>
        <w:tc>
          <w:tcPr>
            <w:tcW w:w="14265" w:type="dxa"/>
            <w:gridSpan w:val="2"/>
            <w:shd w:val="clear" w:color="auto" w:fill="EFEFEF"/>
            <w:tcMar>
              <w:top w:w="100" w:type="dxa"/>
              <w:left w:w="100" w:type="dxa"/>
              <w:bottom w:w="100" w:type="dxa"/>
              <w:right w:w="100" w:type="dxa"/>
            </w:tcMar>
          </w:tcPr>
          <w:p w14:paraId="5B4164AE" w14:textId="77777777" w:rsidR="00E82B52" w:rsidRDefault="00000000">
            <w:pPr>
              <w:spacing w:line="276" w:lineRule="auto"/>
              <w:rPr>
                <w:sz w:val="16"/>
                <w:szCs w:val="16"/>
              </w:rPr>
            </w:pPr>
            <w:r>
              <w:rPr>
                <w:b/>
                <w:sz w:val="20"/>
                <w:szCs w:val="20"/>
              </w:rPr>
              <w:t>Next Steps and Lesson Reflection</w:t>
            </w:r>
            <w:r>
              <w:rPr>
                <w:sz w:val="16"/>
                <w:szCs w:val="16"/>
              </w:rPr>
              <w:t xml:space="preserve"> - </w:t>
            </w:r>
            <w:sdt>
              <w:sdtPr>
                <w:tag w:val="goog_rdk_20"/>
                <w:id w:val="860855775"/>
              </w:sdtPr>
              <w:sdtContent/>
            </w:sdt>
            <w:r>
              <w:rPr>
                <w:sz w:val="16"/>
                <w:szCs w:val="16"/>
              </w:rPr>
              <w:t xml:space="preserve">Placement Only   </w:t>
            </w:r>
          </w:p>
          <w:p w14:paraId="76C04DB6" w14:textId="77777777" w:rsidR="00E82B52" w:rsidRDefault="00000000">
            <w:pPr>
              <w:widowControl w:val="0"/>
              <w:pBdr>
                <w:top w:val="nil"/>
                <w:left w:val="nil"/>
                <w:bottom w:val="nil"/>
                <w:right w:val="nil"/>
                <w:between w:val="nil"/>
              </w:pBdr>
              <w:rPr>
                <w:i/>
                <w:sz w:val="18"/>
                <w:szCs w:val="18"/>
              </w:rPr>
            </w:pPr>
            <w:r>
              <w:rPr>
                <w:i/>
                <w:sz w:val="18"/>
                <w:szCs w:val="18"/>
              </w:rPr>
              <w:t>Next Steps: After assessing Consolidation and student learning demonstrations, reflect how this affects the next lesson.</w:t>
            </w:r>
          </w:p>
          <w:p w14:paraId="4A722B8A" w14:textId="77777777" w:rsidR="00E82B52" w:rsidRDefault="00000000">
            <w:pPr>
              <w:widowControl w:val="0"/>
              <w:pBdr>
                <w:top w:val="nil"/>
                <w:left w:val="nil"/>
                <w:bottom w:val="nil"/>
                <w:right w:val="nil"/>
                <w:between w:val="nil"/>
              </w:pBdr>
              <w:rPr>
                <w:sz w:val="18"/>
                <w:szCs w:val="18"/>
              </w:rPr>
            </w:pPr>
            <w:r>
              <w:rPr>
                <w:i/>
                <w:sz w:val="18"/>
                <w:szCs w:val="18"/>
              </w:rPr>
              <w:t xml:space="preserve">This portion of the lesson will be completed following the conclusion of the lesson and discussion with your associate teacher (What went well: instruction, classroom management, pacing, preparedness – </w:t>
            </w:r>
            <w:hyperlink r:id="rId8">
              <w:r>
                <w:rPr>
                  <w:i/>
                  <w:color w:val="0000FF"/>
                  <w:sz w:val="18"/>
                  <w:szCs w:val="18"/>
                  <w:u w:val="single"/>
                </w:rPr>
                <w:t>Reflection Questions</w:t>
              </w:r>
            </w:hyperlink>
            <w:r>
              <w:rPr>
                <w:i/>
                <w:sz w:val="18"/>
                <w:szCs w:val="18"/>
              </w:rPr>
              <w:t xml:space="preserve"> - choose 1 or 2) </w:t>
            </w:r>
          </w:p>
        </w:tc>
      </w:tr>
      <w:tr w:rsidR="00E82B52" w14:paraId="5D07F162" w14:textId="77777777">
        <w:trPr>
          <w:trHeight w:val="380"/>
        </w:trPr>
        <w:tc>
          <w:tcPr>
            <w:tcW w:w="14265" w:type="dxa"/>
            <w:gridSpan w:val="2"/>
            <w:shd w:val="clear" w:color="auto" w:fill="auto"/>
            <w:tcMar>
              <w:top w:w="100" w:type="dxa"/>
              <w:left w:w="100" w:type="dxa"/>
              <w:bottom w:w="100" w:type="dxa"/>
              <w:right w:w="100" w:type="dxa"/>
            </w:tcMar>
          </w:tcPr>
          <w:p w14:paraId="41DB7AFE" w14:textId="77777777" w:rsidR="00E82B52" w:rsidRDefault="00E82B52">
            <w:pPr>
              <w:widowControl w:val="0"/>
              <w:pBdr>
                <w:top w:val="nil"/>
                <w:left w:val="nil"/>
                <w:bottom w:val="nil"/>
                <w:right w:val="nil"/>
                <w:between w:val="nil"/>
              </w:pBdr>
              <w:rPr>
                <w:sz w:val="18"/>
                <w:szCs w:val="18"/>
              </w:rPr>
            </w:pPr>
          </w:p>
          <w:p w14:paraId="1C0A3C91" w14:textId="77777777" w:rsidR="00E82B52" w:rsidRDefault="00E82B52">
            <w:pPr>
              <w:widowControl w:val="0"/>
              <w:pBdr>
                <w:top w:val="nil"/>
                <w:left w:val="nil"/>
                <w:bottom w:val="nil"/>
                <w:right w:val="nil"/>
                <w:between w:val="nil"/>
              </w:pBdr>
              <w:rPr>
                <w:sz w:val="18"/>
                <w:szCs w:val="18"/>
              </w:rPr>
            </w:pPr>
          </w:p>
          <w:p w14:paraId="4FC2356E" w14:textId="77777777" w:rsidR="00E82B52" w:rsidRDefault="00E82B52">
            <w:pPr>
              <w:widowControl w:val="0"/>
              <w:pBdr>
                <w:top w:val="nil"/>
                <w:left w:val="nil"/>
                <w:bottom w:val="nil"/>
                <w:right w:val="nil"/>
                <w:between w:val="nil"/>
              </w:pBdr>
              <w:rPr>
                <w:sz w:val="18"/>
                <w:szCs w:val="18"/>
              </w:rPr>
            </w:pPr>
          </w:p>
          <w:p w14:paraId="6888A3FC" w14:textId="77777777" w:rsidR="00E82B52" w:rsidRDefault="00E82B52">
            <w:pPr>
              <w:widowControl w:val="0"/>
              <w:pBdr>
                <w:top w:val="nil"/>
                <w:left w:val="nil"/>
                <w:bottom w:val="nil"/>
                <w:right w:val="nil"/>
                <w:between w:val="nil"/>
              </w:pBdr>
              <w:rPr>
                <w:sz w:val="18"/>
                <w:szCs w:val="18"/>
              </w:rPr>
            </w:pPr>
          </w:p>
        </w:tc>
      </w:tr>
    </w:tbl>
    <w:p w14:paraId="14C41997" w14:textId="77777777" w:rsidR="00E82B52" w:rsidRDefault="00000000">
      <w:pPr>
        <w:spacing w:before="240"/>
        <w:rPr>
          <w:sz w:val="18"/>
          <w:szCs w:val="18"/>
        </w:rPr>
      </w:pPr>
      <w:r>
        <w:rPr>
          <w:sz w:val="18"/>
          <w:szCs w:val="18"/>
        </w:rPr>
        <w:t>2024 - 2025</w:t>
      </w:r>
    </w:p>
    <w:sectPr w:rsidR="00E82B52">
      <w:footerReference w:type="default" r:id="rId9"/>
      <w:pgSz w:w="15840" w:h="12240" w:orient="landscape"/>
      <w:pgMar w:top="1133" w:right="1133" w:bottom="1133" w:left="113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D503" w14:textId="77777777" w:rsidR="00A00318" w:rsidRDefault="00A00318">
      <w:pPr>
        <w:spacing w:after="0" w:line="240" w:lineRule="auto"/>
      </w:pPr>
      <w:r>
        <w:separator/>
      </w:r>
    </w:p>
  </w:endnote>
  <w:endnote w:type="continuationSeparator" w:id="0">
    <w:p w14:paraId="14676391" w14:textId="77777777" w:rsidR="00A00318" w:rsidRDefault="00A0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3027" w14:textId="77777777" w:rsidR="00E82B52" w:rsidRDefault="00E82B52">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F621" w14:textId="77777777" w:rsidR="00A00318" w:rsidRDefault="00A00318">
      <w:pPr>
        <w:spacing w:after="0" w:line="240" w:lineRule="auto"/>
      </w:pPr>
      <w:r>
        <w:separator/>
      </w:r>
    </w:p>
  </w:footnote>
  <w:footnote w:type="continuationSeparator" w:id="0">
    <w:p w14:paraId="36C1A253" w14:textId="77777777" w:rsidR="00A00318" w:rsidRDefault="00A0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4FAB"/>
    <w:multiLevelType w:val="multilevel"/>
    <w:tmpl w:val="22BCE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A34FD"/>
    <w:multiLevelType w:val="multilevel"/>
    <w:tmpl w:val="0BB46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C06D42"/>
    <w:multiLevelType w:val="multilevel"/>
    <w:tmpl w:val="32FA1F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583916"/>
    <w:multiLevelType w:val="multilevel"/>
    <w:tmpl w:val="8D6AA0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F434BBF"/>
    <w:multiLevelType w:val="hybridMultilevel"/>
    <w:tmpl w:val="54B6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555E5"/>
    <w:multiLevelType w:val="multilevel"/>
    <w:tmpl w:val="FBAEF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757F26"/>
    <w:multiLevelType w:val="multilevel"/>
    <w:tmpl w:val="76B8C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5B5916"/>
    <w:multiLevelType w:val="multilevel"/>
    <w:tmpl w:val="D6FC2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AA6D29"/>
    <w:multiLevelType w:val="multilevel"/>
    <w:tmpl w:val="031A4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5E6F4D"/>
    <w:multiLevelType w:val="multilevel"/>
    <w:tmpl w:val="469EA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6822D4"/>
    <w:multiLevelType w:val="multilevel"/>
    <w:tmpl w:val="BCCA1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8463485"/>
    <w:multiLevelType w:val="multilevel"/>
    <w:tmpl w:val="23CED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EF7A8C"/>
    <w:multiLevelType w:val="hybridMultilevel"/>
    <w:tmpl w:val="32FA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C0FA4"/>
    <w:multiLevelType w:val="multilevel"/>
    <w:tmpl w:val="8C6A6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8855822">
    <w:abstractNumId w:val="1"/>
  </w:num>
  <w:num w:numId="2" w16cid:durableId="211498508">
    <w:abstractNumId w:val="11"/>
  </w:num>
  <w:num w:numId="3" w16cid:durableId="1387953822">
    <w:abstractNumId w:val="8"/>
  </w:num>
  <w:num w:numId="4" w16cid:durableId="90468098">
    <w:abstractNumId w:val="5"/>
  </w:num>
  <w:num w:numId="5" w16cid:durableId="32578403">
    <w:abstractNumId w:val="7"/>
  </w:num>
  <w:num w:numId="6" w16cid:durableId="2063747476">
    <w:abstractNumId w:val="3"/>
  </w:num>
  <w:num w:numId="7" w16cid:durableId="108593764">
    <w:abstractNumId w:val="6"/>
  </w:num>
  <w:num w:numId="8" w16cid:durableId="866337079">
    <w:abstractNumId w:val="13"/>
  </w:num>
  <w:num w:numId="9" w16cid:durableId="744255943">
    <w:abstractNumId w:val="10"/>
  </w:num>
  <w:num w:numId="10" w16cid:durableId="2144689283">
    <w:abstractNumId w:val="0"/>
  </w:num>
  <w:num w:numId="11" w16cid:durableId="255750985">
    <w:abstractNumId w:val="9"/>
  </w:num>
  <w:num w:numId="12" w16cid:durableId="1891113162">
    <w:abstractNumId w:val="4"/>
  </w:num>
  <w:num w:numId="13" w16cid:durableId="9988929">
    <w:abstractNumId w:val="12"/>
  </w:num>
  <w:num w:numId="14" w16cid:durableId="145732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9C"/>
    <w:rsid w:val="003843FE"/>
    <w:rsid w:val="006856AB"/>
    <w:rsid w:val="00A00318"/>
    <w:rsid w:val="00A35D73"/>
    <w:rsid w:val="00A76031"/>
    <w:rsid w:val="00C216E9"/>
    <w:rsid w:val="00D33E9C"/>
    <w:rsid w:val="00E82B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82916DF"/>
  <w15:docId w15:val="{3FFF2DB0-FDCD-A747-96AC-0990D39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851E3"/>
    <w:pPr>
      <w:ind w:left="720"/>
      <w:contextualSpacing/>
    </w:pPr>
  </w:style>
  <w:style w:type="paragraph" w:styleId="NormalWeb">
    <w:name w:val="Normal (Web)"/>
    <w:basedOn w:val="Normal"/>
    <w:uiPriority w:val="99"/>
    <w:unhideWhenUsed/>
    <w:rsid w:val="009851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7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CD"/>
  </w:style>
  <w:style w:type="paragraph" w:styleId="Footer">
    <w:name w:val="footer"/>
    <w:basedOn w:val="Normal"/>
    <w:link w:val="FooterChar"/>
    <w:uiPriority w:val="99"/>
    <w:unhideWhenUsed/>
    <w:rsid w:val="005A7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8CD"/>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62D10"/>
    <w:rPr>
      <w:color w:val="0000FF" w:themeColor="hyperlink"/>
      <w:u w:val="single"/>
    </w:rPr>
  </w:style>
  <w:style w:type="character" w:styleId="UnresolvedMention">
    <w:name w:val="Unresolved Mention"/>
    <w:basedOn w:val="DefaultParagraphFont"/>
    <w:uiPriority w:val="99"/>
    <w:semiHidden/>
    <w:unhideWhenUsed/>
    <w:rsid w:val="00562D10"/>
    <w:rPr>
      <w:color w:val="605E5C"/>
      <w:shd w:val="clear" w:color="auto" w:fill="E1DFDD"/>
    </w:rPr>
  </w:style>
  <w:style w:type="character" w:styleId="FollowedHyperlink">
    <w:name w:val="FollowedHyperlink"/>
    <w:basedOn w:val="DefaultParagraphFont"/>
    <w:uiPriority w:val="99"/>
    <w:semiHidden/>
    <w:unhideWhenUsed/>
    <w:rsid w:val="00562D10"/>
    <w:rPr>
      <w:color w:val="800080" w:themeColor="followedHyperlink"/>
      <w:u w:val="single"/>
    </w:r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CurrentList1">
    <w:name w:val="Current List1"/>
    <w:uiPriority w:val="99"/>
    <w:rsid w:val="006856A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DMxnh-EdMsuWkkpzMe2yj9Rfcl7lAfC6/edit?usp=sharing&amp;ouid=113673027373223583109&amp;rtpof=true&amp;sd=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nisecalvert/Desktop/USE%20Lakehead%20Orillia%20Lesson%20Plan%20Template%202024-25%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SayttAG1E2IBvp6bKrNh51qqQ==">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USE Lakehead Orillia Lesson Plan Template 2024-25 .dotx</Template>
  <TotalTime>8</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Denise Calvert</cp:lastModifiedBy>
  <cp:revision>1</cp:revision>
  <dcterms:created xsi:type="dcterms:W3CDTF">2024-06-08T14:54:00Z</dcterms:created>
  <dcterms:modified xsi:type="dcterms:W3CDTF">2024-06-08T15:03:00Z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d32017ff6d3356d33228c8b5304b29f6002b788fa39d7b169b6285e5c161bcfb</vt:lpwstr>
  </property>
</Properties>
</file>