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B5F0" w14:textId="77777777" w:rsidR="000C7B52" w:rsidRPr="000C7B52" w:rsidRDefault="000C7B52" w:rsidP="000C7B52">
      <w:pPr>
        <w:shd w:val="clear" w:color="auto" w:fill="FFFFFF"/>
        <w:spacing w:after="240" w:line="240" w:lineRule="auto"/>
        <w:rPr>
          <w:rFonts w:ascii="Arial" w:eastAsia="Times New Roman" w:hAnsi="Arial" w:cs="Arial"/>
          <w:color w:val="222222"/>
          <w:kern w:val="0"/>
          <w:lang w:eastAsia="en-CA"/>
          <w14:ligatures w14:val="none"/>
        </w:rPr>
      </w:pPr>
      <w:r w:rsidRPr="000C7B52">
        <w:rPr>
          <w:rFonts w:ascii="Arial" w:eastAsia="Times New Roman" w:hAnsi="Arial" w:cs="Arial"/>
          <w:b/>
          <w:bCs/>
          <w:color w:val="222222"/>
          <w:kern w:val="0"/>
          <w:lang w:eastAsia="en-CA"/>
          <w14:ligatures w14:val="none"/>
        </w:rPr>
        <w:t>Murtaza Haider</w:t>
      </w:r>
    </w:p>
    <w:p w14:paraId="582E7FAB" w14:textId="77777777"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 </w:t>
      </w:r>
    </w:p>
    <w:p w14:paraId="0AE4A7E7" w14:textId="6F0BD664"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Murtaza Haider is a full professor of Data Science and Real Estate Management at the Ted Rogers School of Management (TRSM), Toronto Metropolitan University. He also serves as the Director for Internationalization at TRSM and the research director of the </w:t>
      </w:r>
      <w:hyperlink r:id="rId4" w:tgtFrame="_blank" w:history="1">
        <w:r w:rsidRPr="000C7B52">
          <w:rPr>
            <w:rFonts w:ascii="Arial" w:eastAsia="Times New Roman" w:hAnsi="Arial" w:cs="Arial"/>
            <w:color w:val="1155CC"/>
            <w:kern w:val="0"/>
            <w:u w:val="single"/>
            <w:lang w:eastAsia="en-CA"/>
            <w14:ligatures w14:val="none"/>
          </w:rPr>
          <w:t>Urban Analytics Institute</w:t>
        </w:r>
      </w:hyperlink>
      <w:r w:rsidRPr="000C7B52">
        <w:rPr>
          <w:rFonts w:ascii="Arial" w:eastAsia="Times New Roman" w:hAnsi="Arial" w:cs="Arial"/>
          <w:color w:val="222222"/>
          <w:kern w:val="0"/>
          <w:lang w:eastAsia="en-CA"/>
          <w14:ligatures w14:val="none"/>
        </w:rPr>
        <w:t>. Previously, he was the Associate Dean of Research and Graduate Programs, Interim Director of the School of Health Services Management, and the Chair of the Department of Real Estate Management.</w:t>
      </w:r>
    </w:p>
    <w:p w14:paraId="010A0829" w14:textId="5BE489C7"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 </w:t>
      </w:r>
    </w:p>
    <w:p w14:paraId="78E7CC0E" w14:textId="73CCB7F4"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Professor Haider started his academic career at McGill University as an assistant professor in the Faculty of Engineering, where he founded and directed the Urban Systems Lab, funded by the Canada Foundation for Innovation. He also served as the Director of Gardner Hall Student Residence.</w:t>
      </w:r>
    </w:p>
    <w:p w14:paraId="6F8C3A02" w14:textId="5C4356C2"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 </w:t>
      </w:r>
    </w:p>
    <w:p w14:paraId="719A4CF2" w14:textId="4D8AFE78"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Professor Haider’s research interests include business analytics, data science, housing market dynamics, transport/infrastructure/urban planning, and human development in Canada and South Asia. He is the author of </w:t>
      </w:r>
      <w:hyperlink r:id="rId5" w:tgtFrame="_blank" w:history="1">
        <w:r w:rsidRPr="000C7B52">
          <w:rPr>
            <w:rFonts w:ascii="Arial" w:eastAsia="Times New Roman" w:hAnsi="Arial" w:cs="Arial"/>
            <w:i/>
            <w:iCs/>
            <w:color w:val="1155CC"/>
            <w:kern w:val="0"/>
            <w:u w:val="single"/>
            <w:lang w:eastAsia="en-CA"/>
            <w14:ligatures w14:val="none"/>
          </w:rPr>
          <w:t>Getting Started with Data Science</w:t>
        </w:r>
      </w:hyperlink>
      <w:r w:rsidRPr="000C7B52">
        <w:rPr>
          <w:rFonts w:ascii="Arial" w:eastAsia="Times New Roman" w:hAnsi="Arial" w:cs="Arial"/>
          <w:i/>
          <w:iCs/>
          <w:color w:val="222222"/>
          <w:kern w:val="0"/>
          <w:lang w:eastAsia="en-CA"/>
          <w14:ligatures w14:val="none"/>
        </w:rPr>
        <w:t>: Making Sense of Data with Analytics </w:t>
      </w:r>
      <w:r w:rsidRPr="000C7B52">
        <w:rPr>
          <w:rFonts w:ascii="Arial" w:eastAsia="Times New Roman" w:hAnsi="Arial" w:cs="Arial"/>
          <w:color w:val="222222"/>
          <w:kern w:val="0"/>
          <w:lang w:eastAsia="en-CA"/>
          <w14:ligatures w14:val="none"/>
        </w:rPr>
        <w:t>(2016), co-published by the IBM Press and Pearson. Professor Haider has collaborated with IBM to develop and offer courses in data science on Coursera and CognitiveClass.ai. The </w:t>
      </w:r>
      <w:r w:rsidRPr="000C7B52">
        <w:rPr>
          <w:rFonts w:ascii="Arial" w:eastAsia="Times New Roman" w:hAnsi="Arial" w:cs="Arial"/>
          <w:i/>
          <w:iCs/>
          <w:color w:val="222222"/>
          <w:kern w:val="0"/>
          <w:lang w:eastAsia="en-CA"/>
          <w14:ligatures w14:val="none"/>
        </w:rPr>
        <w:t>Intro to Data Science</w:t>
      </w:r>
      <w:r w:rsidRPr="000C7B52">
        <w:rPr>
          <w:rFonts w:ascii="Arial" w:eastAsia="Times New Roman" w:hAnsi="Arial" w:cs="Arial"/>
          <w:color w:val="222222"/>
          <w:kern w:val="0"/>
          <w:lang w:eastAsia="en-CA"/>
          <w14:ligatures w14:val="none"/>
        </w:rPr>
        <w:t> course has been attended by a million learners worldwide, while </w:t>
      </w:r>
      <w:r w:rsidRPr="000C7B52">
        <w:rPr>
          <w:rFonts w:ascii="Arial" w:eastAsia="Times New Roman" w:hAnsi="Arial" w:cs="Arial"/>
          <w:i/>
          <w:iCs/>
          <w:color w:val="222222"/>
          <w:kern w:val="0"/>
          <w:lang w:eastAsia="en-CA"/>
          <w14:ligatures w14:val="none"/>
        </w:rPr>
        <w:t>Intro to Stats with Python</w:t>
      </w:r>
      <w:r w:rsidRPr="000C7B52">
        <w:rPr>
          <w:rFonts w:ascii="Arial" w:eastAsia="Times New Roman" w:hAnsi="Arial" w:cs="Arial"/>
          <w:color w:val="222222"/>
          <w:kern w:val="0"/>
          <w:lang w:eastAsia="en-CA"/>
          <w14:ligatures w14:val="none"/>
        </w:rPr>
        <w:t> has over 28,000 registrations.</w:t>
      </w:r>
    </w:p>
    <w:p w14:paraId="4786C13F" w14:textId="77777777"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 </w:t>
      </w:r>
    </w:p>
    <w:p w14:paraId="17B065EE" w14:textId="18ABEBAA"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Professor Haider is a syndicated columnist with </w:t>
      </w:r>
      <w:hyperlink r:id="rId6" w:tgtFrame="_blank" w:history="1">
        <w:r w:rsidRPr="000C7B52">
          <w:rPr>
            <w:rFonts w:ascii="Arial" w:eastAsia="Times New Roman" w:hAnsi="Arial" w:cs="Arial"/>
            <w:color w:val="1155CC"/>
            <w:kern w:val="0"/>
            <w:u w:val="single"/>
            <w:lang w:eastAsia="en-CA"/>
            <w14:ligatures w14:val="none"/>
          </w:rPr>
          <w:t>Post Media</w:t>
        </w:r>
      </w:hyperlink>
      <w:r w:rsidRPr="000C7B52">
        <w:rPr>
          <w:rFonts w:ascii="Arial" w:eastAsia="Times New Roman" w:hAnsi="Arial" w:cs="Arial"/>
          <w:color w:val="222222"/>
          <w:kern w:val="0"/>
          <w:lang w:eastAsia="en-CA"/>
          <w14:ligatures w14:val="none"/>
        </w:rPr>
        <w:t>. His weekly column on real estate markets appears nationally in </w:t>
      </w:r>
      <w:r w:rsidRPr="000C7B52">
        <w:rPr>
          <w:rFonts w:ascii="Arial" w:eastAsia="Times New Roman" w:hAnsi="Arial" w:cs="Arial"/>
          <w:i/>
          <w:iCs/>
          <w:color w:val="222222"/>
          <w:kern w:val="0"/>
          <w:lang w:eastAsia="en-CA"/>
          <w14:ligatures w14:val="none"/>
        </w:rPr>
        <w:t>The National Post/Financial Post</w:t>
      </w:r>
      <w:r w:rsidRPr="000C7B52">
        <w:rPr>
          <w:rFonts w:ascii="Arial" w:eastAsia="Times New Roman" w:hAnsi="Arial" w:cs="Arial"/>
          <w:color w:val="222222"/>
          <w:kern w:val="0"/>
          <w:lang w:eastAsia="en-CA"/>
          <w14:ligatures w14:val="none"/>
        </w:rPr>
        <w:t> and local newspapers, including </w:t>
      </w:r>
      <w:r w:rsidRPr="000C7B52">
        <w:rPr>
          <w:rFonts w:ascii="Arial" w:eastAsia="Times New Roman" w:hAnsi="Arial" w:cs="Arial"/>
          <w:i/>
          <w:iCs/>
          <w:color w:val="222222"/>
          <w:kern w:val="0"/>
          <w:lang w:eastAsia="en-CA"/>
          <w14:ligatures w14:val="none"/>
        </w:rPr>
        <w:t>Ottawa Citizen</w:t>
      </w:r>
      <w:r w:rsidRPr="000C7B52">
        <w:rPr>
          <w:rFonts w:ascii="Arial" w:eastAsia="Times New Roman" w:hAnsi="Arial" w:cs="Arial"/>
          <w:color w:val="222222"/>
          <w:kern w:val="0"/>
          <w:lang w:eastAsia="en-CA"/>
          <w14:ligatures w14:val="none"/>
        </w:rPr>
        <w:t>, </w:t>
      </w:r>
      <w:r w:rsidRPr="000C7B52">
        <w:rPr>
          <w:rFonts w:ascii="Arial" w:eastAsia="Times New Roman" w:hAnsi="Arial" w:cs="Arial"/>
          <w:i/>
          <w:iCs/>
          <w:color w:val="222222"/>
          <w:kern w:val="0"/>
          <w:lang w:eastAsia="en-CA"/>
          <w14:ligatures w14:val="none"/>
        </w:rPr>
        <w:t>Vancouver Sun</w:t>
      </w:r>
      <w:r w:rsidRPr="000C7B52">
        <w:rPr>
          <w:rFonts w:ascii="Arial" w:eastAsia="Times New Roman" w:hAnsi="Arial" w:cs="Arial"/>
          <w:color w:val="222222"/>
          <w:kern w:val="0"/>
          <w:lang w:eastAsia="en-CA"/>
          <w14:ligatures w14:val="none"/>
        </w:rPr>
        <w:t>, </w:t>
      </w:r>
      <w:r w:rsidRPr="000C7B52">
        <w:rPr>
          <w:rFonts w:ascii="Arial" w:eastAsia="Times New Roman" w:hAnsi="Arial" w:cs="Arial"/>
          <w:i/>
          <w:iCs/>
          <w:color w:val="222222"/>
          <w:kern w:val="0"/>
          <w:lang w:eastAsia="en-CA"/>
          <w14:ligatures w14:val="none"/>
        </w:rPr>
        <w:t>Calgary Herald</w:t>
      </w:r>
      <w:r w:rsidRPr="000C7B52">
        <w:rPr>
          <w:rFonts w:ascii="Arial" w:eastAsia="Times New Roman" w:hAnsi="Arial" w:cs="Arial"/>
          <w:color w:val="222222"/>
          <w:kern w:val="0"/>
          <w:lang w:eastAsia="en-CA"/>
          <w14:ligatures w14:val="none"/>
        </w:rPr>
        <w:t>, </w:t>
      </w:r>
      <w:r w:rsidRPr="000C7B52">
        <w:rPr>
          <w:rFonts w:ascii="Arial" w:eastAsia="Times New Roman" w:hAnsi="Arial" w:cs="Arial"/>
          <w:i/>
          <w:iCs/>
          <w:color w:val="222222"/>
          <w:kern w:val="0"/>
          <w:lang w:eastAsia="en-CA"/>
          <w14:ligatures w14:val="none"/>
        </w:rPr>
        <w:t>Edmonton Sun</w:t>
      </w:r>
      <w:r w:rsidRPr="000C7B52">
        <w:rPr>
          <w:rFonts w:ascii="Arial" w:eastAsia="Times New Roman" w:hAnsi="Arial" w:cs="Arial"/>
          <w:color w:val="222222"/>
          <w:kern w:val="0"/>
          <w:lang w:eastAsia="en-CA"/>
          <w14:ligatures w14:val="none"/>
        </w:rPr>
        <w:t>, and </w:t>
      </w:r>
      <w:r w:rsidRPr="000C7B52">
        <w:rPr>
          <w:rFonts w:ascii="Arial" w:eastAsia="Times New Roman" w:hAnsi="Arial" w:cs="Arial"/>
          <w:i/>
          <w:iCs/>
          <w:color w:val="222222"/>
          <w:kern w:val="0"/>
          <w:lang w:eastAsia="en-CA"/>
          <w14:ligatures w14:val="none"/>
        </w:rPr>
        <w:t>Montreal Gazette</w:t>
      </w:r>
      <w:r w:rsidRPr="000C7B52">
        <w:rPr>
          <w:rFonts w:ascii="Arial" w:eastAsia="Times New Roman" w:hAnsi="Arial" w:cs="Arial"/>
          <w:color w:val="222222"/>
          <w:kern w:val="0"/>
          <w:lang w:eastAsia="en-CA"/>
          <w14:ligatures w14:val="none"/>
        </w:rPr>
        <w:t>. He also writes occasionally for </w:t>
      </w:r>
      <w:r w:rsidRPr="000C7B52">
        <w:rPr>
          <w:rFonts w:ascii="Arial" w:eastAsia="Times New Roman" w:hAnsi="Arial" w:cs="Arial"/>
          <w:i/>
          <w:iCs/>
          <w:color w:val="222222"/>
          <w:kern w:val="0"/>
          <w:lang w:eastAsia="en-CA"/>
          <w14:ligatures w14:val="none"/>
        </w:rPr>
        <w:t>The Globe and Mail</w:t>
      </w:r>
      <w:r w:rsidRPr="000C7B52">
        <w:rPr>
          <w:rFonts w:ascii="Arial" w:eastAsia="Times New Roman" w:hAnsi="Arial" w:cs="Arial"/>
          <w:color w:val="222222"/>
          <w:kern w:val="0"/>
          <w:lang w:eastAsia="en-CA"/>
          <w14:ligatures w14:val="none"/>
        </w:rPr>
        <w:t> and </w:t>
      </w:r>
      <w:r w:rsidRPr="000C7B52">
        <w:rPr>
          <w:rFonts w:ascii="Arial" w:eastAsia="Times New Roman" w:hAnsi="Arial" w:cs="Arial"/>
          <w:i/>
          <w:iCs/>
          <w:color w:val="222222"/>
          <w:kern w:val="0"/>
          <w:lang w:eastAsia="en-CA"/>
          <w14:ligatures w14:val="none"/>
        </w:rPr>
        <w:t>The Toronto Star</w:t>
      </w:r>
      <w:r w:rsidRPr="000C7B52">
        <w:rPr>
          <w:rFonts w:ascii="Arial" w:eastAsia="Times New Roman" w:hAnsi="Arial" w:cs="Arial"/>
          <w:color w:val="222222"/>
          <w:kern w:val="0"/>
          <w:lang w:eastAsia="en-CA"/>
          <w14:ligatures w14:val="none"/>
        </w:rPr>
        <w:t>.</w:t>
      </w:r>
    </w:p>
    <w:p w14:paraId="65431F58" w14:textId="3AEAC9C6"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 </w:t>
      </w:r>
    </w:p>
    <w:p w14:paraId="5B166289" w14:textId="5D957347" w:rsidR="000C7B52" w:rsidRPr="000C7B52" w:rsidRDefault="000C7B52" w:rsidP="000C7B52">
      <w:pPr>
        <w:shd w:val="clear" w:color="auto" w:fill="FFFFFF"/>
        <w:spacing w:after="0" w:line="240" w:lineRule="auto"/>
        <w:rPr>
          <w:rFonts w:ascii="Arial" w:eastAsia="Times New Roman" w:hAnsi="Arial" w:cs="Arial"/>
          <w:color w:val="222222"/>
          <w:kern w:val="0"/>
          <w:lang w:eastAsia="en-CA"/>
          <w14:ligatures w14:val="none"/>
        </w:rPr>
      </w:pPr>
      <w:r w:rsidRPr="000C7B52">
        <w:rPr>
          <w:rFonts w:ascii="Arial" w:eastAsia="Times New Roman" w:hAnsi="Arial" w:cs="Arial"/>
          <w:color w:val="222222"/>
          <w:kern w:val="0"/>
          <w:lang w:eastAsia="en-CA"/>
          <w14:ligatures w14:val="none"/>
        </w:rPr>
        <w:t>Murtaza Haider holds a Masters in transport engineering and a Ph.D. in Urban Systems Analysis from the University of Toronto.</w:t>
      </w:r>
    </w:p>
    <w:p w14:paraId="3B4764C9" w14:textId="5C4B8107" w:rsidR="000C7B52" w:rsidRDefault="000C7B52" w:rsidP="000C7B52">
      <w:pPr>
        <w:pStyle w:val="NormalWeb"/>
      </w:pPr>
      <w:r>
        <w:rPr>
          <w:noProof/>
        </w:rPr>
        <w:drawing>
          <wp:anchor distT="0" distB="0" distL="114300" distR="114300" simplePos="0" relativeHeight="251658240" behindDoc="0" locked="0" layoutInCell="1" allowOverlap="1" wp14:anchorId="07A79B07" wp14:editId="036CECC3">
            <wp:simplePos x="0" y="0"/>
            <wp:positionH relativeFrom="column">
              <wp:posOffset>1447800</wp:posOffset>
            </wp:positionH>
            <wp:positionV relativeFrom="paragraph">
              <wp:posOffset>301625</wp:posOffset>
            </wp:positionV>
            <wp:extent cx="2705100" cy="2028825"/>
            <wp:effectExtent l="0" t="0" r="0" b="9525"/>
            <wp:wrapThrough wrapText="bothSides">
              <wp:wrapPolygon edited="0">
                <wp:start x="0" y="0"/>
                <wp:lineTo x="0" y="21499"/>
                <wp:lineTo x="21448" y="21499"/>
                <wp:lineTo x="21448" y="0"/>
                <wp:lineTo x="0" y="0"/>
              </wp:wrapPolygon>
            </wp:wrapThrough>
            <wp:docPr id="1557440254"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40254" name="Picture 1" descr="A person in a su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D0385" w14:textId="77777777" w:rsidR="000C7B52" w:rsidRPr="000C7B52" w:rsidRDefault="000C7B52" w:rsidP="000C7B52"/>
    <w:sectPr w:rsidR="000C7B52" w:rsidRPr="000C7B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52"/>
    <w:rsid w:val="000C7B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2FA4"/>
  <w15:chartTrackingRefBased/>
  <w15:docId w15:val="{088FB9A7-41E5-493B-8A2F-ECE24BA4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B52"/>
    <w:rPr>
      <w:rFonts w:eastAsiaTheme="majorEastAsia" w:cstheme="majorBidi"/>
      <w:color w:val="272727" w:themeColor="text1" w:themeTint="D8"/>
    </w:rPr>
  </w:style>
  <w:style w:type="paragraph" w:styleId="Title">
    <w:name w:val="Title"/>
    <w:basedOn w:val="Normal"/>
    <w:next w:val="Normal"/>
    <w:link w:val="TitleChar"/>
    <w:uiPriority w:val="10"/>
    <w:qFormat/>
    <w:rsid w:val="000C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52"/>
    <w:pPr>
      <w:spacing w:before="160"/>
      <w:jc w:val="center"/>
    </w:pPr>
    <w:rPr>
      <w:i/>
      <w:iCs/>
      <w:color w:val="404040" w:themeColor="text1" w:themeTint="BF"/>
    </w:rPr>
  </w:style>
  <w:style w:type="character" w:customStyle="1" w:styleId="QuoteChar">
    <w:name w:val="Quote Char"/>
    <w:basedOn w:val="DefaultParagraphFont"/>
    <w:link w:val="Quote"/>
    <w:uiPriority w:val="29"/>
    <w:rsid w:val="000C7B52"/>
    <w:rPr>
      <w:i/>
      <w:iCs/>
      <w:color w:val="404040" w:themeColor="text1" w:themeTint="BF"/>
    </w:rPr>
  </w:style>
  <w:style w:type="paragraph" w:styleId="ListParagraph">
    <w:name w:val="List Paragraph"/>
    <w:basedOn w:val="Normal"/>
    <w:uiPriority w:val="34"/>
    <w:qFormat/>
    <w:rsid w:val="000C7B52"/>
    <w:pPr>
      <w:ind w:left="720"/>
      <w:contextualSpacing/>
    </w:pPr>
  </w:style>
  <w:style w:type="character" w:styleId="IntenseEmphasis">
    <w:name w:val="Intense Emphasis"/>
    <w:basedOn w:val="DefaultParagraphFont"/>
    <w:uiPriority w:val="21"/>
    <w:qFormat/>
    <w:rsid w:val="000C7B52"/>
    <w:rPr>
      <w:i/>
      <w:iCs/>
      <w:color w:val="0F4761" w:themeColor="accent1" w:themeShade="BF"/>
    </w:rPr>
  </w:style>
  <w:style w:type="paragraph" w:styleId="IntenseQuote">
    <w:name w:val="Intense Quote"/>
    <w:basedOn w:val="Normal"/>
    <w:next w:val="Normal"/>
    <w:link w:val="IntenseQuoteChar"/>
    <w:uiPriority w:val="30"/>
    <w:qFormat/>
    <w:rsid w:val="000C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52"/>
    <w:rPr>
      <w:i/>
      <w:iCs/>
      <w:color w:val="0F4761" w:themeColor="accent1" w:themeShade="BF"/>
    </w:rPr>
  </w:style>
  <w:style w:type="character" w:styleId="IntenseReference">
    <w:name w:val="Intense Reference"/>
    <w:basedOn w:val="DefaultParagraphFont"/>
    <w:uiPriority w:val="32"/>
    <w:qFormat/>
    <w:rsid w:val="000C7B52"/>
    <w:rPr>
      <w:b/>
      <w:bCs/>
      <w:smallCaps/>
      <w:color w:val="0F4761" w:themeColor="accent1" w:themeShade="BF"/>
      <w:spacing w:val="5"/>
    </w:rPr>
  </w:style>
  <w:style w:type="paragraph" w:styleId="NormalWeb">
    <w:name w:val="Normal (Web)"/>
    <w:basedOn w:val="Normal"/>
    <w:uiPriority w:val="99"/>
    <w:semiHidden/>
    <w:unhideWhenUsed/>
    <w:rsid w:val="000C7B5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il">
    <w:name w:val="il"/>
    <w:basedOn w:val="DefaultParagraphFont"/>
    <w:rsid w:val="000C7B52"/>
  </w:style>
  <w:style w:type="character" w:styleId="Hyperlink">
    <w:name w:val="Hyperlink"/>
    <w:basedOn w:val="DefaultParagraphFont"/>
    <w:uiPriority w:val="99"/>
    <w:semiHidden/>
    <w:unhideWhenUsed/>
    <w:rsid w:val="000C7B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1123">
      <w:bodyDiv w:val="1"/>
      <w:marLeft w:val="0"/>
      <w:marRight w:val="0"/>
      <w:marTop w:val="0"/>
      <w:marBottom w:val="0"/>
      <w:divBdr>
        <w:top w:val="none" w:sz="0" w:space="0" w:color="auto"/>
        <w:left w:val="none" w:sz="0" w:space="0" w:color="auto"/>
        <w:bottom w:val="none" w:sz="0" w:space="0" w:color="auto"/>
        <w:right w:val="none" w:sz="0" w:space="0" w:color="auto"/>
      </w:divBdr>
    </w:div>
    <w:div w:id="16966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dec1-0-en-ctp.trendmicro.com/wis/clicktime/v1/query?url=https%3a%2f%2ffinancialpost.com%2fauthor%2fmurtazahaider9390&amp;umid=dde1158d-5126-4a7a-a5cf-c143313e99c8&amp;auth=a3ab80c728778b1270b5c9eb7ee2ef2d74535ac3-3c16534a44a2c2bb82b2758127579e2556c4c961" TargetMode="External"/><Relationship Id="rId5" Type="http://schemas.openxmlformats.org/officeDocument/2006/relationships/hyperlink" Target="https://ddec1-0-en-ctp.trendmicro.com/wis/clicktime/v1/query?url=https%3a%2f%2fwww.amazon.ca%2fGetting%2dStarted%2dData%2dScience%2dAnalytics%2fdp%2f0133991024%2fref%3dasc%5fdf%5f0133991024%2f%3ftag%3dgoogleshopc0c%2d20%26linkCode%3ddf0%26hvadid%3d293014791721%26hvpos%3d%26hvnetw%3dg%26hvrand%3d13548385278082888771%26hvpone%3d%26hvptwo%3d%26hvqmt%3d%26hvdev%3dc%26hvdvcmdl%3d%26hvlocint%3d%26hvlocphy%3d9000815%26hvtargid%3dpla%2d436605397661%26psc%3d1&amp;umid=dde1158d-5126-4a7a-a5cf-c143313e99c8&amp;auth=a3ab80c728778b1270b5c9eb7ee2ef2d74535ac3-a5f8a2f6e9ce8c2b766704bb24338b3c8dd1adeb" TargetMode="External"/><Relationship Id="rId4" Type="http://schemas.openxmlformats.org/officeDocument/2006/relationships/hyperlink" Target="https://ddec1-0-en-ctp.trendmicro.com/wis/clicktime/v1/query?url=https%3a%2f%2furbananalyticsinstitute.com&amp;umid=dde1158d-5126-4a7a-a5cf-c143313e99c8&amp;auth=a3ab80c728778b1270b5c9eb7ee2ef2d74535ac3-63c1f1ee3ef5b597eaa89b2f3665ab90304aa30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 Provost Office</dc:creator>
  <cp:keywords/>
  <dc:description/>
  <cp:lastModifiedBy>Executive Assistant Provost Office</cp:lastModifiedBy>
  <cp:revision>1</cp:revision>
  <dcterms:created xsi:type="dcterms:W3CDTF">2024-03-01T17:01:00Z</dcterms:created>
  <dcterms:modified xsi:type="dcterms:W3CDTF">2024-03-01T17:04:00Z</dcterms:modified>
</cp:coreProperties>
</file>