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C75" w:rsidRDefault="00F81C75" w:rsidP="00F81C75">
      <w:pPr>
        <w:spacing w:after="840"/>
        <w:jc w:val="center"/>
      </w:pPr>
      <w:r>
        <w:rPr>
          <w:noProof/>
          <w:sz w:val="56"/>
          <w:lang w:val="en-US"/>
        </w:rPr>
        <w:drawing>
          <wp:inline distT="0" distB="0" distL="0" distR="0" wp14:anchorId="04192954" wp14:editId="5453270C">
            <wp:extent cx="2466975" cy="829310"/>
            <wp:effectExtent l="19050" t="0" r="9525" b="0"/>
            <wp:docPr id="3" name="Picture 2" descr="NEW_Ont-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Ont-Logoletterhead"/>
                    <pic:cNvPicPr>
                      <a:picLocks noChangeAspect="1" noChangeArrowheads="1"/>
                    </pic:cNvPicPr>
                  </pic:nvPicPr>
                  <pic:blipFill>
                    <a:blip r:embed="rId9" cstate="print"/>
                    <a:srcRect/>
                    <a:stretch>
                      <a:fillRect/>
                    </a:stretch>
                  </pic:blipFill>
                  <pic:spPr bwMode="auto">
                    <a:xfrm>
                      <a:off x="0" y="0"/>
                      <a:ext cx="2466975" cy="829310"/>
                    </a:xfrm>
                    <a:prstGeom prst="rect">
                      <a:avLst/>
                    </a:prstGeom>
                    <a:noFill/>
                    <a:ln w="9525">
                      <a:noFill/>
                      <a:miter lim="800000"/>
                      <a:headEnd/>
                      <a:tailEnd/>
                    </a:ln>
                  </pic:spPr>
                </pic:pic>
              </a:graphicData>
            </a:graphic>
          </wp:inline>
        </w:drawing>
      </w:r>
    </w:p>
    <w:p w:rsidR="00A6401D" w:rsidRDefault="00A6401D" w:rsidP="00C56E13">
      <w:pPr>
        <w:pBdr>
          <w:top w:val="single" w:sz="4" w:space="1" w:color="auto"/>
          <w:left w:val="single" w:sz="4" w:space="4" w:color="auto"/>
          <w:bottom w:val="single" w:sz="4" w:space="1" w:color="auto"/>
          <w:right w:val="single" w:sz="4" w:space="4" w:color="auto"/>
        </w:pBdr>
        <w:spacing w:after="600"/>
        <w:jc w:val="center"/>
      </w:pPr>
    </w:p>
    <w:p w:rsidR="00A6401D" w:rsidRDefault="00A6401D" w:rsidP="00C56E13">
      <w:pPr>
        <w:pBdr>
          <w:top w:val="single" w:sz="4" w:space="1" w:color="auto"/>
          <w:left w:val="single" w:sz="4" w:space="4" w:color="auto"/>
          <w:bottom w:val="single" w:sz="4" w:space="1" w:color="auto"/>
          <w:right w:val="single" w:sz="4" w:space="4" w:color="auto"/>
        </w:pBdr>
        <w:spacing w:before="600"/>
        <w:jc w:val="center"/>
        <w:rPr>
          <w:b/>
        </w:rPr>
      </w:pPr>
      <w:r>
        <w:t>Her Majesty the Queen in Right of Ontari</w:t>
      </w:r>
      <w:r w:rsidR="00810DC2">
        <w:t>o as represented by the Minister</w:t>
      </w:r>
      <w:r>
        <w:t xml:space="preserve"> of </w:t>
      </w:r>
      <w:r w:rsidR="00D0587B">
        <w:br/>
      </w:r>
      <w:r w:rsidR="00A81946" w:rsidRPr="00A81946">
        <w:rPr>
          <w:b/>
        </w:rPr>
        <w:t>Community and Social Services</w:t>
      </w:r>
    </w:p>
    <w:p w:rsidR="00A6401D" w:rsidRDefault="00A6401D" w:rsidP="00A6401D">
      <w:pPr>
        <w:pBdr>
          <w:top w:val="single" w:sz="4" w:space="1" w:color="auto"/>
          <w:left w:val="single" w:sz="4" w:space="4" w:color="auto"/>
          <w:bottom w:val="single" w:sz="4" w:space="1" w:color="auto"/>
          <w:right w:val="single" w:sz="4" w:space="4" w:color="auto"/>
        </w:pBdr>
        <w:spacing w:before="720"/>
        <w:jc w:val="center"/>
        <w:rPr>
          <w:b/>
        </w:rPr>
      </w:pPr>
      <w:r>
        <w:rPr>
          <w:b/>
        </w:rPr>
        <w:t>Request for Bids</w:t>
      </w:r>
      <w:r w:rsidR="00BC4B10">
        <w:rPr>
          <w:b/>
        </w:rPr>
        <w:t xml:space="preserve"> (RFB)</w:t>
      </w:r>
    </w:p>
    <w:p w:rsidR="00A6401D" w:rsidRDefault="00A6401D" w:rsidP="00A6401D">
      <w:pPr>
        <w:pStyle w:val="StyleBoldCentered"/>
        <w:pBdr>
          <w:top w:val="single" w:sz="4" w:space="1" w:color="auto"/>
          <w:left w:val="single" w:sz="4" w:space="4" w:color="auto"/>
          <w:bottom w:val="single" w:sz="4" w:space="1" w:color="auto"/>
          <w:right w:val="single" w:sz="4" w:space="4" w:color="auto"/>
        </w:pBdr>
      </w:pPr>
      <w:r>
        <w:t>For</w:t>
      </w:r>
    </w:p>
    <w:p w:rsidR="00FA3665" w:rsidRDefault="00C56E13" w:rsidP="00BD3037">
      <w:pPr>
        <w:pStyle w:val="StyleBoldCenteredBefore12pt"/>
        <w:pBdr>
          <w:top w:val="single" w:sz="4" w:space="1" w:color="auto"/>
          <w:left w:val="single" w:sz="4" w:space="4" w:color="auto"/>
          <w:bottom w:val="single" w:sz="4" w:space="1" w:color="auto"/>
          <w:right w:val="single" w:sz="4" w:space="4" w:color="auto"/>
        </w:pBdr>
        <w:spacing w:before="480"/>
        <w:rPr>
          <w:rFonts w:cs="Arial"/>
          <w:szCs w:val="24"/>
        </w:rPr>
      </w:pPr>
      <w:bookmarkStart w:id="0" w:name="_Toc383020643"/>
      <w:r>
        <w:t>Evaluation of the VAW Conjoint Counselling Pilot Program</w:t>
      </w:r>
      <w:r w:rsidDel="00C56E13">
        <w:t xml:space="preserve"> </w:t>
      </w:r>
    </w:p>
    <w:p w:rsidR="00F81C75" w:rsidRPr="00A3339D" w:rsidRDefault="00BC4B10" w:rsidP="000C0D5E">
      <w:pPr>
        <w:pStyle w:val="StyleBoldCenteredBefore12pt"/>
        <w:spacing w:before="480"/>
        <w:rPr>
          <w:szCs w:val="24"/>
        </w:rPr>
      </w:pPr>
      <w:r w:rsidRPr="00A3339D">
        <w:rPr>
          <w:szCs w:val="24"/>
        </w:rPr>
        <w:t>RFB</w:t>
      </w:r>
      <w:r w:rsidR="00F81C75" w:rsidRPr="00A3339D">
        <w:rPr>
          <w:szCs w:val="24"/>
        </w:rPr>
        <w:t xml:space="preserve"> No.: [</w:t>
      </w:r>
      <w:r w:rsidR="00C557EF" w:rsidRPr="00A3339D">
        <w:rPr>
          <w:szCs w:val="24"/>
        </w:rPr>
        <w:t>MCSS-CSPB_01-2015</w:t>
      </w:r>
      <w:r w:rsidR="00F81C75" w:rsidRPr="00A3339D">
        <w:rPr>
          <w:szCs w:val="24"/>
        </w:rPr>
        <w:t>]</w:t>
      </w:r>
      <w:bookmarkEnd w:id="0"/>
    </w:p>
    <w:p w:rsidR="00F81C75" w:rsidRPr="00823973" w:rsidRDefault="00F81C75" w:rsidP="000C0D5E">
      <w:pPr>
        <w:pStyle w:val="StyleBoldCenteredBefore12pt"/>
      </w:pPr>
      <w:bookmarkStart w:id="1" w:name="_Toc383020644"/>
      <w:r>
        <w:t xml:space="preserve">Issued: </w:t>
      </w:r>
      <w:r w:rsidR="001B112A" w:rsidRPr="00823973">
        <w:t>July 21, 2015</w:t>
      </w:r>
      <w:r w:rsidRPr="00823973">
        <w:t xml:space="preserve"> </w:t>
      </w:r>
      <w:bookmarkEnd w:id="1"/>
    </w:p>
    <w:p w:rsidR="00F81C75" w:rsidRDefault="00F81C75" w:rsidP="000C0D5E">
      <w:pPr>
        <w:pStyle w:val="StyleBoldCenteredBefore12pt"/>
      </w:pPr>
      <w:bookmarkStart w:id="2" w:name="_Toc383020645"/>
      <w:r w:rsidRPr="00823973">
        <w:t xml:space="preserve">RFB Closing Date: </w:t>
      </w:r>
      <w:r w:rsidR="001B112A" w:rsidRPr="00823973">
        <w:t>4</w:t>
      </w:r>
      <w:r w:rsidRPr="00823973">
        <w:t>:00</w:t>
      </w:r>
      <w:r w:rsidR="001B112A" w:rsidRPr="00823973">
        <w:t xml:space="preserve"> p.m. </w:t>
      </w:r>
      <w:r w:rsidRPr="00823973">
        <w:t xml:space="preserve">on </w:t>
      </w:r>
      <w:r w:rsidR="001B112A" w:rsidRPr="00823973">
        <w:t>August 1</w:t>
      </w:r>
      <w:r w:rsidR="00823973" w:rsidRPr="00823973">
        <w:t>2, 201</w:t>
      </w:r>
      <w:bookmarkEnd w:id="2"/>
      <w:r w:rsidR="00823973" w:rsidRPr="00823973">
        <w:t>5</w:t>
      </w:r>
    </w:p>
    <w:p w:rsidR="00F81C75" w:rsidRDefault="00F81C75" w:rsidP="00F81C75">
      <w:pPr>
        <w:spacing w:before="840"/>
        <w:jc w:val="center"/>
      </w:pPr>
      <w:r>
        <w:sym w:font="Symbol" w:char="00E3"/>
      </w:r>
      <w:r>
        <w:t xml:space="preserve"> Queen's Printer for Ontario, </w:t>
      </w:r>
      <w:r w:rsidR="00D55396">
        <w:rPr>
          <w:b/>
        </w:rPr>
        <w:t>2015</w:t>
      </w:r>
    </w:p>
    <w:p w:rsidR="00F81C75" w:rsidRDefault="00F81C75" w:rsidP="00F81C75">
      <w:pPr>
        <w:spacing w:after="200" w:line="276" w:lineRule="auto"/>
        <w:rPr>
          <w:rFonts w:cs="Arial"/>
          <w:b/>
          <w:szCs w:val="22"/>
        </w:rPr>
      </w:pPr>
      <w:r>
        <w:rPr>
          <w:rFonts w:cs="Arial"/>
          <w:b/>
          <w:szCs w:val="22"/>
        </w:rPr>
        <w:br w:type="page"/>
      </w:r>
    </w:p>
    <w:p w:rsidR="00F81C75" w:rsidRDefault="00F81C75" w:rsidP="00F81C75">
      <w:pPr>
        <w:pBdr>
          <w:bottom w:val="single" w:sz="4" w:space="1" w:color="auto"/>
        </w:pBdr>
        <w:spacing w:after="360"/>
        <w:jc w:val="center"/>
        <w:rPr>
          <w:rFonts w:cs="Arial"/>
          <w:b/>
          <w:szCs w:val="22"/>
        </w:rPr>
      </w:pPr>
      <w:r>
        <w:rPr>
          <w:rFonts w:cs="Arial"/>
          <w:b/>
          <w:szCs w:val="22"/>
        </w:rPr>
        <w:lastRenderedPageBreak/>
        <w:t>TABLE OF CONTENTS</w:t>
      </w:r>
    </w:p>
    <w:bookmarkStart w:id="3" w:name="_Toc378592374"/>
    <w:bookmarkStart w:id="4" w:name="_Toc382695914"/>
    <w:p w:rsidR="00E62039" w:rsidRDefault="00090217">
      <w:pPr>
        <w:pStyle w:val="TOC1"/>
        <w:tabs>
          <w:tab w:val="left" w:pos="440"/>
          <w:tab w:val="right" w:leader="dot" w:pos="9436"/>
        </w:tabs>
        <w:rPr>
          <w:rFonts w:asciiTheme="minorHAnsi" w:eastAsiaTheme="minorEastAsia" w:hAnsiTheme="minorHAnsi" w:cstheme="minorBidi"/>
          <w:b w:val="0"/>
          <w:bCs w:val="0"/>
          <w:caps w:val="0"/>
          <w:noProof/>
          <w:sz w:val="22"/>
          <w:szCs w:val="22"/>
          <w:lang w:eastAsia="en-CA"/>
        </w:rPr>
      </w:pPr>
      <w:r>
        <w:fldChar w:fldCharType="begin"/>
      </w:r>
      <w:r>
        <w:instrText xml:space="preserve"> TOC \o "1-2" \h \z \u </w:instrText>
      </w:r>
      <w:r>
        <w:fldChar w:fldCharType="separate"/>
      </w:r>
      <w:hyperlink w:anchor="_Toc424219244" w:history="1">
        <w:r w:rsidR="00E62039" w:rsidRPr="00EA1257">
          <w:rPr>
            <w:rStyle w:val="Hyperlink"/>
            <w:noProof/>
          </w:rPr>
          <w:t>1</w:t>
        </w:r>
        <w:r w:rsidR="00E62039">
          <w:rPr>
            <w:rFonts w:asciiTheme="minorHAnsi" w:eastAsiaTheme="minorEastAsia" w:hAnsiTheme="minorHAnsi" w:cstheme="minorBidi"/>
            <w:b w:val="0"/>
            <w:bCs w:val="0"/>
            <w:caps w:val="0"/>
            <w:noProof/>
            <w:sz w:val="22"/>
            <w:szCs w:val="22"/>
            <w:lang w:eastAsia="en-CA"/>
          </w:rPr>
          <w:tab/>
        </w:r>
        <w:r w:rsidR="00E62039" w:rsidRPr="00EA1257">
          <w:rPr>
            <w:rStyle w:val="Hyperlink"/>
            <w:noProof/>
          </w:rPr>
          <w:t>PART 1 - PROCUREMENT DETAILS</w:t>
        </w:r>
        <w:r w:rsidR="00E62039">
          <w:rPr>
            <w:noProof/>
            <w:webHidden/>
          </w:rPr>
          <w:tab/>
        </w:r>
        <w:r w:rsidR="00E62039">
          <w:rPr>
            <w:noProof/>
            <w:webHidden/>
          </w:rPr>
          <w:fldChar w:fldCharType="begin"/>
        </w:r>
        <w:r w:rsidR="00E62039">
          <w:rPr>
            <w:noProof/>
            <w:webHidden/>
          </w:rPr>
          <w:instrText xml:space="preserve"> PAGEREF _Toc424219244 \h </w:instrText>
        </w:r>
        <w:r w:rsidR="00E62039">
          <w:rPr>
            <w:noProof/>
            <w:webHidden/>
          </w:rPr>
        </w:r>
        <w:r w:rsidR="00E62039">
          <w:rPr>
            <w:noProof/>
            <w:webHidden/>
          </w:rPr>
          <w:fldChar w:fldCharType="separate"/>
        </w:r>
        <w:r w:rsidR="003A491C">
          <w:rPr>
            <w:noProof/>
            <w:webHidden/>
          </w:rPr>
          <w:t>4</w:t>
        </w:r>
        <w:r w:rsidR="00E62039">
          <w:rPr>
            <w:noProof/>
            <w:webHidden/>
          </w:rPr>
          <w:fldChar w:fldCharType="end"/>
        </w:r>
      </w:hyperlink>
    </w:p>
    <w:p w:rsidR="00E62039" w:rsidRDefault="00BA431F">
      <w:pPr>
        <w:pStyle w:val="TOC2"/>
        <w:tabs>
          <w:tab w:val="left" w:pos="880"/>
          <w:tab w:val="right" w:leader="dot" w:pos="9436"/>
        </w:tabs>
        <w:rPr>
          <w:rFonts w:asciiTheme="minorHAnsi" w:eastAsiaTheme="minorEastAsia" w:hAnsiTheme="minorHAnsi" w:cstheme="minorBidi"/>
          <w:noProof/>
          <w:sz w:val="22"/>
          <w:szCs w:val="22"/>
          <w:lang w:eastAsia="en-CA"/>
        </w:rPr>
      </w:pPr>
      <w:hyperlink w:anchor="_Toc424219245" w:history="1">
        <w:r w:rsidR="00E62039" w:rsidRPr="00EA1257">
          <w:rPr>
            <w:rStyle w:val="Hyperlink"/>
            <w:rFonts w:cs="Arial"/>
            <w:noProof/>
            <w:snapToGrid w:val="0"/>
            <w:w w:val="0"/>
          </w:rPr>
          <w:t>1.1</w:t>
        </w:r>
        <w:r w:rsidR="00E62039">
          <w:rPr>
            <w:rFonts w:asciiTheme="minorHAnsi" w:eastAsiaTheme="minorEastAsia" w:hAnsiTheme="minorHAnsi" w:cstheme="minorBidi"/>
            <w:noProof/>
            <w:sz w:val="22"/>
            <w:szCs w:val="22"/>
            <w:lang w:eastAsia="en-CA"/>
          </w:rPr>
          <w:tab/>
        </w:r>
        <w:r w:rsidR="00E62039" w:rsidRPr="00EA1257">
          <w:rPr>
            <w:rStyle w:val="Hyperlink"/>
            <w:noProof/>
          </w:rPr>
          <w:t>Definitions</w:t>
        </w:r>
        <w:r w:rsidR="00E62039">
          <w:rPr>
            <w:noProof/>
            <w:webHidden/>
          </w:rPr>
          <w:tab/>
        </w:r>
        <w:r w:rsidR="00E62039">
          <w:rPr>
            <w:noProof/>
            <w:webHidden/>
          </w:rPr>
          <w:fldChar w:fldCharType="begin"/>
        </w:r>
        <w:r w:rsidR="00E62039">
          <w:rPr>
            <w:noProof/>
            <w:webHidden/>
          </w:rPr>
          <w:instrText xml:space="preserve"> PAGEREF _Toc424219245 \h </w:instrText>
        </w:r>
        <w:r w:rsidR="00E62039">
          <w:rPr>
            <w:noProof/>
            <w:webHidden/>
          </w:rPr>
        </w:r>
        <w:r w:rsidR="00E62039">
          <w:rPr>
            <w:noProof/>
            <w:webHidden/>
          </w:rPr>
          <w:fldChar w:fldCharType="separate"/>
        </w:r>
        <w:r w:rsidR="003A491C">
          <w:rPr>
            <w:noProof/>
            <w:webHidden/>
          </w:rPr>
          <w:t>4</w:t>
        </w:r>
        <w:r w:rsidR="00E62039">
          <w:rPr>
            <w:noProof/>
            <w:webHidden/>
          </w:rPr>
          <w:fldChar w:fldCharType="end"/>
        </w:r>
      </w:hyperlink>
    </w:p>
    <w:p w:rsidR="00E62039" w:rsidRDefault="00BA431F">
      <w:pPr>
        <w:pStyle w:val="TOC2"/>
        <w:tabs>
          <w:tab w:val="left" w:pos="880"/>
          <w:tab w:val="right" w:leader="dot" w:pos="9436"/>
        </w:tabs>
        <w:rPr>
          <w:rFonts w:asciiTheme="minorHAnsi" w:eastAsiaTheme="minorEastAsia" w:hAnsiTheme="minorHAnsi" w:cstheme="minorBidi"/>
          <w:noProof/>
          <w:sz w:val="22"/>
          <w:szCs w:val="22"/>
          <w:lang w:eastAsia="en-CA"/>
        </w:rPr>
      </w:pPr>
      <w:hyperlink w:anchor="_Toc424219246" w:history="1">
        <w:r w:rsidR="00E62039" w:rsidRPr="00EA1257">
          <w:rPr>
            <w:rStyle w:val="Hyperlink"/>
            <w:rFonts w:cs="Arial"/>
            <w:noProof/>
            <w:snapToGrid w:val="0"/>
            <w:w w:val="0"/>
          </w:rPr>
          <w:t>1.2</w:t>
        </w:r>
        <w:r w:rsidR="00E62039">
          <w:rPr>
            <w:rFonts w:asciiTheme="minorHAnsi" w:eastAsiaTheme="minorEastAsia" w:hAnsiTheme="minorHAnsi" w:cstheme="minorBidi"/>
            <w:noProof/>
            <w:sz w:val="22"/>
            <w:szCs w:val="22"/>
            <w:lang w:eastAsia="en-CA"/>
          </w:rPr>
          <w:tab/>
        </w:r>
        <w:r w:rsidR="00E62039" w:rsidRPr="00EA1257">
          <w:rPr>
            <w:rStyle w:val="Hyperlink"/>
            <w:noProof/>
          </w:rPr>
          <w:t>Initial Procurement Details</w:t>
        </w:r>
        <w:r w:rsidR="00E62039">
          <w:rPr>
            <w:noProof/>
            <w:webHidden/>
          </w:rPr>
          <w:tab/>
        </w:r>
        <w:r w:rsidR="00E62039">
          <w:rPr>
            <w:noProof/>
            <w:webHidden/>
          </w:rPr>
          <w:fldChar w:fldCharType="begin"/>
        </w:r>
        <w:r w:rsidR="00E62039">
          <w:rPr>
            <w:noProof/>
            <w:webHidden/>
          </w:rPr>
          <w:instrText xml:space="preserve"> PAGEREF _Toc424219246 \h </w:instrText>
        </w:r>
        <w:r w:rsidR="00E62039">
          <w:rPr>
            <w:noProof/>
            <w:webHidden/>
          </w:rPr>
        </w:r>
        <w:r w:rsidR="00E62039">
          <w:rPr>
            <w:noProof/>
            <w:webHidden/>
          </w:rPr>
          <w:fldChar w:fldCharType="separate"/>
        </w:r>
        <w:r w:rsidR="003A491C">
          <w:rPr>
            <w:noProof/>
            <w:webHidden/>
          </w:rPr>
          <w:t>4</w:t>
        </w:r>
        <w:r w:rsidR="00E62039">
          <w:rPr>
            <w:noProof/>
            <w:webHidden/>
          </w:rPr>
          <w:fldChar w:fldCharType="end"/>
        </w:r>
      </w:hyperlink>
    </w:p>
    <w:p w:rsidR="00E62039" w:rsidRDefault="00BA431F">
      <w:pPr>
        <w:pStyle w:val="TOC2"/>
        <w:tabs>
          <w:tab w:val="left" w:pos="880"/>
          <w:tab w:val="right" w:leader="dot" w:pos="9436"/>
        </w:tabs>
        <w:rPr>
          <w:rFonts w:asciiTheme="minorHAnsi" w:eastAsiaTheme="minorEastAsia" w:hAnsiTheme="minorHAnsi" w:cstheme="minorBidi"/>
          <w:noProof/>
          <w:sz w:val="22"/>
          <w:szCs w:val="22"/>
          <w:lang w:eastAsia="en-CA"/>
        </w:rPr>
      </w:pPr>
      <w:hyperlink w:anchor="_Toc424219247" w:history="1">
        <w:r w:rsidR="00E62039" w:rsidRPr="00EA1257">
          <w:rPr>
            <w:rStyle w:val="Hyperlink"/>
            <w:rFonts w:cs="Arial"/>
            <w:noProof/>
            <w:snapToGrid w:val="0"/>
            <w:w w:val="0"/>
          </w:rPr>
          <w:t>1.3</w:t>
        </w:r>
        <w:r w:rsidR="00E62039">
          <w:rPr>
            <w:rFonts w:asciiTheme="minorHAnsi" w:eastAsiaTheme="minorEastAsia" w:hAnsiTheme="minorHAnsi" w:cstheme="minorBidi"/>
            <w:noProof/>
            <w:sz w:val="22"/>
            <w:szCs w:val="22"/>
            <w:lang w:eastAsia="en-CA"/>
          </w:rPr>
          <w:tab/>
        </w:r>
        <w:r w:rsidR="00E62039" w:rsidRPr="00EA1257">
          <w:rPr>
            <w:rStyle w:val="Hyperlink"/>
            <w:noProof/>
          </w:rPr>
          <w:t>Proposed RFB Schedule</w:t>
        </w:r>
        <w:r w:rsidR="00E62039">
          <w:rPr>
            <w:noProof/>
            <w:webHidden/>
          </w:rPr>
          <w:tab/>
        </w:r>
        <w:r w:rsidR="00E62039">
          <w:rPr>
            <w:noProof/>
            <w:webHidden/>
          </w:rPr>
          <w:fldChar w:fldCharType="begin"/>
        </w:r>
        <w:r w:rsidR="00E62039">
          <w:rPr>
            <w:noProof/>
            <w:webHidden/>
          </w:rPr>
          <w:instrText xml:space="preserve"> PAGEREF _Toc424219247 \h </w:instrText>
        </w:r>
        <w:r w:rsidR="00E62039">
          <w:rPr>
            <w:noProof/>
            <w:webHidden/>
          </w:rPr>
        </w:r>
        <w:r w:rsidR="00E62039">
          <w:rPr>
            <w:noProof/>
            <w:webHidden/>
          </w:rPr>
          <w:fldChar w:fldCharType="separate"/>
        </w:r>
        <w:r w:rsidR="003A491C">
          <w:rPr>
            <w:noProof/>
            <w:webHidden/>
          </w:rPr>
          <w:t>4</w:t>
        </w:r>
        <w:r w:rsidR="00E62039">
          <w:rPr>
            <w:noProof/>
            <w:webHidden/>
          </w:rPr>
          <w:fldChar w:fldCharType="end"/>
        </w:r>
      </w:hyperlink>
    </w:p>
    <w:p w:rsidR="00E62039" w:rsidRDefault="00BA431F">
      <w:pPr>
        <w:pStyle w:val="TOC2"/>
        <w:tabs>
          <w:tab w:val="left" w:pos="880"/>
          <w:tab w:val="right" w:leader="dot" w:pos="9436"/>
        </w:tabs>
        <w:rPr>
          <w:rFonts w:asciiTheme="minorHAnsi" w:eastAsiaTheme="minorEastAsia" w:hAnsiTheme="minorHAnsi" w:cstheme="minorBidi"/>
          <w:noProof/>
          <w:sz w:val="22"/>
          <w:szCs w:val="22"/>
          <w:lang w:eastAsia="en-CA"/>
        </w:rPr>
      </w:pPr>
      <w:hyperlink w:anchor="_Toc424219248" w:history="1">
        <w:r w:rsidR="00E62039" w:rsidRPr="00EA1257">
          <w:rPr>
            <w:rStyle w:val="Hyperlink"/>
            <w:rFonts w:cs="Arial"/>
            <w:noProof/>
            <w:snapToGrid w:val="0"/>
            <w:w w:val="0"/>
          </w:rPr>
          <w:t>1.4</w:t>
        </w:r>
        <w:r w:rsidR="00E62039">
          <w:rPr>
            <w:rFonts w:asciiTheme="minorHAnsi" w:eastAsiaTheme="minorEastAsia" w:hAnsiTheme="minorHAnsi" w:cstheme="minorBidi"/>
            <w:noProof/>
            <w:sz w:val="22"/>
            <w:szCs w:val="22"/>
            <w:lang w:eastAsia="en-CA"/>
          </w:rPr>
          <w:tab/>
        </w:r>
        <w:r w:rsidR="00E62039" w:rsidRPr="00EA1257">
          <w:rPr>
            <w:rStyle w:val="Hyperlink"/>
            <w:noProof/>
          </w:rPr>
          <w:t>Proposed Agreement Dates</w:t>
        </w:r>
        <w:r w:rsidR="00E62039">
          <w:rPr>
            <w:noProof/>
            <w:webHidden/>
          </w:rPr>
          <w:tab/>
        </w:r>
        <w:r w:rsidR="00E62039">
          <w:rPr>
            <w:noProof/>
            <w:webHidden/>
          </w:rPr>
          <w:fldChar w:fldCharType="begin"/>
        </w:r>
        <w:r w:rsidR="00E62039">
          <w:rPr>
            <w:noProof/>
            <w:webHidden/>
          </w:rPr>
          <w:instrText xml:space="preserve"> PAGEREF _Toc424219248 \h </w:instrText>
        </w:r>
        <w:r w:rsidR="00E62039">
          <w:rPr>
            <w:noProof/>
            <w:webHidden/>
          </w:rPr>
        </w:r>
        <w:r w:rsidR="00E62039">
          <w:rPr>
            <w:noProof/>
            <w:webHidden/>
          </w:rPr>
          <w:fldChar w:fldCharType="separate"/>
        </w:r>
        <w:r w:rsidR="003A491C">
          <w:rPr>
            <w:noProof/>
            <w:webHidden/>
          </w:rPr>
          <w:t>5</w:t>
        </w:r>
        <w:r w:rsidR="00E62039">
          <w:rPr>
            <w:noProof/>
            <w:webHidden/>
          </w:rPr>
          <w:fldChar w:fldCharType="end"/>
        </w:r>
      </w:hyperlink>
    </w:p>
    <w:p w:rsidR="00E62039" w:rsidRDefault="00BA431F">
      <w:pPr>
        <w:pStyle w:val="TOC1"/>
        <w:tabs>
          <w:tab w:val="left" w:pos="440"/>
          <w:tab w:val="right" w:leader="dot" w:pos="9436"/>
        </w:tabs>
        <w:rPr>
          <w:rFonts w:asciiTheme="minorHAnsi" w:eastAsiaTheme="minorEastAsia" w:hAnsiTheme="minorHAnsi" w:cstheme="minorBidi"/>
          <w:b w:val="0"/>
          <w:bCs w:val="0"/>
          <w:caps w:val="0"/>
          <w:noProof/>
          <w:sz w:val="22"/>
          <w:szCs w:val="22"/>
          <w:lang w:eastAsia="en-CA"/>
        </w:rPr>
      </w:pPr>
      <w:hyperlink w:anchor="_Toc424219249" w:history="1">
        <w:r w:rsidR="00E62039" w:rsidRPr="00EA1257">
          <w:rPr>
            <w:rStyle w:val="Hyperlink"/>
            <w:noProof/>
          </w:rPr>
          <w:t>2</w:t>
        </w:r>
        <w:r w:rsidR="00E62039">
          <w:rPr>
            <w:rFonts w:asciiTheme="minorHAnsi" w:eastAsiaTheme="minorEastAsia" w:hAnsiTheme="minorHAnsi" w:cstheme="minorBidi"/>
            <w:b w:val="0"/>
            <w:bCs w:val="0"/>
            <w:caps w:val="0"/>
            <w:noProof/>
            <w:sz w:val="22"/>
            <w:szCs w:val="22"/>
            <w:lang w:eastAsia="en-CA"/>
          </w:rPr>
          <w:tab/>
        </w:r>
        <w:r w:rsidR="00E62039" w:rsidRPr="00EA1257">
          <w:rPr>
            <w:rStyle w:val="Hyperlink"/>
            <w:noProof/>
          </w:rPr>
          <w:t>PART 2 - CONTENTS OF A COMPLETE BID</w:t>
        </w:r>
        <w:r w:rsidR="00E62039">
          <w:rPr>
            <w:noProof/>
            <w:webHidden/>
          </w:rPr>
          <w:tab/>
        </w:r>
        <w:r w:rsidR="00E62039">
          <w:rPr>
            <w:noProof/>
            <w:webHidden/>
          </w:rPr>
          <w:fldChar w:fldCharType="begin"/>
        </w:r>
        <w:r w:rsidR="00E62039">
          <w:rPr>
            <w:noProof/>
            <w:webHidden/>
          </w:rPr>
          <w:instrText xml:space="preserve"> PAGEREF _Toc424219249 \h </w:instrText>
        </w:r>
        <w:r w:rsidR="00E62039">
          <w:rPr>
            <w:noProof/>
            <w:webHidden/>
          </w:rPr>
        </w:r>
        <w:r w:rsidR="00E62039">
          <w:rPr>
            <w:noProof/>
            <w:webHidden/>
          </w:rPr>
          <w:fldChar w:fldCharType="separate"/>
        </w:r>
        <w:r w:rsidR="003A491C">
          <w:rPr>
            <w:noProof/>
            <w:webHidden/>
          </w:rPr>
          <w:t>6</w:t>
        </w:r>
        <w:r w:rsidR="00E62039">
          <w:rPr>
            <w:noProof/>
            <w:webHidden/>
          </w:rPr>
          <w:fldChar w:fldCharType="end"/>
        </w:r>
      </w:hyperlink>
    </w:p>
    <w:p w:rsidR="00E62039" w:rsidRDefault="00BA431F">
      <w:pPr>
        <w:pStyle w:val="TOC2"/>
        <w:tabs>
          <w:tab w:val="left" w:pos="880"/>
          <w:tab w:val="right" w:leader="dot" w:pos="9436"/>
        </w:tabs>
        <w:rPr>
          <w:rFonts w:asciiTheme="minorHAnsi" w:eastAsiaTheme="minorEastAsia" w:hAnsiTheme="minorHAnsi" w:cstheme="minorBidi"/>
          <w:noProof/>
          <w:sz w:val="22"/>
          <w:szCs w:val="22"/>
          <w:lang w:eastAsia="en-CA"/>
        </w:rPr>
      </w:pPr>
      <w:hyperlink w:anchor="_Toc424219250" w:history="1">
        <w:r w:rsidR="00E62039" w:rsidRPr="00EA1257">
          <w:rPr>
            <w:rStyle w:val="Hyperlink"/>
            <w:rFonts w:cs="Arial"/>
            <w:noProof/>
            <w:snapToGrid w:val="0"/>
            <w:w w:val="0"/>
          </w:rPr>
          <w:t>2.1</w:t>
        </w:r>
        <w:r w:rsidR="00E62039">
          <w:rPr>
            <w:rFonts w:asciiTheme="minorHAnsi" w:eastAsiaTheme="minorEastAsia" w:hAnsiTheme="minorHAnsi" w:cstheme="minorBidi"/>
            <w:noProof/>
            <w:sz w:val="22"/>
            <w:szCs w:val="22"/>
            <w:lang w:eastAsia="en-CA"/>
          </w:rPr>
          <w:tab/>
        </w:r>
        <w:r w:rsidR="00E62039" w:rsidRPr="00EA1257">
          <w:rPr>
            <w:rStyle w:val="Hyperlink"/>
            <w:noProof/>
          </w:rPr>
          <w:t>Structure of Bid</w:t>
        </w:r>
        <w:r w:rsidR="00E62039">
          <w:rPr>
            <w:noProof/>
            <w:webHidden/>
          </w:rPr>
          <w:tab/>
        </w:r>
        <w:r w:rsidR="00E62039">
          <w:rPr>
            <w:noProof/>
            <w:webHidden/>
          </w:rPr>
          <w:fldChar w:fldCharType="begin"/>
        </w:r>
        <w:r w:rsidR="00E62039">
          <w:rPr>
            <w:noProof/>
            <w:webHidden/>
          </w:rPr>
          <w:instrText xml:space="preserve"> PAGEREF _Toc424219250 \h </w:instrText>
        </w:r>
        <w:r w:rsidR="00E62039">
          <w:rPr>
            <w:noProof/>
            <w:webHidden/>
          </w:rPr>
        </w:r>
        <w:r w:rsidR="00E62039">
          <w:rPr>
            <w:noProof/>
            <w:webHidden/>
          </w:rPr>
          <w:fldChar w:fldCharType="separate"/>
        </w:r>
        <w:r w:rsidR="003A491C">
          <w:rPr>
            <w:noProof/>
            <w:webHidden/>
          </w:rPr>
          <w:t>6</w:t>
        </w:r>
        <w:r w:rsidR="00E62039">
          <w:rPr>
            <w:noProof/>
            <w:webHidden/>
          </w:rPr>
          <w:fldChar w:fldCharType="end"/>
        </w:r>
      </w:hyperlink>
    </w:p>
    <w:p w:rsidR="00E62039" w:rsidRDefault="00BA431F">
      <w:pPr>
        <w:pStyle w:val="TOC2"/>
        <w:tabs>
          <w:tab w:val="left" w:pos="880"/>
          <w:tab w:val="right" w:leader="dot" w:pos="9436"/>
        </w:tabs>
        <w:rPr>
          <w:rFonts w:asciiTheme="minorHAnsi" w:eastAsiaTheme="minorEastAsia" w:hAnsiTheme="minorHAnsi" w:cstheme="minorBidi"/>
          <w:noProof/>
          <w:sz w:val="22"/>
          <w:szCs w:val="22"/>
          <w:lang w:eastAsia="en-CA"/>
        </w:rPr>
      </w:pPr>
      <w:hyperlink w:anchor="_Toc424219251" w:history="1">
        <w:r w:rsidR="00E62039" w:rsidRPr="00EA1257">
          <w:rPr>
            <w:rStyle w:val="Hyperlink"/>
            <w:rFonts w:cs="Arial"/>
            <w:noProof/>
            <w:snapToGrid w:val="0"/>
            <w:w w:val="0"/>
          </w:rPr>
          <w:t>2.2</w:t>
        </w:r>
        <w:r w:rsidR="00E62039">
          <w:rPr>
            <w:rFonts w:asciiTheme="minorHAnsi" w:eastAsiaTheme="minorEastAsia" w:hAnsiTheme="minorHAnsi" w:cstheme="minorBidi"/>
            <w:noProof/>
            <w:sz w:val="22"/>
            <w:szCs w:val="22"/>
            <w:lang w:eastAsia="en-CA"/>
          </w:rPr>
          <w:tab/>
        </w:r>
        <w:r w:rsidR="00E62039" w:rsidRPr="00EA1257">
          <w:rPr>
            <w:rStyle w:val="Hyperlink"/>
            <w:noProof/>
          </w:rPr>
          <w:t>Format of Bid</w:t>
        </w:r>
        <w:r w:rsidR="00E62039">
          <w:rPr>
            <w:noProof/>
            <w:webHidden/>
          </w:rPr>
          <w:tab/>
        </w:r>
        <w:r w:rsidR="00E62039">
          <w:rPr>
            <w:noProof/>
            <w:webHidden/>
          </w:rPr>
          <w:fldChar w:fldCharType="begin"/>
        </w:r>
        <w:r w:rsidR="00E62039">
          <w:rPr>
            <w:noProof/>
            <w:webHidden/>
          </w:rPr>
          <w:instrText xml:space="preserve"> PAGEREF _Toc424219251 \h </w:instrText>
        </w:r>
        <w:r w:rsidR="00E62039">
          <w:rPr>
            <w:noProof/>
            <w:webHidden/>
          </w:rPr>
        </w:r>
        <w:r w:rsidR="00E62039">
          <w:rPr>
            <w:noProof/>
            <w:webHidden/>
          </w:rPr>
          <w:fldChar w:fldCharType="separate"/>
        </w:r>
        <w:r w:rsidR="003A491C">
          <w:rPr>
            <w:noProof/>
            <w:webHidden/>
          </w:rPr>
          <w:t>6</w:t>
        </w:r>
        <w:r w:rsidR="00E62039">
          <w:rPr>
            <w:noProof/>
            <w:webHidden/>
          </w:rPr>
          <w:fldChar w:fldCharType="end"/>
        </w:r>
      </w:hyperlink>
    </w:p>
    <w:p w:rsidR="00E62039" w:rsidRDefault="00BA431F">
      <w:pPr>
        <w:pStyle w:val="TOC1"/>
        <w:tabs>
          <w:tab w:val="left" w:pos="440"/>
          <w:tab w:val="right" w:leader="dot" w:pos="9436"/>
        </w:tabs>
        <w:rPr>
          <w:rFonts w:asciiTheme="minorHAnsi" w:eastAsiaTheme="minorEastAsia" w:hAnsiTheme="minorHAnsi" w:cstheme="minorBidi"/>
          <w:b w:val="0"/>
          <w:bCs w:val="0"/>
          <w:caps w:val="0"/>
          <w:noProof/>
          <w:sz w:val="22"/>
          <w:szCs w:val="22"/>
          <w:lang w:eastAsia="en-CA"/>
        </w:rPr>
      </w:pPr>
      <w:hyperlink w:anchor="_Toc424219252" w:history="1">
        <w:r w:rsidR="00E62039" w:rsidRPr="00EA1257">
          <w:rPr>
            <w:rStyle w:val="Hyperlink"/>
            <w:noProof/>
          </w:rPr>
          <w:t>3</w:t>
        </w:r>
        <w:r w:rsidR="00E62039">
          <w:rPr>
            <w:rFonts w:asciiTheme="minorHAnsi" w:eastAsiaTheme="minorEastAsia" w:hAnsiTheme="minorHAnsi" w:cstheme="minorBidi"/>
            <w:b w:val="0"/>
            <w:bCs w:val="0"/>
            <w:caps w:val="0"/>
            <w:noProof/>
            <w:sz w:val="22"/>
            <w:szCs w:val="22"/>
            <w:lang w:eastAsia="en-CA"/>
          </w:rPr>
          <w:tab/>
        </w:r>
        <w:r w:rsidR="00E62039" w:rsidRPr="00EA1257">
          <w:rPr>
            <w:rStyle w:val="Hyperlink"/>
            <w:noProof/>
          </w:rPr>
          <w:t>PART 3 - THE DELIVERABLES</w:t>
        </w:r>
        <w:r w:rsidR="00E62039">
          <w:rPr>
            <w:noProof/>
            <w:webHidden/>
          </w:rPr>
          <w:tab/>
        </w:r>
        <w:r w:rsidR="00E62039">
          <w:rPr>
            <w:noProof/>
            <w:webHidden/>
          </w:rPr>
          <w:fldChar w:fldCharType="begin"/>
        </w:r>
        <w:r w:rsidR="00E62039">
          <w:rPr>
            <w:noProof/>
            <w:webHidden/>
          </w:rPr>
          <w:instrText xml:space="preserve"> PAGEREF _Toc424219252 \h </w:instrText>
        </w:r>
        <w:r w:rsidR="00E62039">
          <w:rPr>
            <w:noProof/>
            <w:webHidden/>
          </w:rPr>
        </w:r>
        <w:r w:rsidR="00E62039">
          <w:rPr>
            <w:noProof/>
            <w:webHidden/>
          </w:rPr>
          <w:fldChar w:fldCharType="separate"/>
        </w:r>
        <w:r w:rsidR="003A491C">
          <w:rPr>
            <w:noProof/>
            <w:webHidden/>
          </w:rPr>
          <w:t>8</w:t>
        </w:r>
        <w:r w:rsidR="00E62039">
          <w:rPr>
            <w:noProof/>
            <w:webHidden/>
          </w:rPr>
          <w:fldChar w:fldCharType="end"/>
        </w:r>
      </w:hyperlink>
    </w:p>
    <w:p w:rsidR="00E62039" w:rsidRDefault="00BA431F">
      <w:pPr>
        <w:pStyle w:val="TOC2"/>
        <w:tabs>
          <w:tab w:val="left" w:pos="880"/>
          <w:tab w:val="right" w:leader="dot" w:pos="9436"/>
        </w:tabs>
        <w:rPr>
          <w:rFonts w:asciiTheme="minorHAnsi" w:eastAsiaTheme="minorEastAsia" w:hAnsiTheme="minorHAnsi" w:cstheme="minorBidi"/>
          <w:noProof/>
          <w:sz w:val="22"/>
          <w:szCs w:val="22"/>
          <w:lang w:eastAsia="en-CA"/>
        </w:rPr>
      </w:pPr>
      <w:hyperlink w:anchor="_Toc424219253" w:history="1">
        <w:r w:rsidR="00E62039" w:rsidRPr="00EA1257">
          <w:rPr>
            <w:rStyle w:val="Hyperlink"/>
            <w:rFonts w:cs="Arial"/>
            <w:noProof/>
            <w:snapToGrid w:val="0"/>
            <w:w w:val="0"/>
          </w:rPr>
          <w:t>3.1</w:t>
        </w:r>
        <w:r w:rsidR="00E62039">
          <w:rPr>
            <w:rFonts w:asciiTheme="minorHAnsi" w:eastAsiaTheme="minorEastAsia" w:hAnsiTheme="minorHAnsi" w:cstheme="minorBidi"/>
            <w:noProof/>
            <w:sz w:val="22"/>
            <w:szCs w:val="22"/>
            <w:lang w:eastAsia="en-CA"/>
          </w:rPr>
          <w:tab/>
        </w:r>
        <w:r w:rsidR="00E62039" w:rsidRPr="00EA1257">
          <w:rPr>
            <w:rStyle w:val="Hyperlink"/>
            <w:noProof/>
          </w:rPr>
          <w:t>Objectives</w:t>
        </w:r>
        <w:r w:rsidR="00E62039">
          <w:rPr>
            <w:noProof/>
            <w:webHidden/>
          </w:rPr>
          <w:tab/>
        </w:r>
        <w:r w:rsidR="00E62039">
          <w:rPr>
            <w:noProof/>
            <w:webHidden/>
          </w:rPr>
          <w:fldChar w:fldCharType="begin"/>
        </w:r>
        <w:r w:rsidR="00E62039">
          <w:rPr>
            <w:noProof/>
            <w:webHidden/>
          </w:rPr>
          <w:instrText xml:space="preserve"> PAGEREF _Toc424219253 \h </w:instrText>
        </w:r>
        <w:r w:rsidR="00E62039">
          <w:rPr>
            <w:noProof/>
            <w:webHidden/>
          </w:rPr>
        </w:r>
        <w:r w:rsidR="00E62039">
          <w:rPr>
            <w:noProof/>
            <w:webHidden/>
          </w:rPr>
          <w:fldChar w:fldCharType="separate"/>
        </w:r>
        <w:r w:rsidR="003A491C">
          <w:rPr>
            <w:noProof/>
            <w:webHidden/>
          </w:rPr>
          <w:t>8</w:t>
        </w:r>
        <w:r w:rsidR="00E62039">
          <w:rPr>
            <w:noProof/>
            <w:webHidden/>
          </w:rPr>
          <w:fldChar w:fldCharType="end"/>
        </w:r>
      </w:hyperlink>
    </w:p>
    <w:p w:rsidR="00E62039" w:rsidRDefault="00BA431F">
      <w:pPr>
        <w:pStyle w:val="TOC2"/>
        <w:tabs>
          <w:tab w:val="left" w:pos="880"/>
          <w:tab w:val="right" w:leader="dot" w:pos="9436"/>
        </w:tabs>
        <w:rPr>
          <w:rFonts w:asciiTheme="minorHAnsi" w:eastAsiaTheme="minorEastAsia" w:hAnsiTheme="minorHAnsi" w:cstheme="minorBidi"/>
          <w:noProof/>
          <w:sz w:val="22"/>
          <w:szCs w:val="22"/>
          <w:lang w:eastAsia="en-CA"/>
        </w:rPr>
      </w:pPr>
      <w:hyperlink w:anchor="_Toc424219254" w:history="1">
        <w:r w:rsidR="00E62039" w:rsidRPr="00EA1257">
          <w:rPr>
            <w:rStyle w:val="Hyperlink"/>
            <w:rFonts w:cs="Arial"/>
            <w:noProof/>
            <w:snapToGrid w:val="0"/>
            <w:w w:val="0"/>
          </w:rPr>
          <w:t>3.2</w:t>
        </w:r>
        <w:r w:rsidR="00E62039">
          <w:rPr>
            <w:rFonts w:asciiTheme="minorHAnsi" w:eastAsiaTheme="minorEastAsia" w:hAnsiTheme="minorHAnsi" w:cstheme="minorBidi"/>
            <w:noProof/>
            <w:sz w:val="22"/>
            <w:szCs w:val="22"/>
            <w:lang w:eastAsia="en-CA"/>
          </w:rPr>
          <w:tab/>
        </w:r>
        <w:r w:rsidR="00E62039" w:rsidRPr="00EA1257">
          <w:rPr>
            <w:rStyle w:val="Hyperlink"/>
            <w:noProof/>
          </w:rPr>
          <w:t>Background</w:t>
        </w:r>
        <w:r w:rsidR="00E62039">
          <w:rPr>
            <w:noProof/>
            <w:webHidden/>
          </w:rPr>
          <w:tab/>
        </w:r>
        <w:r w:rsidR="00E62039">
          <w:rPr>
            <w:noProof/>
            <w:webHidden/>
          </w:rPr>
          <w:fldChar w:fldCharType="begin"/>
        </w:r>
        <w:r w:rsidR="00E62039">
          <w:rPr>
            <w:noProof/>
            <w:webHidden/>
          </w:rPr>
          <w:instrText xml:space="preserve"> PAGEREF _Toc424219254 \h </w:instrText>
        </w:r>
        <w:r w:rsidR="00E62039">
          <w:rPr>
            <w:noProof/>
            <w:webHidden/>
          </w:rPr>
        </w:r>
        <w:r w:rsidR="00E62039">
          <w:rPr>
            <w:noProof/>
            <w:webHidden/>
          </w:rPr>
          <w:fldChar w:fldCharType="separate"/>
        </w:r>
        <w:r w:rsidR="003A491C">
          <w:rPr>
            <w:noProof/>
            <w:webHidden/>
          </w:rPr>
          <w:t>8</w:t>
        </w:r>
        <w:r w:rsidR="00E62039">
          <w:rPr>
            <w:noProof/>
            <w:webHidden/>
          </w:rPr>
          <w:fldChar w:fldCharType="end"/>
        </w:r>
      </w:hyperlink>
    </w:p>
    <w:p w:rsidR="00E62039" w:rsidRDefault="00BA431F">
      <w:pPr>
        <w:pStyle w:val="TOC2"/>
        <w:tabs>
          <w:tab w:val="left" w:pos="880"/>
          <w:tab w:val="right" w:leader="dot" w:pos="9436"/>
        </w:tabs>
        <w:rPr>
          <w:rFonts w:asciiTheme="minorHAnsi" w:eastAsiaTheme="minorEastAsia" w:hAnsiTheme="minorHAnsi" w:cstheme="minorBidi"/>
          <w:noProof/>
          <w:sz w:val="22"/>
          <w:szCs w:val="22"/>
          <w:lang w:eastAsia="en-CA"/>
        </w:rPr>
      </w:pPr>
      <w:hyperlink w:anchor="_Toc424219255" w:history="1">
        <w:r w:rsidR="00E62039" w:rsidRPr="00EA1257">
          <w:rPr>
            <w:rStyle w:val="Hyperlink"/>
            <w:rFonts w:cs="Arial"/>
            <w:noProof/>
            <w:snapToGrid w:val="0"/>
            <w:w w:val="0"/>
          </w:rPr>
          <w:t>3.3</w:t>
        </w:r>
        <w:r w:rsidR="00E62039">
          <w:rPr>
            <w:rFonts w:asciiTheme="minorHAnsi" w:eastAsiaTheme="minorEastAsia" w:hAnsiTheme="minorHAnsi" w:cstheme="minorBidi"/>
            <w:noProof/>
            <w:sz w:val="22"/>
            <w:szCs w:val="22"/>
            <w:lang w:eastAsia="en-CA"/>
          </w:rPr>
          <w:tab/>
        </w:r>
        <w:r w:rsidR="00E62039" w:rsidRPr="00EA1257">
          <w:rPr>
            <w:rStyle w:val="Hyperlink"/>
            <w:noProof/>
          </w:rPr>
          <w:t>Deliverables</w:t>
        </w:r>
        <w:r w:rsidR="00E62039">
          <w:rPr>
            <w:noProof/>
            <w:webHidden/>
          </w:rPr>
          <w:tab/>
        </w:r>
        <w:r w:rsidR="00E62039">
          <w:rPr>
            <w:noProof/>
            <w:webHidden/>
          </w:rPr>
          <w:fldChar w:fldCharType="begin"/>
        </w:r>
        <w:r w:rsidR="00E62039">
          <w:rPr>
            <w:noProof/>
            <w:webHidden/>
          </w:rPr>
          <w:instrText xml:space="preserve"> PAGEREF _Toc424219255 \h </w:instrText>
        </w:r>
        <w:r w:rsidR="00E62039">
          <w:rPr>
            <w:noProof/>
            <w:webHidden/>
          </w:rPr>
        </w:r>
        <w:r w:rsidR="00E62039">
          <w:rPr>
            <w:noProof/>
            <w:webHidden/>
          </w:rPr>
          <w:fldChar w:fldCharType="separate"/>
        </w:r>
        <w:r w:rsidR="003A491C">
          <w:rPr>
            <w:noProof/>
            <w:webHidden/>
          </w:rPr>
          <w:t>10</w:t>
        </w:r>
        <w:r w:rsidR="00E62039">
          <w:rPr>
            <w:noProof/>
            <w:webHidden/>
          </w:rPr>
          <w:fldChar w:fldCharType="end"/>
        </w:r>
      </w:hyperlink>
    </w:p>
    <w:p w:rsidR="00E62039" w:rsidRDefault="00BA431F">
      <w:pPr>
        <w:pStyle w:val="TOC1"/>
        <w:tabs>
          <w:tab w:val="left" w:pos="440"/>
          <w:tab w:val="right" w:leader="dot" w:pos="9436"/>
        </w:tabs>
        <w:rPr>
          <w:rFonts w:asciiTheme="minorHAnsi" w:eastAsiaTheme="minorEastAsia" w:hAnsiTheme="minorHAnsi" w:cstheme="minorBidi"/>
          <w:b w:val="0"/>
          <w:bCs w:val="0"/>
          <w:caps w:val="0"/>
          <w:noProof/>
          <w:sz w:val="22"/>
          <w:szCs w:val="22"/>
          <w:lang w:eastAsia="en-CA"/>
        </w:rPr>
      </w:pPr>
      <w:hyperlink w:anchor="_Toc424219256" w:history="1">
        <w:r w:rsidR="00E62039" w:rsidRPr="00EA1257">
          <w:rPr>
            <w:rStyle w:val="Hyperlink"/>
            <w:rFonts w:cs="Arial"/>
            <w:noProof/>
          </w:rPr>
          <w:t>1.</w:t>
        </w:r>
        <w:r w:rsidR="00E62039">
          <w:rPr>
            <w:rFonts w:asciiTheme="minorHAnsi" w:eastAsiaTheme="minorEastAsia" w:hAnsiTheme="minorHAnsi" w:cstheme="minorBidi"/>
            <w:b w:val="0"/>
            <w:bCs w:val="0"/>
            <w:caps w:val="0"/>
            <w:noProof/>
            <w:sz w:val="22"/>
            <w:szCs w:val="22"/>
            <w:lang w:eastAsia="en-CA"/>
          </w:rPr>
          <w:tab/>
        </w:r>
        <w:r w:rsidR="00E62039" w:rsidRPr="00EA1257">
          <w:rPr>
            <w:rStyle w:val="Hyperlink"/>
            <w:rFonts w:cs="Arial"/>
            <w:noProof/>
          </w:rPr>
          <w:t>Planning the Evaluation</w:t>
        </w:r>
        <w:r w:rsidR="00E62039">
          <w:rPr>
            <w:noProof/>
            <w:webHidden/>
          </w:rPr>
          <w:tab/>
        </w:r>
        <w:r w:rsidR="00E62039">
          <w:rPr>
            <w:noProof/>
            <w:webHidden/>
          </w:rPr>
          <w:fldChar w:fldCharType="begin"/>
        </w:r>
        <w:r w:rsidR="00E62039">
          <w:rPr>
            <w:noProof/>
            <w:webHidden/>
          </w:rPr>
          <w:instrText xml:space="preserve"> PAGEREF _Toc424219256 \h </w:instrText>
        </w:r>
        <w:r w:rsidR="00E62039">
          <w:rPr>
            <w:noProof/>
            <w:webHidden/>
          </w:rPr>
        </w:r>
        <w:r w:rsidR="00E62039">
          <w:rPr>
            <w:noProof/>
            <w:webHidden/>
          </w:rPr>
          <w:fldChar w:fldCharType="separate"/>
        </w:r>
        <w:r w:rsidR="003A491C">
          <w:rPr>
            <w:noProof/>
            <w:webHidden/>
          </w:rPr>
          <w:t>10</w:t>
        </w:r>
        <w:r w:rsidR="00E62039">
          <w:rPr>
            <w:noProof/>
            <w:webHidden/>
          </w:rPr>
          <w:fldChar w:fldCharType="end"/>
        </w:r>
      </w:hyperlink>
    </w:p>
    <w:p w:rsidR="00E62039" w:rsidRDefault="00BA431F">
      <w:pPr>
        <w:pStyle w:val="TOC1"/>
        <w:tabs>
          <w:tab w:val="left" w:pos="440"/>
          <w:tab w:val="right" w:leader="dot" w:pos="9436"/>
        </w:tabs>
        <w:rPr>
          <w:rFonts w:asciiTheme="minorHAnsi" w:eastAsiaTheme="minorEastAsia" w:hAnsiTheme="minorHAnsi" w:cstheme="minorBidi"/>
          <w:b w:val="0"/>
          <w:bCs w:val="0"/>
          <w:caps w:val="0"/>
          <w:noProof/>
          <w:sz w:val="22"/>
          <w:szCs w:val="22"/>
          <w:lang w:eastAsia="en-CA"/>
        </w:rPr>
      </w:pPr>
      <w:hyperlink w:anchor="_Toc424219257" w:history="1">
        <w:r w:rsidR="00E62039" w:rsidRPr="00EA1257">
          <w:rPr>
            <w:rStyle w:val="Hyperlink"/>
            <w:rFonts w:cs="Arial"/>
            <w:noProof/>
          </w:rPr>
          <w:t>2.</w:t>
        </w:r>
        <w:r w:rsidR="00E62039">
          <w:rPr>
            <w:rFonts w:asciiTheme="minorHAnsi" w:eastAsiaTheme="minorEastAsia" w:hAnsiTheme="minorHAnsi" w:cstheme="minorBidi"/>
            <w:b w:val="0"/>
            <w:bCs w:val="0"/>
            <w:caps w:val="0"/>
            <w:noProof/>
            <w:sz w:val="22"/>
            <w:szCs w:val="22"/>
            <w:lang w:eastAsia="en-CA"/>
          </w:rPr>
          <w:tab/>
        </w:r>
        <w:r w:rsidR="00E62039" w:rsidRPr="00EA1257">
          <w:rPr>
            <w:rStyle w:val="Hyperlink"/>
            <w:rFonts w:cs="Arial"/>
            <w:noProof/>
          </w:rPr>
          <w:t>Conducting the Evaluation</w:t>
        </w:r>
        <w:r w:rsidR="00E62039">
          <w:rPr>
            <w:noProof/>
            <w:webHidden/>
          </w:rPr>
          <w:tab/>
        </w:r>
        <w:r w:rsidR="00E62039">
          <w:rPr>
            <w:noProof/>
            <w:webHidden/>
          </w:rPr>
          <w:fldChar w:fldCharType="begin"/>
        </w:r>
        <w:r w:rsidR="00E62039">
          <w:rPr>
            <w:noProof/>
            <w:webHidden/>
          </w:rPr>
          <w:instrText xml:space="preserve"> PAGEREF _Toc424219257 \h </w:instrText>
        </w:r>
        <w:r w:rsidR="00E62039">
          <w:rPr>
            <w:noProof/>
            <w:webHidden/>
          </w:rPr>
        </w:r>
        <w:r w:rsidR="00E62039">
          <w:rPr>
            <w:noProof/>
            <w:webHidden/>
          </w:rPr>
          <w:fldChar w:fldCharType="separate"/>
        </w:r>
        <w:r w:rsidR="003A491C">
          <w:rPr>
            <w:noProof/>
            <w:webHidden/>
          </w:rPr>
          <w:t>10</w:t>
        </w:r>
        <w:r w:rsidR="00E62039">
          <w:rPr>
            <w:noProof/>
            <w:webHidden/>
          </w:rPr>
          <w:fldChar w:fldCharType="end"/>
        </w:r>
      </w:hyperlink>
    </w:p>
    <w:p w:rsidR="00E62039" w:rsidRDefault="00BA431F">
      <w:pPr>
        <w:pStyle w:val="TOC1"/>
        <w:tabs>
          <w:tab w:val="left" w:pos="440"/>
          <w:tab w:val="right" w:leader="dot" w:pos="9436"/>
        </w:tabs>
        <w:rPr>
          <w:rFonts w:asciiTheme="minorHAnsi" w:eastAsiaTheme="minorEastAsia" w:hAnsiTheme="minorHAnsi" w:cstheme="minorBidi"/>
          <w:b w:val="0"/>
          <w:bCs w:val="0"/>
          <w:caps w:val="0"/>
          <w:noProof/>
          <w:sz w:val="22"/>
          <w:szCs w:val="22"/>
          <w:lang w:eastAsia="en-CA"/>
        </w:rPr>
      </w:pPr>
      <w:hyperlink w:anchor="_Toc424219258" w:history="1">
        <w:r w:rsidR="00E62039" w:rsidRPr="00EA1257">
          <w:rPr>
            <w:rStyle w:val="Hyperlink"/>
            <w:rFonts w:cs="Arial"/>
            <w:noProof/>
          </w:rPr>
          <w:t>3.</w:t>
        </w:r>
        <w:r w:rsidR="00E62039">
          <w:rPr>
            <w:rFonts w:asciiTheme="minorHAnsi" w:eastAsiaTheme="minorEastAsia" w:hAnsiTheme="minorHAnsi" w:cstheme="minorBidi"/>
            <w:b w:val="0"/>
            <w:bCs w:val="0"/>
            <w:caps w:val="0"/>
            <w:noProof/>
            <w:sz w:val="22"/>
            <w:szCs w:val="22"/>
            <w:lang w:eastAsia="en-CA"/>
          </w:rPr>
          <w:tab/>
        </w:r>
        <w:r w:rsidR="00E62039" w:rsidRPr="00EA1257">
          <w:rPr>
            <w:rStyle w:val="Hyperlink"/>
            <w:rFonts w:cs="Arial"/>
            <w:noProof/>
          </w:rPr>
          <w:t>Reporting the Findings of the Evaluation</w:t>
        </w:r>
        <w:r w:rsidR="00E62039">
          <w:rPr>
            <w:noProof/>
            <w:webHidden/>
          </w:rPr>
          <w:tab/>
        </w:r>
        <w:r w:rsidR="00E62039">
          <w:rPr>
            <w:noProof/>
            <w:webHidden/>
          </w:rPr>
          <w:fldChar w:fldCharType="begin"/>
        </w:r>
        <w:r w:rsidR="00E62039">
          <w:rPr>
            <w:noProof/>
            <w:webHidden/>
          </w:rPr>
          <w:instrText xml:space="preserve"> PAGEREF _Toc424219258 \h </w:instrText>
        </w:r>
        <w:r w:rsidR="00E62039">
          <w:rPr>
            <w:noProof/>
            <w:webHidden/>
          </w:rPr>
        </w:r>
        <w:r w:rsidR="00E62039">
          <w:rPr>
            <w:noProof/>
            <w:webHidden/>
          </w:rPr>
          <w:fldChar w:fldCharType="separate"/>
        </w:r>
        <w:r w:rsidR="003A491C">
          <w:rPr>
            <w:noProof/>
            <w:webHidden/>
          </w:rPr>
          <w:t>10</w:t>
        </w:r>
        <w:r w:rsidR="00E62039">
          <w:rPr>
            <w:noProof/>
            <w:webHidden/>
          </w:rPr>
          <w:fldChar w:fldCharType="end"/>
        </w:r>
      </w:hyperlink>
    </w:p>
    <w:p w:rsidR="00E62039" w:rsidRDefault="00BA431F">
      <w:pPr>
        <w:pStyle w:val="TOC1"/>
        <w:tabs>
          <w:tab w:val="left" w:pos="440"/>
          <w:tab w:val="right" w:leader="dot" w:pos="9436"/>
        </w:tabs>
        <w:rPr>
          <w:rFonts w:asciiTheme="minorHAnsi" w:eastAsiaTheme="minorEastAsia" w:hAnsiTheme="minorHAnsi" w:cstheme="minorBidi"/>
          <w:b w:val="0"/>
          <w:bCs w:val="0"/>
          <w:caps w:val="0"/>
          <w:noProof/>
          <w:sz w:val="22"/>
          <w:szCs w:val="22"/>
          <w:lang w:eastAsia="en-CA"/>
        </w:rPr>
      </w:pPr>
      <w:hyperlink w:anchor="_Toc424219259" w:history="1">
        <w:r w:rsidR="00E62039" w:rsidRPr="00EA1257">
          <w:rPr>
            <w:rStyle w:val="Hyperlink"/>
            <w:noProof/>
          </w:rPr>
          <w:t>4</w:t>
        </w:r>
        <w:r w:rsidR="00E62039">
          <w:rPr>
            <w:rFonts w:asciiTheme="minorHAnsi" w:eastAsiaTheme="minorEastAsia" w:hAnsiTheme="minorHAnsi" w:cstheme="minorBidi"/>
            <w:b w:val="0"/>
            <w:bCs w:val="0"/>
            <w:caps w:val="0"/>
            <w:noProof/>
            <w:sz w:val="22"/>
            <w:szCs w:val="22"/>
            <w:lang w:eastAsia="en-CA"/>
          </w:rPr>
          <w:tab/>
        </w:r>
        <w:r w:rsidR="00E62039" w:rsidRPr="00EA1257">
          <w:rPr>
            <w:rStyle w:val="Hyperlink"/>
            <w:noProof/>
          </w:rPr>
          <w:t>PART 4 - scoring of proposals (i.e. evaluations)</w:t>
        </w:r>
        <w:r w:rsidR="00E62039">
          <w:rPr>
            <w:noProof/>
            <w:webHidden/>
          </w:rPr>
          <w:tab/>
        </w:r>
        <w:r w:rsidR="00E62039">
          <w:rPr>
            <w:noProof/>
            <w:webHidden/>
          </w:rPr>
          <w:fldChar w:fldCharType="begin"/>
        </w:r>
        <w:r w:rsidR="00E62039">
          <w:rPr>
            <w:noProof/>
            <w:webHidden/>
          </w:rPr>
          <w:instrText xml:space="preserve"> PAGEREF _Toc424219259 \h </w:instrText>
        </w:r>
        <w:r w:rsidR="00E62039">
          <w:rPr>
            <w:noProof/>
            <w:webHidden/>
          </w:rPr>
        </w:r>
        <w:r w:rsidR="00E62039">
          <w:rPr>
            <w:noProof/>
            <w:webHidden/>
          </w:rPr>
          <w:fldChar w:fldCharType="separate"/>
        </w:r>
        <w:r w:rsidR="003A491C">
          <w:rPr>
            <w:noProof/>
            <w:webHidden/>
          </w:rPr>
          <w:t>14</w:t>
        </w:r>
        <w:r w:rsidR="00E62039">
          <w:rPr>
            <w:noProof/>
            <w:webHidden/>
          </w:rPr>
          <w:fldChar w:fldCharType="end"/>
        </w:r>
      </w:hyperlink>
    </w:p>
    <w:p w:rsidR="00E62039" w:rsidRDefault="00BA431F">
      <w:pPr>
        <w:pStyle w:val="TOC2"/>
        <w:tabs>
          <w:tab w:val="left" w:pos="880"/>
          <w:tab w:val="right" w:leader="dot" w:pos="9436"/>
        </w:tabs>
        <w:rPr>
          <w:rFonts w:asciiTheme="minorHAnsi" w:eastAsiaTheme="minorEastAsia" w:hAnsiTheme="minorHAnsi" w:cstheme="minorBidi"/>
          <w:noProof/>
          <w:sz w:val="22"/>
          <w:szCs w:val="22"/>
          <w:lang w:eastAsia="en-CA"/>
        </w:rPr>
      </w:pPr>
      <w:hyperlink w:anchor="_Toc424219260" w:history="1">
        <w:r w:rsidR="00E62039" w:rsidRPr="00EA1257">
          <w:rPr>
            <w:rStyle w:val="Hyperlink"/>
            <w:rFonts w:cs="Arial"/>
            <w:noProof/>
            <w:snapToGrid w:val="0"/>
            <w:w w:val="0"/>
          </w:rPr>
          <w:t>4.1</w:t>
        </w:r>
        <w:r w:rsidR="00E62039">
          <w:rPr>
            <w:rFonts w:asciiTheme="minorHAnsi" w:eastAsiaTheme="minorEastAsia" w:hAnsiTheme="minorHAnsi" w:cstheme="minorBidi"/>
            <w:noProof/>
            <w:sz w:val="22"/>
            <w:szCs w:val="22"/>
            <w:lang w:eastAsia="en-CA"/>
          </w:rPr>
          <w:tab/>
        </w:r>
        <w:r w:rsidR="00E62039" w:rsidRPr="00EA1257">
          <w:rPr>
            <w:rStyle w:val="Hyperlink"/>
            <w:noProof/>
          </w:rPr>
          <w:t>Overview of the Evaluation Process</w:t>
        </w:r>
        <w:r w:rsidR="00E62039">
          <w:rPr>
            <w:noProof/>
            <w:webHidden/>
          </w:rPr>
          <w:tab/>
        </w:r>
        <w:r w:rsidR="00E62039">
          <w:rPr>
            <w:noProof/>
            <w:webHidden/>
          </w:rPr>
          <w:fldChar w:fldCharType="begin"/>
        </w:r>
        <w:r w:rsidR="00E62039">
          <w:rPr>
            <w:noProof/>
            <w:webHidden/>
          </w:rPr>
          <w:instrText xml:space="preserve"> PAGEREF _Toc424219260 \h </w:instrText>
        </w:r>
        <w:r w:rsidR="00E62039">
          <w:rPr>
            <w:noProof/>
            <w:webHidden/>
          </w:rPr>
        </w:r>
        <w:r w:rsidR="00E62039">
          <w:rPr>
            <w:noProof/>
            <w:webHidden/>
          </w:rPr>
          <w:fldChar w:fldCharType="separate"/>
        </w:r>
        <w:r w:rsidR="003A491C">
          <w:rPr>
            <w:noProof/>
            <w:webHidden/>
          </w:rPr>
          <w:t>14</w:t>
        </w:r>
        <w:r w:rsidR="00E62039">
          <w:rPr>
            <w:noProof/>
            <w:webHidden/>
          </w:rPr>
          <w:fldChar w:fldCharType="end"/>
        </w:r>
      </w:hyperlink>
    </w:p>
    <w:p w:rsidR="00E62039" w:rsidRDefault="00BA431F">
      <w:pPr>
        <w:pStyle w:val="TOC2"/>
        <w:tabs>
          <w:tab w:val="left" w:pos="880"/>
          <w:tab w:val="right" w:leader="dot" w:pos="9436"/>
        </w:tabs>
        <w:rPr>
          <w:rFonts w:asciiTheme="minorHAnsi" w:eastAsiaTheme="minorEastAsia" w:hAnsiTheme="minorHAnsi" w:cstheme="minorBidi"/>
          <w:noProof/>
          <w:sz w:val="22"/>
          <w:szCs w:val="22"/>
          <w:lang w:eastAsia="en-CA"/>
        </w:rPr>
      </w:pPr>
      <w:hyperlink w:anchor="_Toc424219261" w:history="1">
        <w:r w:rsidR="00E62039" w:rsidRPr="00EA1257">
          <w:rPr>
            <w:rStyle w:val="Hyperlink"/>
            <w:rFonts w:cs="Arial"/>
            <w:noProof/>
            <w:snapToGrid w:val="0"/>
            <w:w w:val="0"/>
          </w:rPr>
          <w:t>4.2</w:t>
        </w:r>
        <w:r w:rsidR="00E62039">
          <w:rPr>
            <w:rFonts w:asciiTheme="minorHAnsi" w:eastAsiaTheme="minorEastAsia" w:hAnsiTheme="minorHAnsi" w:cstheme="minorBidi"/>
            <w:noProof/>
            <w:sz w:val="22"/>
            <w:szCs w:val="22"/>
            <w:lang w:eastAsia="en-CA"/>
          </w:rPr>
          <w:tab/>
        </w:r>
        <w:r w:rsidR="00E62039" w:rsidRPr="00EA1257">
          <w:rPr>
            <w:rStyle w:val="Hyperlink"/>
            <w:noProof/>
          </w:rPr>
          <w:t>Selection of the Preferred Bidder</w:t>
        </w:r>
        <w:r w:rsidR="00E62039">
          <w:rPr>
            <w:noProof/>
            <w:webHidden/>
          </w:rPr>
          <w:tab/>
        </w:r>
        <w:r w:rsidR="00E62039">
          <w:rPr>
            <w:noProof/>
            <w:webHidden/>
          </w:rPr>
          <w:fldChar w:fldCharType="begin"/>
        </w:r>
        <w:r w:rsidR="00E62039">
          <w:rPr>
            <w:noProof/>
            <w:webHidden/>
          </w:rPr>
          <w:instrText xml:space="preserve"> PAGEREF _Toc424219261 \h </w:instrText>
        </w:r>
        <w:r w:rsidR="00E62039">
          <w:rPr>
            <w:noProof/>
            <w:webHidden/>
          </w:rPr>
        </w:r>
        <w:r w:rsidR="00E62039">
          <w:rPr>
            <w:noProof/>
            <w:webHidden/>
          </w:rPr>
          <w:fldChar w:fldCharType="separate"/>
        </w:r>
        <w:r w:rsidR="003A491C">
          <w:rPr>
            <w:noProof/>
            <w:webHidden/>
          </w:rPr>
          <w:t>15</w:t>
        </w:r>
        <w:r w:rsidR="00E62039">
          <w:rPr>
            <w:noProof/>
            <w:webHidden/>
          </w:rPr>
          <w:fldChar w:fldCharType="end"/>
        </w:r>
      </w:hyperlink>
    </w:p>
    <w:p w:rsidR="00E62039" w:rsidRDefault="00BA431F">
      <w:pPr>
        <w:pStyle w:val="TOC2"/>
        <w:tabs>
          <w:tab w:val="left" w:pos="880"/>
          <w:tab w:val="right" w:leader="dot" w:pos="9436"/>
        </w:tabs>
        <w:rPr>
          <w:rFonts w:asciiTheme="minorHAnsi" w:eastAsiaTheme="minorEastAsia" w:hAnsiTheme="minorHAnsi" w:cstheme="minorBidi"/>
          <w:noProof/>
          <w:sz w:val="22"/>
          <w:szCs w:val="22"/>
          <w:lang w:eastAsia="en-CA"/>
        </w:rPr>
      </w:pPr>
      <w:hyperlink w:anchor="_Toc424219262" w:history="1">
        <w:r w:rsidR="00E62039" w:rsidRPr="00EA1257">
          <w:rPr>
            <w:rStyle w:val="Hyperlink"/>
            <w:rFonts w:cs="Arial"/>
            <w:noProof/>
            <w:snapToGrid w:val="0"/>
            <w:w w:val="0"/>
            <w:lang w:val="en-GB"/>
          </w:rPr>
          <w:t>4.3</w:t>
        </w:r>
        <w:r w:rsidR="00E62039">
          <w:rPr>
            <w:rFonts w:asciiTheme="minorHAnsi" w:eastAsiaTheme="minorEastAsia" w:hAnsiTheme="minorHAnsi" w:cstheme="minorBidi"/>
            <w:noProof/>
            <w:sz w:val="22"/>
            <w:szCs w:val="22"/>
            <w:lang w:eastAsia="en-CA"/>
          </w:rPr>
          <w:tab/>
        </w:r>
        <w:r w:rsidR="00E62039" w:rsidRPr="00EA1257">
          <w:rPr>
            <w:rStyle w:val="Hyperlink"/>
            <w:noProof/>
          </w:rPr>
          <w:t>Allocation of Points</w:t>
        </w:r>
        <w:r w:rsidR="00E62039">
          <w:rPr>
            <w:noProof/>
            <w:webHidden/>
          </w:rPr>
          <w:tab/>
        </w:r>
        <w:r w:rsidR="00E62039">
          <w:rPr>
            <w:noProof/>
            <w:webHidden/>
          </w:rPr>
          <w:fldChar w:fldCharType="begin"/>
        </w:r>
        <w:r w:rsidR="00E62039">
          <w:rPr>
            <w:noProof/>
            <w:webHidden/>
          </w:rPr>
          <w:instrText xml:space="preserve"> PAGEREF _Toc424219262 \h </w:instrText>
        </w:r>
        <w:r w:rsidR="00E62039">
          <w:rPr>
            <w:noProof/>
            <w:webHidden/>
          </w:rPr>
        </w:r>
        <w:r w:rsidR="00E62039">
          <w:rPr>
            <w:noProof/>
            <w:webHidden/>
          </w:rPr>
          <w:fldChar w:fldCharType="separate"/>
        </w:r>
        <w:r w:rsidR="003A491C">
          <w:rPr>
            <w:noProof/>
            <w:webHidden/>
          </w:rPr>
          <w:t>15</w:t>
        </w:r>
        <w:r w:rsidR="00E62039">
          <w:rPr>
            <w:noProof/>
            <w:webHidden/>
          </w:rPr>
          <w:fldChar w:fldCharType="end"/>
        </w:r>
      </w:hyperlink>
    </w:p>
    <w:p w:rsidR="00E62039" w:rsidRDefault="00BA431F">
      <w:pPr>
        <w:pStyle w:val="TOC2"/>
        <w:tabs>
          <w:tab w:val="left" w:pos="880"/>
          <w:tab w:val="right" w:leader="dot" w:pos="9436"/>
        </w:tabs>
        <w:rPr>
          <w:rFonts w:asciiTheme="minorHAnsi" w:eastAsiaTheme="minorEastAsia" w:hAnsiTheme="minorHAnsi" w:cstheme="minorBidi"/>
          <w:noProof/>
          <w:sz w:val="22"/>
          <w:szCs w:val="22"/>
          <w:lang w:eastAsia="en-CA"/>
        </w:rPr>
      </w:pPr>
      <w:hyperlink w:anchor="_Toc424219263" w:history="1">
        <w:r w:rsidR="00E62039" w:rsidRPr="00EA1257">
          <w:rPr>
            <w:rStyle w:val="Hyperlink"/>
            <w:rFonts w:cs="Arial"/>
            <w:noProof/>
            <w:snapToGrid w:val="0"/>
            <w:w w:val="0"/>
          </w:rPr>
          <w:t>4.4</w:t>
        </w:r>
        <w:r w:rsidR="00E62039">
          <w:rPr>
            <w:rFonts w:asciiTheme="minorHAnsi" w:eastAsiaTheme="minorEastAsia" w:hAnsiTheme="minorHAnsi" w:cstheme="minorBidi"/>
            <w:noProof/>
            <w:sz w:val="22"/>
            <w:szCs w:val="22"/>
            <w:lang w:eastAsia="en-CA"/>
          </w:rPr>
          <w:tab/>
        </w:r>
        <w:r w:rsidR="00E62039" w:rsidRPr="00EA1257">
          <w:rPr>
            <w:rStyle w:val="Hyperlink"/>
            <w:noProof/>
          </w:rPr>
          <w:t>Process to Sign the Agreement</w:t>
        </w:r>
        <w:r w:rsidR="00E62039">
          <w:rPr>
            <w:noProof/>
            <w:webHidden/>
          </w:rPr>
          <w:tab/>
        </w:r>
        <w:r w:rsidR="00E62039">
          <w:rPr>
            <w:noProof/>
            <w:webHidden/>
          </w:rPr>
          <w:fldChar w:fldCharType="begin"/>
        </w:r>
        <w:r w:rsidR="00E62039">
          <w:rPr>
            <w:noProof/>
            <w:webHidden/>
          </w:rPr>
          <w:instrText xml:space="preserve"> PAGEREF _Toc424219263 \h </w:instrText>
        </w:r>
        <w:r w:rsidR="00E62039">
          <w:rPr>
            <w:noProof/>
            <w:webHidden/>
          </w:rPr>
        </w:r>
        <w:r w:rsidR="00E62039">
          <w:rPr>
            <w:noProof/>
            <w:webHidden/>
          </w:rPr>
          <w:fldChar w:fldCharType="separate"/>
        </w:r>
        <w:r w:rsidR="003A491C">
          <w:rPr>
            <w:noProof/>
            <w:webHidden/>
          </w:rPr>
          <w:t>17</w:t>
        </w:r>
        <w:r w:rsidR="00E62039">
          <w:rPr>
            <w:noProof/>
            <w:webHidden/>
          </w:rPr>
          <w:fldChar w:fldCharType="end"/>
        </w:r>
      </w:hyperlink>
    </w:p>
    <w:p w:rsidR="00E62039" w:rsidRDefault="00BA431F">
      <w:pPr>
        <w:pStyle w:val="TOC1"/>
        <w:tabs>
          <w:tab w:val="left" w:pos="440"/>
          <w:tab w:val="right" w:leader="dot" w:pos="9436"/>
        </w:tabs>
        <w:rPr>
          <w:rFonts w:asciiTheme="minorHAnsi" w:eastAsiaTheme="minorEastAsia" w:hAnsiTheme="minorHAnsi" w:cstheme="minorBidi"/>
          <w:b w:val="0"/>
          <w:bCs w:val="0"/>
          <w:caps w:val="0"/>
          <w:noProof/>
          <w:sz w:val="22"/>
          <w:szCs w:val="22"/>
          <w:lang w:eastAsia="en-CA"/>
        </w:rPr>
      </w:pPr>
      <w:hyperlink w:anchor="_Toc424219264" w:history="1">
        <w:r w:rsidR="00E62039" w:rsidRPr="00EA1257">
          <w:rPr>
            <w:rStyle w:val="Hyperlink"/>
            <w:noProof/>
          </w:rPr>
          <w:t>5</w:t>
        </w:r>
        <w:r w:rsidR="00E62039">
          <w:rPr>
            <w:rFonts w:asciiTheme="minorHAnsi" w:eastAsiaTheme="minorEastAsia" w:hAnsiTheme="minorHAnsi" w:cstheme="minorBidi"/>
            <w:b w:val="0"/>
            <w:bCs w:val="0"/>
            <w:caps w:val="0"/>
            <w:noProof/>
            <w:sz w:val="22"/>
            <w:szCs w:val="22"/>
            <w:lang w:eastAsia="en-CA"/>
          </w:rPr>
          <w:tab/>
        </w:r>
        <w:r w:rsidR="00E62039" w:rsidRPr="00EA1257">
          <w:rPr>
            <w:rStyle w:val="Hyperlink"/>
            <w:noProof/>
          </w:rPr>
          <w:t>PART 5 - TERMS AND CONDITIONS</w:t>
        </w:r>
        <w:r w:rsidR="00E62039">
          <w:rPr>
            <w:noProof/>
            <w:webHidden/>
          </w:rPr>
          <w:tab/>
        </w:r>
        <w:r w:rsidR="00E62039">
          <w:rPr>
            <w:noProof/>
            <w:webHidden/>
          </w:rPr>
          <w:fldChar w:fldCharType="begin"/>
        </w:r>
        <w:r w:rsidR="00E62039">
          <w:rPr>
            <w:noProof/>
            <w:webHidden/>
          </w:rPr>
          <w:instrText xml:space="preserve"> PAGEREF _Toc424219264 \h </w:instrText>
        </w:r>
        <w:r w:rsidR="00E62039">
          <w:rPr>
            <w:noProof/>
            <w:webHidden/>
          </w:rPr>
        </w:r>
        <w:r w:rsidR="00E62039">
          <w:rPr>
            <w:noProof/>
            <w:webHidden/>
          </w:rPr>
          <w:fldChar w:fldCharType="separate"/>
        </w:r>
        <w:r w:rsidR="003A491C">
          <w:rPr>
            <w:noProof/>
            <w:webHidden/>
          </w:rPr>
          <w:t>18</w:t>
        </w:r>
        <w:r w:rsidR="00E62039">
          <w:rPr>
            <w:noProof/>
            <w:webHidden/>
          </w:rPr>
          <w:fldChar w:fldCharType="end"/>
        </w:r>
      </w:hyperlink>
    </w:p>
    <w:p w:rsidR="00E62039" w:rsidRDefault="00BA431F">
      <w:pPr>
        <w:pStyle w:val="TOC2"/>
        <w:tabs>
          <w:tab w:val="left" w:pos="880"/>
          <w:tab w:val="right" w:leader="dot" w:pos="9436"/>
        </w:tabs>
        <w:rPr>
          <w:rFonts w:asciiTheme="minorHAnsi" w:eastAsiaTheme="minorEastAsia" w:hAnsiTheme="minorHAnsi" w:cstheme="minorBidi"/>
          <w:noProof/>
          <w:sz w:val="22"/>
          <w:szCs w:val="22"/>
          <w:lang w:eastAsia="en-CA"/>
        </w:rPr>
      </w:pPr>
      <w:hyperlink w:anchor="_Toc424219265" w:history="1">
        <w:r w:rsidR="00E62039" w:rsidRPr="00EA1257">
          <w:rPr>
            <w:rStyle w:val="Hyperlink"/>
            <w:rFonts w:cs="Arial"/>
            <w:noProof/>
            <w:snapToGrid w:val="0"/>
            <w:w w:val="0"/>
            <w:lang w:val="fr-CA"/>
          </w:rPr>
          <w:t>5.1</w:t>
        </w:r>
        <w:r w:rsidR="00E62039">
          <w:rPr>
            <w:rFonts w:asciiTheme="minorHAnsi" w:eastAsiaTheme="minorEastAsia" w:hAnsiTheme="minorHAnsi" w:cstheme="minorBidi"/>
            <w:noProof/>
            <w:sz w:val="22"/>
            <w:szCs w:val="22"/>
            <w:lang w:eastAsia="en-CA"/>
          </w:rPr>
          <w:tab/>
        </w:r>
        <w:r w:rsidR="00E62039" w:rsidRPr="00EA1257">
          <w:rPr>
            <w:rStyle w:val="Hyperlink"/>
            <w:noProof/>
          </w:rPr>
          <w:t>Bidder Representations and Warranties</w:t>
        </w:r>
        <w:r w:rsidR="00E62039">
          <w:rPr>
            <w:noProof/>
            <w:webHidden/>
          </w:rPr>
          <w:tab/>
        </w:r>
        <w:r w:rsidR="00E62039">
          <w:rPr>
            <w:noProof/>
            <w:webHidden/>
          </w:rPr>
          <w:fldChar w:fldCharType="begin"/>
        </w:r>
        <w:r w:rsidR="00E62039">
          <w:rPr>
            <w:noProof/>
            <w:webHidden/>
          </w:rPr>
          <w:instrText xml:space="preserve"> PAGEREF _Toc424219265 \h </w:instrText>
        </w:r>
        <w:r w:rsidR="00E62039">
          <w:rPr>
            <w:noProof/>
            <w:webHidden/>
          </w:rPr>
        </w:r>
        <w:r w:rsidR="00E62039">
          <w:rPr>
            <w:noProof/>
            <w:webHidden/>
          </w:rPr>
          <w:fldChar w:fldCharType="separate"/>
        </w:r>
        <w:r w:rsidR="003A491C">
          <w:rPr>
            <w:noProof/>
            <w:webHidden/>
          </w:rPr>
          <w:t>19</w:t>
        </w:r>
        <w:r w:rsidR="00E62039">
          <w:rPr>
            <w:noProof/>
            <w:webHidden/>
          </w:rPr>
          <w:fldChar w:fldCharType="end"/>
        </w:r>
      </w:hyperlink>
    </w:p>
    <w:p w:rsidR="00E62039" w:rsidRDefault="00BA431F">
      <w:pPr>
        <w:pStyle w:val="TOC2"/>
        <w:tabs>
          <w:tab w:val="left" w:pos="880"/>
          <w:tab w:val="right" w:leader="dot" w:pos="9436"/>
        </w:tabs>
        <w:rPr>
          <w:rFonts w:asciiTheme="minorHAnsi" w:eastAsiaTheme="minorEastAsia" w:hAnsiTheme="minorHAnsi" w:cstheme="minorBidi"/>
          <w:noProof/>
          <w:sz w:val="22"/>
          <w:szCs w:val="22"/>
          <w:lang w:eastAsia="en-CA"/>
        </w:rPr>
      </w:pPr>
      <w:hyperlink w:anchor="_Toc424219266" w:history="1">
        <w:r w:rsidR="00E62039" w:rsidRPr="00EA1257">
          <w:rPr>
            <w:rStyle w:val="Hyperlink"/>
            <w:rFonts w:cs="Arial"/>
            <w:noProof/>
            <w:snapToGrid w:val="0"/>
            <w:w w:val="0"/>
          </w:rPr>
          <w:t>5.2</w:t>
        </w:r>
        <w:r w:rsidR="00E62039">
          <w:rPr>
            <w:rFonts w:asciiTheme="minorHAnsi" w:eastAsiaTheme="minorEastAsia" w:hAnsiTheme="minorHAnsi" w:cstheme="minorBidi"/>
            <w:noProof/>
            <w:sz w:val="22"/>
            <w:szCs w:val="22"/>
            <w:lang w:eastAsia="en-CA"/>
          </w:rPr>
          <w:tab/>
        </w:r>
        <w:r w:rsidR="00E62039" w:rsidRPr="00EA1257">
          <w:rPr>
            <w:rStyle w:val="Hyperlink"/>
            <w:noProof/>
          </w:rPr>
          <w:t>General Instructions and Requirements</w:t>
        </w:r>
        <w:r w:rsidR="00E62039">
          <w:rPr>
            <w:noProof/>
            <w:webHidden/>
          </w:rPr>
          <w:tab/>
        </w:r>
        <w:r w:rsidR="00E62039">
          <w:rPr>
            <w:noProof/>
            <w:webHidden/>
          </w:rPr>
          <w:fldChar w:fldCharType="begin"/>
        </w:r>
        <w:r w:rsidR="00E62039">
          <w:rPr>
            <w:noProof/>
            <w:webHidden/>
          </w:rPr>
          <w:instrText xml:space="preserve"> PAGEREF _Toc424219266 \h </w:instrText>
        </w:r>
        <w:r w:rsidR="00E62039">
          <w:rPr>
            <w:noProof/>
            <w:webHidden/>
          </w:rPr>
        </w:r>
        <w:r w:rsidR="00E62039">
          <w:rPr>
            <w:noProof/>
            <w:webHidden/>
          </w:rPr>
          <w:fldChar w:fldCharType="separate"/>
        </w:r>
        <w:r w:rsidR="003A491C">
          <w:rPr>
            <w:noProof/>
            <w:webHidden/>
          </w:rPr>
          <w:t>19</w:t>
        </w:r>
        <w:r w:rsidR="00E62039">
          <w:rPr>
            <w:noProof/>
            <w:webHidden/>
          </w:rPr>
          <w:fldChar w:fldCharType="end"/>
        </w:r>
      </w:hyperlink>
    </w:p>
    <w:p w:rsidR="00E62039" w:rsidRDefault="00BA431F">
      <w:pPr>
        <w:pStyle w:val="TOC2"/>
        <w:tabs>
          <w:tab w:val="left" w:pos="880"/>
          <w:tab w:val="right" w:leader="dot" w:pos="9436"/>
        </w:tabs>
        <w:rPr>
          <w:rFonts w:asciiTheme="minorHAnsi" w:eastAsiaTheme="minorEastAsia" w:hAnsiTheme="minorHAnsi" w:cstheme="minorBidi"/>
          <w:noProof/>
          <w:sz w:val="22"/>
          <w:szCs w:val="22"/>
          <w:lang w:eastAsia="en-CA"/>
        </w:rPr>
      </w:pPr>
      <w:hyperlink w:anchor="_Toc424219267" w:history="1">
        <w:r w:rsidR="00E62039" w:rsidRPr="00EA1257">
          <w:rPr>
            <w:rStyle w:val="Hyperlink"/>
            <w:rFonts w:cs="Arial"/>
            <w:noProof/>
            <w:snapToGrid w:val="0"/>
            <w:w w:val="0"/>
          </w:rPr>
          <w:t>5.3</w:t>
        </w:r>
        <w:r w:rsidR="00E62039">
          <w:rPr>
            <w:rFonts w:asciiTheme="minorHAnsi" w:eastAsiaTheme="minorEastAsia" w:hAnsiTheme="minorHAnsi" w:cstheme="minorBidi"/>
            <w:noProof/>
            <w:sz w:val="22"/>
            <w:szCs w:val="22"/>
            <w:lang w:eastAsia="en-CA"/>
          </w:rPr>
          <w:tab/>
        </w:r>
        <w:r w:rsidR="00E62039" w:rsidRPr="00EA1257">
          <w:rPr>
            <w:rStyle w:val="Hyperlink"/>
            <w:noProof/>
          </w:rPr>
          <w:t>Communication after Issuance of RFB</w:t>
        </w:r>
        <w:r w:rsidR="00E62039">
          <w:rPr>
            <w:noProof/>
            <w:webHidden/>
          </w:rPr>
          <w:tab/>
        </w:r>
        <w:r w:rsidR="00E62039">
          <w:rPr>
            <w:noProof/>
            <w:webHidden/>
          </w:rPr>
          <w:fldChar w:fldCharType="begin"/>
        </w:r>
        <w:r w:rsidR="00E62039">
          <w:rPr>
            <w:noProof/>
            <w:webHidden/>
          </w:rPr>
          <w:instrText xml:space="preserve"> PAGEREF _Toc424219267 \h </w:instrText>
        </w:r>
        <w:r w:rsidR="00E62039">
          <w:rPr>
            <w:noProof/>
            <w:webHidden/>
          </w:rPr>
        </w:r>
        <w:r w:rsidR="00E62039">
          <w:rPr>
            <w:noProof/>
            <w:webHidden/>
          </w:rPr>
          <w:fldChar w:fldCharType="separate"/>
        </w:r>
        <w:r w:rsidR="003A491C">
          <w:rPr>
            <w:noProof/>
            <w:webHidden/>
          </w:rPr>
          <w:t>22</w:t>
        </w:r>
        <w:r w:rsidR="00E62039">
          <w:rPr>
            <w:noProof/>
            <w:webHidden/>
          </w:rPr>
          <w:fldChar w:fldCharType="end"/>
        </w:r>
      </w:hyperlink>
    </w:p>
    <w:p w:rsidR="00E62039" w:rsidRDefault="00BA431F">
      <w:pPr>
        <w:pStyle w:val="TOC2"/>
        <w:tabs>
          <w:tab w:val="left" w:pos="880"/>
          <w:tab w:val="right" w:leader="dot" w:pos="9436"/>
        </w:tabs>
        <w:rPr>
          <w:rFonts w:asciiTheme="minorHAnsi" w:eastAsiaTheme="minorEastAsia" w:hAnsiTheme="minorHAnsi" w:cstheme="minorBidi"/>
          <w:noProof/>
          <w:sz w:val="22"/>
          <w:szCs w:val="22"/>
          <w:lang w:eastAsia="en-CA"/>
        </w:rPr>
      </w:pPr>
      <w:hyperlink w:anchor="_Toc424219268" w:history="1">
        <w:r w:rsidR="00E62039" w:rsidRPr="00EA1257">
          <w:rPr>
            <w:rStyle w:val="Hyperlink"/>
            <w:rFonts w:cs="Arial"/>
            <w:noProof/>
            <w:snapToGrid w:val="0"/>
            <w:w w:val="0"/>
          </w:rPr>
          <w:t>5.4</w:t>
        </w:r>
        <w:r w:rsidR="00E62039">
          <w:rPr>
            <w:rFonts w:asciiTheme="minorHAnsi" w:eastAsiaTheme="minorEastAsia" w:hAnsiTheme="minorHAnsi" w:cstheme="minorBidi"/>
            <w:noProof/>
            <w:sz w:val="22"/>
            <w:szCs w:val="22"/>
            <w:lang w:eastAsia="en-CA"/>
          </w:rPr>
          <w:tab/>
        </w:r>
        <w:r w:rsidR="00E62039" w:rsidRPr="00EA1257">
          <w:rPr>
            <w:rStyle w:val="Hyperlink"/>
            <w:noProof/>
          </w:rPr>
          <w:t>Bid Process Requirements</w:t>
        </w:r>
        <w:r w:rsidR="00E62039">
          <w:rPr>
            <w:noProof/>
            <w:webHidden/>
          </w:rPr>
          <w:tab/>
        </w:r>
        <w:r w:rsidR="00E62039">
          <w:rPr>
            <w:noProof/>
            <w:webHidden/>
          </w:rPr>
          <w:fldChar w:fldCharType="begin"/>
        </w:r>
        <w:r w:rsidR="00E62039">
          <w:rPr>
            <w:noProof/>
            <w:webHidden/>
          </w:rPr>
          <w:instrText xml:space="preserve"> PAGEREF _Toc424219268 \h </w:instrText>
        </w:r>
        <w:r w:rsidR="00E62039">
          <w:rPr>
            <w:noProof/>
            <w:webHidden/>
          </w:rPr>
        </w:r>
        <w:r w:rsidR="00E62039">
          <w:rPr>
            <w:noProof/>
            <w:webHidden/>
          </w:rPr>
          <w:fldChar w:fldCharType="separate"/>
        </w:r>
        <w:r w:rsidR="003A491C">
          <w:rPr>
            <w:noProof/>
            <w:webHidden/>
          </w:rPr>
          <w:t>23</w:t>
        </w:r>
        <w:r w:rsidR="00E62039">
          <w:rPr>
            <w:noProof/>
            <w:webHidden/>
          </w:rPr>
          <w:fldChar w:fldCharType="end"/>
        </w:r>
      </w:hyperlink>
    </w:p>
    <w:p w:rsidR="00E62039" w:rsidRDefault="00BA431F">
      <w:pPr>
        <w:pStyle w:val="TOC2"/>
        <w:tabs>
          <w:tab w:val="left" w:pos="880"/>
          <w:tab w:val="right" w:leader="dot" w:pos="9436"/>
        </w:tabs>
        <w:rPr>
          <w:rFonts w:asciiTheme="minorHAnsi" w:eastAsiaTheme="minorEastAsia" w:hAnsiTheme="minorHAnsi" w:cstheme="minorBidi"/>
          <w:noProof/>
          <w:sz w:val="22"/>
          <w:szCs w:val="22"/>
          <w:lang w:eastAsia="en-CA"/>
        </w:rPr>
      </w:pPr>
      <w:hyperlink w:anchor="_Toc424219269" w:history="1">
        <w:r w:rsidR="00E62039" w:rsidRPr="00EA1257">
          <w:rPr>
            <w:rStyle w:val="Hyperlink"/>
            <w:rFonts w:cs="Arial"/>
            <w:noProof/>
            <w:snapToGrid w:val="0"/>
            <w:w w:val="0"/>
          </w:rPr>
          <w:t>5.5</w:t>
        </w:r>
        <w:r w:rsidR="00E62039">
          <w:rPr>
            <w:rFonts w:asciiTheme="minorHAnsi" w:eastAsiaTheme="minorEastAsia" w:hAnsiTheme="minorHAnsi" w:cstheme="minorBidi"/>
            <w:noProof/>
            <w:sz w:val="22"/>
            <w:szCs w:val="22"/>
            <w:lang w:eastAsia="en-CA"/>
          </w:rPr>
          <w:tab/>
        </w:r>
        <w:r w:rsidR="00E62039" w:rsidRPr="00EA1257">
          <w:rPr>
            <w:rStyle w:val="Hyperlink"/>
            <w:noProof/>
          </w:rPr>
          <w:t>Execution of Agreement, Notification and Debriefing</w:t>
        </w:r>
        <w:r w:rsidR="00E62039">
          <w:rPr>
            <w:noProof/>
            <w:webHidden/>
          </w:rPr>
          <w:tab/>
        </w:r>
        <w:r w:rsidR="00E62039">
          <w:rPr>
            <w:noProof/>
            <w:webHidden/>
          </w:rPr>
          <w:fldChar w:fldCharType="begin"/>
        </w:r>
        <w:r w:rsidR="00E62039">
          <w:rPr>
            <w:noProof/>
            <w:webHidden/>
          </w:rPr>
          <w:instrText xml:space="preserve"> PAGEREF _Toc424219269 \h </w:instrText>
        </w:r>
        <w:r w:rsidR="00E62039">
          <w:rPr>
            <w:noProof/>
            <w:webHidden/>
          </w:rPr>
        </w:r>
        <w:r w:rsidR="00E62039">
          <w:rPr>
            <w:noProof/>
            <w:webHidden/>
          </w:rPr>
          <w:fldChar w:fldCharType="separate"/>
        </w:r>
        <w:r w:rsidR="003A491C">
          <w:rPr>
            <w:noProof/>
            <w:webHidden/>
          </w:rPr>
          <w:t>24</w:t>
        </w:r>
        <w:r w:rsidR="00E62039">
          <w:rPr>
            <w:noProof/>
            <w:webHidden/>
          </w:rPr>
          <w:fldChar w:fldCharType="end"/>
        </w:r>
      </w:hyperlink>
    </w:p>
    <w:p w:rsidR="00E62039" w:rsidRDefault="00BA431F">
      <w:pPr>
        <w:pStyle w:val="TOC2"/>
        <w:tabs>
          <w:tab w:val="left" w:pos="880"/>
          <w:tab w:val="right" w:leader="dot" w:pos="9436"/>
        </w:tabs>
        <w:rPr>
          <w:rFonts w:asciiTheme="minorHAnsi" w:eastAsiaTheme="minorEastAsia" w:hAnsiTheme="minorHAnsi" w:cstheme="minorBidi"/>
          <w:noProof/>
          <w:sz w:val="22"/>
          <w:szCs w:val="22"/>
          <w:lang w:eastAsia="en-CA"/>
        </w:rPr>
      </w:pPr>
      <w:hyperlink w:anchor="_Toc424219270" w:history="1">
        <w:r w:rsidR="00E62039" w:rsidRPr="00EA1257">
          <w:rPr>
            <w:rStyle w:val="Hyperlink"/>
            <w:rFonts w:cs="Arial"/>
            <w:noProof/>
            <w:snapToGrid w:val="0"/>
            <w:w w:val="0"/>
          </w:rPr>
          <w:t>5.6</w:t>
        </w:r>
        <w:r w:rsidR="00E62039">
          <w:rPr>
            <w:rFonts w:asciiTheme="minorHAnsi" w:eastAsiaTheme="minorEastAsia" w:hAnsiTheme="minorHAnsi" w:cstheme="minorBidi"/>
            <w:noProof/>
            <w:sz w:val="22"/>
            <w:szCs w:val="22"/>
            <w:lang w:eastAsia="en-CA"/>
          </w:rPr>
          <w:tab/>
        </w:r>
        <w:r w:rsidR="00E62039" w:rsidRPr="00EA1257">
          <w:rPr>
            <w:rStyle w:val="Hyperlink"/>
            <w:noProof/>
          </w:rPr>
          <w:t>Reserved Rights and Governing Law</w:t>
        </w:r>
        <w:r w:rsidR="00E62039">
          <w:rPr>
            <w:noProof/>
            <w:webHidden/>
          </w:rPr>
          <w:tab/>
        </w:r>
        <w:r w:rsidR="00E62039">
          <w:rPr>
            <w:noProof/>
            <w:webHidden/>
          </w:rPr>
          <w:fldChar w:fldCharType="begin"/>
        </w:r>
        <w:r w:rsidR="00E62039">
          <w:rPr>
            <w:noProof/>
            <w:webHidden/>
          </w:rPr>
          <w:instrText xml:space="preserve"> PAGEREF _Toc424219270 \h </w:instrText>
        </w:r>
        <w:r w:rsidR="00E62039">
          <w:rPr>
            <w:noProof/>
            <w:webHidden/>
          </w:rPr>
        </w:r>
        <w:r w:rsidR="00E62039">
          <w:rPr>
            <w:noProof/>
            <w:webHidden/>
          </w:rPr>
          <w:fldChar w:fldCharType="separate"/>
        </w:r>
        <w:r w:rsidR="003A491C">
          <w:rPr>
            <w:noProof/>
            <w:webHidden/>
          </w:rPr>
          <w:t>27</w:t>
        </w:r>
        <w:r w:rsidR="00E62039">
          <w:rPr>
            <w:noProof/>
            <w:webHidden/>
          </w:rPr>
          <w:fldChar w:fldCharType="end"/>
        </w:r>
      </w:hyperlink>
    </w:p>
    <w:p w:rsidR="00E62039" w:rsidRDefault="00BA431F">
      <w:pPr>
        <w:pStyle w:val="TOC1"/>
        <w:tabs>
          <w:tab w:val="right" w:leader="dot" w:pos="9436"/>
        </w:tabs>
        <w:rPr>
          <w:rFonts w:asciiTheme="minorHAnsi" w:eastAsiaTheme="minorEastAsia" w:hAnsiTheme="minorHAnsi" w:cstheme="minorBidi"/>
          <w:b w:val="0"/>
          <w:bCs w:val="0"/>
          <w:caps w:val="0"/>
          <w:noProof/>
          <w:sz w:val="22"/>
          <w:szCs w:val="22"/>
          <w:lang w:eastAsia="en-CA"/>
        </w:rPr>
      </w:pPr>
      <w:hyperlink w:anchor="_Toc424219271" w:history="1">
        <w:r w:rsidR="00E62039" w:rsidRPr="00EA1257">
          <w:rPr>
            <w:rStyle w:val="Hyperlink"/>
            <w:noProof/>
          </w:rPr>
          <w:t>APPENDIX A - DEFINITIONS</w:t>
        </w:r>
        <w:r w:rsidR="00E62039">
          <w:rPr>
            <w:noProof/>
            <w:webHidden/>
          </w:rPr>
          <w:tab/>
        </w:r>
        <w:r w:rsidR="00E62039">
          <w:rPr>
            <w:noProof/>
            <w:webHidden/>
          </w:rPr>
          <w:fldChar w:fldCharType="begin"/>
        </w:r>
        <w:r w:rsidR="00E62039">
          <w:rPr>
            <w:noProof/>
            <w:webHidden/>
          </w:rPr>
          <w:instrText xml:space="preserve"> PAGEREF _Toc424219271 \h </w:instrText>
        </w:r>
        <w:r w:rsidR="00E62039">
          <w:rPr>
            <w:noProof/>
            <w:webHidden/>
          </w:rPr>
        </w:r>
        <w:r w:rsidR="00E62039">
          <w:rPr>
            <w:noProof/>
            <w:webHidden/>
          </w:rPr>
          <w:fldChar w:fldCharType="separate"/>
        </w:r>
        <w:r w:rsidR="003A491C">
          <w:rPr>
            <w:noProof/>
            <w:webHidden/>
          </w:rPr>
          <w:t>29</w:t>
        </w:r>
        <w:r w:rsidR="00E62039">
          <w:rPr>
            <w:noProof/>
            <w:webHidden/>
          </w:rPr>
          <w:fldChar w:fldCharType="end"/>
        </w:r>
      </w:hyperlink>
    </w:p>
    <w:p w:rsidR="00E62039" w:rsidRDefault="00BA431F">
      <w:pPr>
        <w:pStyle w:val="TOC1"/>
        <w:tabs>
          <w:tab w:val="right" w:leader="dot" w:pos="9436"/>
        </w:tabs>
        <w:rPr>
          <w:rFonts w:asciiTheme="minorHAnsi" w:eastAsiaTheme="minorEastAsia" w:hAnsiTheme="minorHAnsi" w:cstheme="minorBidi"/>
          <w:b w:val="0"/>
          <w:bCs w:val="0"/>
          <w:caps w:val="0"/>
          <w:noProof/>
          <w:sz w:val="22"/>
          <w:szCs w:val="22"/>
          <w:lang w:eastAsia="en-CA"/>
        </w:rPr>
      </w:pPr>
      <w:hyperlink w:anchor="_Toc424219272" w:history="1">
        <w:r w:rsidR="00E62039" w:rsidRPr="00EA1257">
          <w:rPr>
            <w:rStyle w:val="Hyperlink"/>
            <w:noProof/>
          </w:rPr>
          <w:t>APPENDIX B - FORM OF AGREEMENT</w:t>
        </w:r>
        <w:r w:rsidR="00E62039">
          <w:rPr>
            <w:noProof/>
            <w:webHidden/>
          </w:rPr>
          <w:tab/>
        </w:r>
        <w:r w:rsidR="00E62039">
          <w:rPr>
            <w:noProof/>
            <w:webHidden/>
          </w:rPr>
          <w:fldChar w:fldCharType="begin"/>
        </w:r>
        <w:r w:rsidR="00E62039">
          <w:rPr>
            <w:noProof/>
            <w:webHidden/>
          </w:rPr>
          <w:instrText xml:space="preserve"> PAGEREF _Toc424219272 \h </w:instrText>
        </w:r>
        <w:r w:rsidR="00E62039">
          <w:rPr>
            <w:noProof/>
            <w:webHidden/>
          </w:rPr>
        </w:r>
        <w:r w:rsidR="00E62039">
          <w:rPr>
            <w:noProof/>
            <w:webHidden/>
          </w:rPr>
          <w:fldChar w:fldCharType="separate"/>
        </w:r>
        <w:r w:rsidR="003A491C">
          <w:rPr>
            <w:noProof/>
            <w:webHidden/>
          </w:rPr>
          <w:t>32</w:t>
        </w:r>
        <w:r w:rsidR="00E62039">
          <w:rPr>
            <w:noProof/>
            <w:webHidden/>
          </w:rPr>
          <w:fldChar w:fldCharType="end"/>
        </w:r>
      </w:hyperlink>
    </w:p>
    <w:p w:rsidR="00E62039" w:rsidRDefault="00BA431F">
      <w:pPr>
        <w:pStyle w:val="TOC1"/>
        <w:tabs>
          <w:tab w:val="right" w:leader="dot" w:pos="9436"/>
        </w:tabs>
        <w:rPr>
          <w:rFonts w:asciiTheme="minorHAnsi" w:eastAsiaTheme="minorEastAsia" w:hAnsiTheme="minorHAnsi" w:cstheme="minorBidi"/>
          <w:b w:val="0"/>
          <w:bCs w:val="0"/>
          <w:caps w:val="0"/>
          <w:noProof/>
          <w:sz w:val="22"/>
          <w:szCs w:val="22"/>
          <w:lang w:eastAsia="en-CA"/>
        </w:rPr>
      </w:pPr>
      <w:hyperlink w:anchor="_Toc424219273" w:history="1">
        <w:r w:rsidR="00E62039" w:rsidRPr="00EA1257">
          <w:rPr>
            <w:rStyle w:val="Hyperlink"/>
            <w:noProof/>
          </w:rPr>
          <w:t>APPENDIX C - FORMS</w:t>
        </w:r>
        <w:r w:rsidR="00E62039">
          <w:rPr>
            <w:noProof/>
            <w:webHidden/>
          </w:rPr>
          <w:tab/>
        </w:r>
        <w:r w:rsidR="00E62039">
          <w:rPr>
            <w:noProof/>
            <w:webHidden/>
          </w:rPr>
          <w:fldChar w:fldCharType="begin"/>
        </w:r>
        <w:r w:rsidR="00E62039">
          <w:rPr>
            <w:noProof/>
            <w:webHidden/>
          </w:rPr>
          <w:instrText xml:space="preserve"> PAGEREF _Toc424219273 \h </w:instrText>
        </w:r>
        <w:r w:rsidR="00E62039">
          <w:rPr>
            <w:noProof/>
            <w:webHidden/>
          </w:rPr>
        </w:r>
        <w:r w:rsidR="00E62039">
          <w:rPr>
            <w:noProof/>
            <w:webHidden/>
          </w:rPr>
          <w:fldChar w:fldCharType="separate"/>
        </w:r>
        <w:r w:rsidR="003A491C">
          <w:rPr>
            <w:noProof/>
            <w:webHidden/>
          </w:rPr>
          <w:t>55</w:t>
        </w:r>
        <w:r w:rsidR="00E62039">
          <w:rPr>
            <w:noProof/>
            <w:webHidden/>
          </w:rPr>
          <w:fldChar w:fldCharType="end"/>
        </w:r>
      </w:hyperlink>
    </w:p>
    <w:p w:rsidR="00E62039" w:rsidRDefault="00BA431F">
      <w:pPr>
        <w:pStyle w:val="TOC1"/>
        <w:tabs>
          <w:tab w:val="right" w:leader="dot" w:pos="9436"/>
        </w:tabs>
        <w:rPr>
          <w:rFonts w:asciiTheme="minorHAnsi" w:eastAsiaTheme="minorEastAsia" w:hAnsiTheme="minorHAnsi" w:cstheme="minorBidi"/>
          <w:b w:val="0"/>
          <w:bCs w:val="0"/>
          <w:caps w:val="0"/>
          <w:noProof/>
          <w:sz w:val="22"/>
          <w:szCs w:val="22"/>
          <w:lang w:eastAsia="en-CA"/>
        </w:rPr>
      </w:pPr>
      <w:hyperlink w:anchor="_Toc424219274" w:history="1">
        <w:r w:rsidR="00E62039" w:rsidRPr="00EA1257">
          <w:rPr>
            <w:rStyle w:val="Hyperlink"/>
            <w:noProof/>
          </w:rPr>
          <w:t>APPENDIX C.1 - FORM OF OFFER</w:t>
        </w:r>
        <w:r w:rsidR="00E62039">
          <w:rPr>
            <w:noProof/>
            <w:webHidden/>
          </w:rPr>
          <w:tab/>
        </w:r>
        <w:r w:rsidR="00E62039">
          <w:rPr>
            <w:noProof/>
            <w:webHidden/>
          </w:rPr>
          <w:fldChar w:fldCharType="begin"/>
        </w:r>
        <w:r w:rsidR="00E62039">
          <w:rPr>
            <w:noProof/>
            <w:webHidden/>
          </w:rPr>
          <w:instrText xml:space="preserve"> PAGEREF _Toc424219274 \h </w:instrText>
        </w:r>
        <w:r w:rsidR="00E62039">
          <w:rPr>
            <w:noProof/>
            <w:webHidden/>
          </w:rPr>
        </w:r>
        <w:r w:rsidR="00E62039">
          <w:rPr>
            <w:noProof/>
            <w:webHidden/>
          </w:rPr>
          <w:fldChar w:fldCharType="separate"/>
        </w:r>
        <w:r w:rsidR="003A491C">
          <w:rPr>
            <w:noProof/>
            <w:webHidden/>
          </w:rPr>
          <w:t>56</w:t>
        </w:r>
        <w:r w:rsidR="00E62039">
          <w:rPr>
            <w:noProof/>
            <w:webHidden/>
          </w:rPr>
          <w:fldChar w:fldCharType="end"/>
        </w:r>
      </w:hyperlink>
    </w:p>
    <w:p w:rsidR="00E62039" w:rsidRDefault="00BA431F">
      <w:pPr>
        <w:pStyle w:val="TOC1"/>
        <w:tabs>
          <w:tab w:val="right" w:leader="dot" w:pos="9436"/>
        </w:tabs>
        <w:rPr>
          <w:rFonts w:asciiTheme="minorHAnsi" w:eastAsiaTheme="minorEastAsia" w:hAnsiTheme="minorHAnsi" w:cstheme="minorBidi"/>
          <w:b w:val="0"/>
          <w:bCs w:val="0"/>
          <w:caps w:val="0"/>
          <w:noProof/>
          <w:sz w:val="22"/>
          <w:szCs w:val="22"/>
          <w:lang w:eastAsia="en-CA"/>
        </w:rPr>
      </w:pPr>
      <w:hyperlink w:anchor="_Toc424219275" w:history="1">
        <w:r w:rsidR="00E62039" w:rsidRPr="00EA1257">
          <w:rPr>
            <w:rStyle w:val="Hyperlink"/>
            <w:noProof/>
          </w:rPr>
          <w:t>APPENDIX C.2 - REFERENCE FORM</w:t>
        </w:r>
        <w:r w:rsidR="00E62039">
          <w:rPr>
            <w:noProof/>
            <w:webHidden/>
          </w:rPr>
          <w:tab/>
        </w:r>
        <w:r w:rsidR="00E62039">
          <w:rPr>
            <w:noProof/>
            <w:webHidden/>
          </w:rPr>
          <w:fldChar w:fldCharType="begin"/>
        </w:r>
        <w:r w:rsidR="00E62039">
          <w:rPr>
            <w:noProof/>
            <w:webHidden/>
          </w:rPr>
          <w:instrText xml:space="preserve"> PAGEREF _Toc424219275 \h </w:instrText>
        </w:r>
        <w:r w:rsidR="00E62039">
          <w:rPr>
            <w:noProof/>
            <w:webHidden/>
          </w:rPr>
        </w:r>
        <w:r w:rsidR="00E62039">
          <w:rPr>
            <w:noProof/>
            <w:webHidden/>
          </w:rPr>
          <w:fldChar w:fldCharType="separate"/>
        </w:r>
        <w:r w:rsidR="003A491C">
          <w:rPr>
            <w:noProof/>
            <w:webHidden/>
          </w:rPr>
          <w:t>61</w:t>
        </w:r>
        <w:r w:rsidR="00E62039">
          <w:rPr>
            <w:noProof/>
            <w:webHidden/>
          </w:rPr>
          <w:fldChar w:fldCharType="end"/>
        </w:r>
      </w:hyperlink>
    </w:p>
    <w:p w:rsidR="00E62039" w:rsidRDefault="00BA431F">
      <w:pPr>
        <w:pStyle w:val="TOC1"/>
        <w:tabs>
          <w:tab w:val="right" w:leader="dot" w:pos="9436"/>
        </w:tabs>
        <w:rPr>
          <w:rFonts w:asciiTheme="minorHAnsi" w:eastAsiaTheme="minorEastAsia" w:hAnsiTheme="minorHAnsi" w:cstheme="minorBidi"/>
          <w:b w:val="0"/>
          <w:bCs w:val="0"/>
          <w:caps w:val="0"/>
          <w:noProof/>
          <w:sz w:val="22"/>
          <w:szCs w:val="22"/>
          <w:lang w:eastAsia="en-CA"/>
        </w:rPr>
      </w:pPr>
      <w:hyperlink w:anchor="_Toc424219276" w:history="1">
        <w:r w:rsidR="00E62039" w:rsidRPr="00EA1257">
          <w:rPr>
            <w:rStyle w:val="Hyperlink"/>
            <w:noProof/>
          </w:rPr>
          <w:t>APPENDIX C.3 - PRICING FORM</w:t>
        </w:r>
        <w:r w:rsidR="00E62039">
          <w:rPr>
            <w:noProof/>
            <w:webHidden/>
          </w:rPr>
          <w:tab/>
        </w:r>
        <w:r w:rsidR="00E62039">
          <w:rPr>
            <w:noProof/>
            <w:webHidden/>
          </w:rPr>
          <w:fldChar w:fldCharType="begin"/>
        </w:r>
        <w:r w:rsidR="00E62039">
          <w:rPr>
            <w:noProof/>
            <w:webHidden/>
          </w:rPr>
          <w:instrText xml:space="preserve"> PAGEREF _Toc424219276 \h </w:instrText>
        </w:r>
        <w:r w:rsidR="00E62039">
          <w:rPr>
            <w:noProof/>
            <w:webHidden/>
          </w:rPr>
        </w:r>
        <w:r w:rsidR="00E62039">
          <w:rPr>
            <w:noProof/>
            <w:webHidden/>
          </w:rPr>
          <w:fldChar w:fldCharType="separate"/>
        </w:r>
        <w:r w:rsidR="003A491C">
          <w:rPr>
            <w:noProof/>
            <w:webHidden/>
          </w:rPr>
          <w:t>62</w:t>
        </w:r>
        <w:r w:rsidR="00E62039">
          <w:rPr>
            <w:noProof/>
            <w:webHidden/>
          </w:rPr>
          <w:fldChar w:fldCharType="end"/>
        </w:r>
      </w:hyperlink>
    </w:p>
    <w:p w:rsidR="00E62039" w:rsidRDefault="00BA431F">
      <w:pPr>
        <w:pStyle w:val="TOC1"/>
        <w:tabs>
          <w:tab w:val="right" w:leader="dot" w:pos="9436"/>
        </w:tabs>
        <w:rPr>
          <w:rFonts w:asciiTheme="minorHAnsi" w:eastAsiaTheme="minorEastAsia" w:hAnsiTheme="minorHAnsi" w:cstheme="minorBidi"/>
          <w:b w:val="0"/>
          <w:bCs w:val="0"/>
          <w:caps w:val="0"/>
          <w:noProof/>
          <w:sz w:val="22"/>
          <w:szCs w:val="22"/>
          <w:lang w:eastAsia="en-CA"/>
        </w:rPr>
      </w:pPr>
      <w:hyperlink w:anchor="_Toc424219277" w:history="1">
        <w:r w:rsidR="00E62039" w:rsidRPr="00EA1257">
          <w:rPr>
            <w:rStyle w:val="Hyperlink"/>
            <w:noProof/>
          </w:rPr>
          <w:t>APPENDIX C.4 - BID SUBMISSION LABEL</w:t>
        </w:r>
        <w:r w:rsidR="00E62039">
          <w:rPr>
            <w:noProof/>
            <w:webHidden/>
          </w:rPr>
          <w:tab/>
        </w:r>
        <w:r w:rsidR="00E62039">
          <w:rPr>
            <w:noProof/>
            <w:webHidden/>
          </w:rPr>
          <w:fldChar w:fldCharType="begin"/>
        </w:r>
        <w:r w:rsidR="00E62039">
          <w:rPr>
            <w:noProof/>
            <w:webHidden/>
          </w:rPr>
          <w:instrText xml:space="preserve"> PAGEREF _Toc424219277 \h </w:instrText>
        </w:r>
        <w:r w:rsidR="00E62039">
          <w:rPr>
            <w:noProof/>
            <w:webHidden/>
          </w:rPr>
        </w:r>
        <w:r w:rsidR="00E62039">
          <w:rPr>
            <w:noProof/>
            <w:webHidden/>
          </w:rPr>
          <w:fldChar w:fldCharType="separate"/>
        </w:r>
        <w:r w:rsidR="003A491C">
          <w:rPr>
            <w:noProof/>
            <w:webHidden/>
          </w:rPr>
          <w:t>63</w:t>
        </w:r>
        <w:r w:rsidR="00E62039">
          <w:rPr>
            <w:noProof/>
            <w:webHidden/>
          </w:rPr>
          <w:fldChar w:fldCharType="end"/>
        </w:r>
      </w:hyperlink>
    </w:p>
    <w:p w:rsidR="00E62039" w:rsidRDefault="00BA431F">
      <w:pPr>
        <w:pStyle w:val="TOC1"/>
        <w:tabs>
          <w:tab w:val="right" w:leader="dot" w:pos="9436"/>
        </w:tabs>
        <w:rPr>
          <w:rFonts w:asciiTheme="minorHAnsi" w:eastAsiaTheme="minorEastAsia" w:hAnsiTheme="minorHAnsi" w:cstheme="minorBidi"/>
          <w:b w:val="0"/>
          <w:bCs w:val="0"/>
          <w:caps w:val="0"/>
          <w:noProof/>
          <w:sz w:val="22"/>
          <w:szCs w:val="22"/>
          <w:lang w:eastAsia="en-CA"/>
        </w:rPr>
      </w:pPr>
      <w:hyperlink w:anchor="_Toc424219278" w:history="1">
        <w:r w:rsidR="00E62039" w:rsidRPr="00EA1257">
          <w:rPr>
            <w:rStyle w:val="Hyperlink"/>
            <w:noProof/>
          </w:rPr>
          <w:t>APPENDIX C.5 - PRICING LABEL</w:t>
        </w:r>
        <w:r w:rsidR="00E62039">
          <w:rPr>
            <w:noProof/>
            <w:webHidden/>
          </w:rPr>
          <w:tab/>
        </w:r>
        <w:r w:rsidR="00E62039">
          <w:rPr>
            <w:noProof/>
            <w:webHidden/>
          </w:rPr>
          <w:fldChar w:fldCharType="begin"/>
        </w:r>
        <w:r w:rsidR="00E62039">
          <w:rPr>
            <w:noProof/>
            <w:webHidden/>
          </w:rPr>
          <w:instrText xml:space="preserve"> PAGEREF _Toc424219278 \h </w:instrText>
        </w:r>
        <w:r w:rsidR="00E62039">
          <w:rPr>
            <w:noProof/>
            <w:webHidden/>
          </w:rPr>
        </w:r>
        <w:r w:rsidR="00E62039">
          <w:rPr>
            <w:noProof/>
            <w:webHidden/>
          </w:rPr>
          <w:fldChar w:fldCharType="separate"/>
        </w:r>
        <w:r w:rsidR="003A491C">
          <w:rPr>
            <w:noProof/>
            <w:webHidden/>
          </w:rPr>
          <w:t>65</w:t>
        </w:r>
        <w:r w:rsidR="00E62039">
          <w:rPr>
            <w:noProof/>
            <w:webHidden/>
          </w:rPr>
          <w:fldChar w:fldCharType="end"/>
        </w:r>
      </w:hyperlink>
    </w:p>
    <w:p w:rsidR="00F81C75" w:rsidRDefault="00090217" w:rsidP="00F81C75">
      <w:r>
        <w:fldChar w:fldCharType="end"/>
      </w:r>
    </w:p>
    <w:p w:rsidR="00F81C75" w:rsidRDefault="00F81C75">
      <w:bookmarkStart w:id="5" w:name="_Toc383013220"/>
      <w:bookmarkStart w:id="6" w:name="_Toc383020646"/>
      <w:r>
        <w:rPr>
          <w:b/>
          <w:caps/>
        </w:rPr>
        <w:br w:type="page"/>
      </w:r>
    </w:p>
    <w:tbl>
      <w:tblPr>
        <w:tblStyle w:val="TableGrid"/>
        <w:tblW w:w="0" w:type="auto"/>
        <w:tblLook w:val="04A0" w:firstRow="1" w:lastRow="0" w:firstColumn="1" w:lastColumn="0" w:noHBand="0" w:noVBand="1"/>
        <w:tblCaption w:val="Part 1 - Procurement Details"/>
        <w:tblDescription w:val="1.1 - Definitions&#10;1.2 - Initial Procurement Details&#10;1.3 - Proposed RFB Schedule&#10;1.4 - Proposed Agreement Dates"/>
      </w:tblPr>
      <w:tblGrid>
        <w:gridCol w:w="3226"/>
        <w:gridCol w:w="6346"/>
      </w:tblGrid>
      <w:tr w:rsidR="00F81C75" w:rsidRPr="005220E7" w:rsidTr="00494387">
        <w:trPr>
          <w:cantSplit/>
          <w:tblHeader/>
        </w:trPr>
        <w:tc>
          <w:tcPr>
            <w:tcW w:w="9572" w:type="dxa"/>
            <w:gridSpan w:val="2"/>
            <w:tcBorders>
              <w:top w:val="single" w:sz="12" w:space="0" w:color="auto"/>
              <w:left w:val="single" w:sz="12" w:space="0" w:color="auto"/>
              <w:bottom w:val="single" w:sz="12" w:space="0" w:color="auto"/>
              <w:right w:val="single" w:sz="12" w:space="0" w:color="auto"/>
            </w:tcBorders>
          </w:tcPr>
          <w:p w:rsidR="00F81C75" w:rsidRPr="005220E7" w:rsidRDefault="001F1AD9" w:rsidP="005220E7">
            <w:pPr>
              <w:pStyle w:val="Heading1"/>
            </w:pPr>
            <w:bookmarkStart w:id="7" w:name="_Toc424219244"/>
            <w:bookmarkStart w:id="8" w:name="Part_1_Procurement_Details" w:colFirst="0" w:colLast="0"/>
            <w:r>
              <w:lastRenderedPageBreak/>
              <w:t xml:space="preserve">PART 1 - </w:t>
            </w:r>
            <w:r w:rsidR="00F81C75" w:rsidRPr="005220E7">
              <w:t>P</w:t>
            </w:r>
            <w:bookmarkEnd w:id="3"/>
            <w:r w:rsidR="00F81C75" w:rsidRPr="005220E7">
              <w:t>ROCUREMENT DETAILS</w:t>
            </w:r>
            <w:bookmarkEnd w:id="4"/>
            <w:bookmarkEnd w:id="5"/>
            <w:bookmarkEnd w:id="6"/>
            <w:bookmarkEnd w:id="7"/>
          </w:p>
        </w:tc>
      </w:tr>
      <w:tr w:rsidR="00F81C75" w:rsidRPr="00F81C75" w:rsidTr="00494387">
        <w:trPr>
          <w:cantSplit/>
        </w:trPr>
        <w:tc>
          <w:tcPr>
            <w:tcW w:w="9572" w:type="dxa"/>
            <w:gridSpan w:val="2"/>
            <w:tcBorders>
              <w:top w:val="single" w:sz="12" w:space="0" w:color="auto"/>
              <w:left w:val="single" w:sz="12" w:space="0" w:color="auto"/>
              <w:bottom w:val="single" w:sz="4" w:space="0" w:color="D9D9D9" w:themeColor="background1" w:themeShade="D9"/>
              <w:right w:val="single" w:sz="12" w:space="0" w:color="auto"/>
            </w:tcBorders>
          </w:tcPr>
          <w:p w:rsidR="00F81C75" w:rsidRPr="00F81C75" w:rsidRDefault="00F81C75" w:rsidP="005220E7">
            <w:pPr>
              <w:pStyle w:val="Heading2"/>
            </w:pPr>
            <w:bookmarkStart w:id="9" w:name="_Toc382695915"/>
            <w:bookmarkStart w:id="10" w:name="_Toc383013221"/>
            <w:bookmarkStart w:id="11" w:name="_Toc383020647"/>
            <w:bookmarkStart w:id="12" w:name="_Toc424219245"/>
            <w:bookmarkStart w:id="13" w:name="_Toc378592375"/>
            <w:r w:rsidRPr="00F81C75">
              <w:t>Definitions</w:t>
            </w:r>
            <w:bookmarkEnd w:id="9"/>
            <w:bookmarkEnd w:id="10"/>
            <w:bookmarkEnd w:id="11"/>
            <w:bookmarkEnd w:id="12"/>
          </w:p>
        </w:tc>
      </w:tr>
      <w:tr w:rsidR="00F81C75" w:rsidRPr="00AC1807" w:rsidTr="00494387">
        <w:trPr>
          <w:cantSplit/>
        </w:trPr>
        <w:tc>
          <w:tcPr>
            <w:tcW w:w="9572" w:type="dxa"/>
            <w:gridSpan w:val="2"/>
            <w:tcBorders>
              <w:top w:val="single" w:sz="4" w:space="0" w:color="D9D9D9" w:themeColor="background1" w:themeShade="D9"/>
              <w:left w:val="single" w:sz="12" w:space="0" w:color="auto"/>
              <w:bottom w:val="single" w:sz="4" w:space="0" w:color="auto"/>
              <w:right w:val="single" w:sz="12" w:space="0" w:color="auto"/>
            </w:tcBorders>
          </w:tcPr>
          <w:p w:rsidR="00F81C75" w:rsidRPr="00AC1807" w:rsidRDefault="00F81C75" w:rsidP="00335D95">
            <w:r w:rsidRPr="00AC1807">
              <w:t xml:space="preserve">Definitions for capitalized words can be located in Appendix A - Definitions. </w:t>
            </w:r>
          </w:p>
        </w:tc>
      </w:tr>
      <w:tr w:rsidR="00F81C75" w:rsidRPr="00237E0F" w:rsidTr="00494387">
        <w:trPr>
          <w:cantSplit/>
        </w:trPr>
        <w:tc>
          <w:tcPr>
            <w:tcW w:w="9572" w:type="dxa"/>
            <w:gridSpan w:val="2"/>
            <w:tcBorders>
              <w:left w:val="single" w:sz="12" w:space="0" w:color="auto"/>
              <w:bottom w:val="single" w:sz="4" w:space="0" w:color="D9D9D9" w:themeColor="background1" w:themeShade="D9"/>
              <w:right w:val="single" w:sz="12" w:space="0" w:color="auto"/>
            </w:tcBorders>
          </w:tcPr>
          <w:p w:rsidR="00F81C75" w:rsidRPr="00237E0F" w:rsidRDefault="00F81C75" w:rsidP="005220E7">
            <w:pPr>
              <w:pStyle w:val="Heading2"/>
            </w:pPr>
            <w:bookmarkStart w:id="14" w:name="_Toc382695916"/>
            <w:bookmarkStart w:id="15" w:name="_Toc383013222"/>
            <w:bookmarkStart w:id="16" w:name="_Toc383020648"/>
            <w:bookmarkStart w:id="17" w:name="_Toc424219246"/>
            <w:r w:rsidRPr="00237E0F">
              <w:t>Initial Procurement Details</w:t>
            </w:r>
            <w:bookmarkEnd w:id="13"/>
            <w:bookmarkEnd w:id="14"/>
            <w:bookmarkEnd w:id="15"/>
            <w:bookmarkEnd w:id="16"/>
            <w:bookmarkEnd w:id="17"/>
          </w:p>
        </w:tc>
      </w:tr>
      <w:tr w:rsidR="00F81C75" w:rsidRPr="00AC1807" w:rsidTr="00494387">
        <w:trPr>
          <w:cantSplit/>
          <w:trHeight w:val="649"/>
        </w:trPr>
        <w:tc>
          <w:tcPr>
            <w:tcW w:w="3226" w:type="dxa"/>
            <w:tcBorders>
              <w:top w:val="single" w:sz="4" w:space="0" w:color="D9D9D9" w:themeColor="background1" w:themeShade="D9"/>
              <w:left w:val="single" w:sz="12" w:space="0" w:color="auto"/>
              <w:bottom w:val="single" w:sz="4" w:space="0" w:color="D9D9D9" w:themeColor="background1" w:themeShade="D9"/>
              <w:right w:val="single" w:sz="4" w:space="0" w:color="BFBFBF" w:themeColor="background1" w:themeShade="BF"/>
            </w:tcBorders>
          </w:tcPr>
          <w:p w:rsidR="00F81C75" w:rsidRPr="00AC1807" w:rsidRDefault="00F81C75" w:rsidP="00335D95">
            <w:r w:rsidRPr="00AC1807">
              <w:t xml:space="preserve">Subject of procurement: </w:t>
            </w:r>
          </w:p>
        </w:tc>
        <w:tc>
          <w:tcPr>
            <w:tcW w:w="6346"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12" w:space="0" w:color="auto"/>
            </w:tcBorders>
          </w:tcPr>
          <w:p w:rsidR="009E1F98" w:rsidRDefault="00FA3665" w:rsidP="00F07CC5">
            <w:r>
              <w:t xml:space="preserve">The </w:t>
            </w:r>
            <w:r w:rsidR="009E1F98">
              <w:t>evaluation of the two-year conjoint counselling program project for couples experiencing low-risk situational couple violence</w:t>
            </w:r>
          </w:p>
          <w:p w:rsidR="00F81C75" w:rsidRPr="00AC1807" w:rsidRDefault="00F81C75" w:rsidP="009E1F98">
            <w:pPr>
              <w:rPr>
                <w:b/>
              </w:rPr>
            </w:pPr>
          </w:p>
        </w:tc>
      </w:tr>
      <w:tr w:rsidR="00F81C75" w:rsidRPr="00AC1807" w:rsidTr="00494387">
        <w:trPr>
          <w:cantSplit/>
          <w:trHeight w:val="644"/>
        </w:trPr>
        <w:tc>
          <w:tcPr>
            <w:tcW w:w="3226" w:type="dxa"/>
            <w:tcBorders>
              <w:top w:val="single" w:sz="4" w:space="0" w:color="D9D9D9" w:themeColor="background1" w:themeShade="D9"/>
              <w:left w:val="single" w:sz="12" w:space="0" w:color="auto"/>
              <w:bottom w:val="single" w:sz="4" w:space="0" w:color="D9D9D9" w:themeColor="background1" w:themeShade="D9"/>
              <w:right w:val="single" w:sz="4" w:space="0" w:color="BFBFBF" w:themeColor="background1" w:themeShade="BF"/>
            </w:tcBorders>
          </w:tcPr>
          <w:p w:rsidR="00F81C75" w:rsidRPr="00AC1807" w:rsidRDefault="00BC4B10" w:rsidP="00335D95">
            <w:r>
              <w:t>RFB</w:t>
            </w:r>
            <w:r w:rsidR="00F81C75" w:rsidRPr="00AC1807">
              <w:t xml:space="preserve"> #:  </w:t>
            </w:r>
          </w:p>
        </w:tc>
        <w:tc>
          <w:tcPr>
            <w:tcW w:w="6346"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12" w:space="0" w:color="auto"/>
            </w:tcBorders>
          </w:tcPr>
          <w:p w:rsidR="00F81C75" w:rsidRDefault="00C557EF" w:rsidP="00335D95">
            <w:pPr>
              <w:rPr>
                <w:b/>
              </w:rPr>
            </w:pPr>
            <w:r>
              <w:rPr>
                <w:b/>
              </w:rPr>
              <w:t>MCSS-</w:t>
            </w:r>
            <w:r w:rsidR="00536ECB">
              <w:rPr>
                <w:b/>
              </w:rPr>
              <w:t>CSPB_01</w:t>
            </w:r>
            <w:r>
              <w:rPr>
                <w:b/>
              </w:rPr>
              <w:t>-2015</w:t>
            </w:r>
          </w:p>
          <w:p w:rsidR="00EE7FA5" w:rsidRPr="00EE7FA5" w:rsidRDefault="00EE7FA5" w:rsidP="00335D95">
            <w:r>
              <w:t>If you need this RFB in an alternative format, please inform the Contact named in this section 1.2.</w:t>
            </w:r>
          </w:p>
        </w:tc>
      </w:tr>
      <w:tr w:rsidR="00F81C75" w:rsidRPr="00AC1807" w:rsidTr="00494387">
        <w:trPr>
          <w:cantSplit/>
          <w:trHeight w:val="644"/>
        </w:trPr>
        <w:tc>
          <w:tcPr>
            <w:tcW w:w="3226" w:type="dxa"/>
            <w:tcBorders>
              <w:top w:val="single" w:sz="4" w:space="0" w:color="D9D9D9" w:themeColor="background1" w:themeShade="D9"/>
              <w:left w:val="single" w:sz="12" w:space="0" w:color="auto"/>
              <w:bottom w:val="single" w:sz="4" w:space="0" w:color="D9D9D9" w:themeColor="background1" w:themeShade="D9"/>
              <w:right w:val="single" w:sz="4" w:space="0" w:color="BFBFBF" w:themeColor="background1" w:themeShade="BF"/>
            </w:tcBorders>
          </w:tcPr>
          <w:p w:rsidR="00F81C75" w:rsidRPr="00AC1807" w:rsidRDefault="00F81C75" w:rsidP="00335D95">
            <w:pPr>
              <w:rPr>
                <w:bCs/>
              </w:rPr>
            </w:pPr>
            <w:r w:rsidRPr="00AC1807">
              <w:t xml:space="preserve">Procuring entity: </w:t>
            </w:r>
          </w:p>
        </w:tc>
        <w:tc>
          <w:tcPr>
            <w:tcW w:w="6346"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12" w:space="0" w:color="auto"/>
            </w:tcBorders>
          </w:tcPr>
          <w:p w:rsidR="00F81C75" w:rsidRPr="00AC1807" w:rsidRDefault="002E25E4" w:rsidP="00335D95">
            <w:r w:rsidRPr="002E25E4">
              <w:rPr>
                <w:b/>
                <w:bCs/>
              </w:rPr>
              <w:t>Ministry of Community and Social Services</w:t>
            </w:r>
          </w:p>
        </w:tc>
      </w:tr>
      <w:tr w:rsidR="00F81C75" w:rsidRPr="00AC1807" w:rsidTr="00494387">
        <w:trPr>
          <w:cantSplit/>
          <w:trHeight w:val="644"/>
        </w:trPr>
        <w:tc>
          <w:tcPr>
            <w:tcW w:w="3226" w:type="dxa"/>
            <w:tcBorders>
              <w:top w:val="single" w:sz="4" w:space="0" w:color="D9D9D9" w:themeColor="background1" w:themeShade="D9"/>
              <w:left w:val="single" w:sz="12" w:space="0" w:color="auto"/>
              <w:bottom w:val="single" w:sz="4" w:space="0" w:color="D9D9D9" w:themeColor="background1" w:themeShade="D9"/>
              <w:right w:val="single" w:sz="4" w:space="0" w:color="BFBFBF" w:themeColor="background1" w:themeShade="BF"/>
            </w:tcBorders>
          </w:tcPr>
          <w:p w:rsidR="00F81C75" w:rsidRPr="00AC1807" w:rsidRDefault="00F81C75" w:rsidP="00335D95">
            <w:r w:rsidRPr="00AC1807">
              <w:t>Contact:</w:t>
            </w:r>
          </w:p>
        </w:tc>
        <w:tc>
          <w:tcPr>
            <w:tcW w:w="6346"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12" w:space="0" w:color="auto"/>
            </w:tcBorders>
          </w:tcPr>
          <w:p w:rsidR="00F81C75" w:rsidRPr="00AC1807" w:rsidRDefault="00F81C75" w:rsidP="00335D95">
            <w:r w:rsidRPr="00AC1807">
              <w:t xml:space="preserve">Name: </w:t>
            </w:r>
            <w:r w:rsidR="00A3339D">
              <w:rPr>
                <w:b/>
              </w:rPr>
              <w:t>Dinesha Naidoo</w:t>
            </w:r>
          </w:p>
          <w:p w:rsidR="00F81C75" w:rsidRPr="00AC1807" w:rsidRDefault="00F81C75" w:rsidP="00112FCB">
            <w:r w:rsidRPr="00AC1807">
              <w:t xml:space="preserve">Email: </w:t>
            </w:r>
            <w:r w:rsidR="00A3339D">
              <w:t>Dinesha.Naidoo@ontario.ca</w:t>
            </w:r>
          </w:p>
        </w:tc>
      </w:tr>
      <w:tr w:rsidR="00F81C75" w:rsidRPr="00AC1807" w:rsidTr="00494387">
        <w:trPr>
          <w:cantSplit/>
          <w:trHeight w:val="644"/>
        </w:trPr>
        <w:tc>
          <w:tcPr>
            <w:tcW w:w="3226" w:type="dxa"/>
            <w:tcBorders>
              <w:top w:val="single" w:sz="4" w:space="0" w:color="D9D9D9" w:themeColor="background1" w:themeShade="D9"/>
              <w:left w:val="single" w:sz="12" w:space="0" w:color="auto"/>
              <w:bottom w:val="single" w:sz="4" w:space="0" w:color="D9D9D9" w:themeColor="background1" w:themeShade="D9"/>
              <w:right w:val="single" w:sz="4" w:space="0" w:color="BFBFBF" w:themeColor="background1" w:themeShade="BF"/>
            </w:tcBorders>
          </w:tcPr>
          <w:p w:rsidR="00F81C75" w:rsidRPr="00515B84" w:rsidRDefault="00F07CC5" w:rsidP="00F07CC5">
            <w:r>
              <w:t>Desired n</w:t>
            </w:r>
            <w:r w:rsidR="00F81C75" w:rsidRPr="00515B84">
              <w:t xml:space="preserve">umber of Vendors: </w:t>
            </w:r>
          </w:p>
        </w:tc>
        <w:tc>
          <w:tcPr>
            <w:tcW w:w="6346"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12" w:space="0" w:color="auto"/>
            </w:tcBorders>
          </w:tcPr>
          <w:p w:rsidR="00F81C75" w:rsidRPr="00F07CC5" w:rsidRDefault="002E25E4" w:rsidP="003E4F35">
            <w:pPr>
              <w:rPr>
                <w:b/>
                <w:highlight w:val="yellow"/>
              </w:rPr>
            </w:pPr>
            <w:r w:rsidRPr="002E25E4">
              <w:rPr>
                <w:b/>
              </w:rPr>
              <w:t>One</w:t>
            </w:r>
          </w:p>
        </w:tc>
      </w:tr>
      <w:tr w:rsidR="00F81C75" w:rsidRPr="0091323E" w:rsidTr="00494387">
        <w:trPr>
          <w:cantSplit/>
          <w:trHeight w:val="644"/>
        </w:trPr>
        <w:tc>
          <w:tcPr>
            <w:tcW w:w="3226" w:type="dxa"/>
            <w:tcBorders>
              <w:top w:val="single" w:sz="4" w:space="0" w:color="D9D9D9" w:themeColor="background1" w:themeShade="D9"/>
              <w:left w:val="single" w:sz="12" w:space="0" w:color="auto"/>
              <w:bottom w:val="single" w:sz="4" w:space="0" w:color="auto"/>
              <w:right w:val="single" w:sz="4" w:space="0" w:color="BFBFBF" w:themeColor="background1" w:themeShade="BF"/>
            </w:tcBorders>
          </w:tcPr>
          <w:p w:rsidR="00F81C75" w:rsidRPr="00F05279" w:rsidRDefault="00F81C75" w:rsidP="00335D95">
            <w:r w:rsidRPr="00F05279">
              <w:t xml:space="preserve">Bidder eligibility requirements included: </w:t>
            </w:r>
          </w:p>
        </w:tc>
        <w:tc>
          <w:tcPr>
            <w:tcW w:w="6346" w:type="dxa"/>
            <w:tcBorders>
              <w:top w:val="single" w:sz="4" w:space="0" w:color="D9D9D9" w:themeColor="background1" w:themeShade="D9"/>
              <w:left w:val="single" w:sz="4" w:space="0" w:color="BFBFBF" w:themeColor="background1" w:themeShade="BF"/>
              <w:bottom w:val="single" w:sz="4" w:space="0" w:color="auto"/>
              <w:right w:val="single" w:sz="12" w:space="0" w:color="auto"/>
            </w:tcBorders>
          </w:tcPr>
          <w:p w:rsidR="00F81C75" w:rsidRPr="00F05279" w:rsidRDefault="00F05279" w:rsidP="00335D95">
            <w:pPr>
              <w:rPr>
                <w:b/>
              </w:rPr>
            </w:pPr>
            <w:r>
              <w:rPr>
                <w:b/>
              </w:rPr>
              <w:t>No</w:t>
            </w:r>
          </w:p>
        </w:tc>
      </w:tr>
      <w:tr w:rsidR="00F81C75" w:rsidRPr="00237E0F" w:rsidTr="00494387">
        <w:trPr>
          <w:cantSplit/>
          <w:trHeight w:val="644"/>
        </w:trPr>
        <w:tc>
          <w:tcPr>
            <w:tcW w:w="9572" w:type="dxa"/>
            <w:gridSpan w:val="2"/>
            <w:tcBorders>
              <w:top w:val="single" w:sz="4" w:space="0" w:color="auto"/>
              <w:left w:val="single" w:sz="12" w:space="0" w:color="auto"/>
              <w:bottom w:val="single" w:sz="4" w:space="0" w:color="D9D9D9" w:themeColor="background1" w:themeShade="D9"/>
              <w:right w:val="single" w:sz="12" w:space="0" w:color="auto"/>
            </w:tcBorders>
          </w:tcPr>
          <w:p w:rsidR="00F81C75" w:rsidRPr="00237E0F" w:rsidRDefault="00F81C75" w:rsidP="005220E7">
            <w:pPr>
              <w:pStyle w:val="Heading2"/>
            </w:pPr>
            <w:bookmarkStart w:id="18" w:name="_Toc382695917"/>
            <w:bookmarkStart w:id="19" w:name="_Toc383013223"/>
            <w:bookmarkStart w:id="20" w:name="_Toc383020649"/>
            <w:bookmarkStart w:id="21" w:name="_Toc424219247"/>
            <w:r w:rsidRPr="00237E0F">
              <w:t xml:space="preserve">Proposed </w:t>
            </w:r>
            <w:r w:rsidR="00BC4B10">
              <w:t>RFB</w:t>
            </w:r>
            <w:r w:rsidRPr="00237E0F">
              <w:t xml:space="preserve"> Schedule</w:t>
            </w:r>
            <w:bookmarkEnd w:id="18"/>
            <w:bookmarkEnd w:id="19"/>
            <w:bookmarkEnd w:id="20"/>
            <w:bookmarkEnd w:id="21"/>
          </w:p>
        </w:tc>
      </w:tr>
      <w:tr w:rsidR="00F81C75" w:rsidRPr="00AC1807" w:rsidTr="00494387">
        <w:trPr>
          <w:cantSplit/>
          <w:trHeight w:val="644"/>
        </w:trPr>
        <w:tc>
          <w:tcPr>
            <w:tcW w:w="3226" w:type="dxa"/>
            <w:tcBorders>
              <w:top w:val="single" w:sz="4" w:space="0" w:color="D9D9D9" w:themeColor="background1" w:themeShade="D9"/>
              <w:left w:val="single" w:sz="12" w:space="0" w:color="auto"/>
              <w:bottom w:val="single" w:sz="4" w:space="0" w:color="D9D9D9" w:themeColor="background1" w:themeShade="D9"/>
              <w:right w:val="single" w:sz="4" w:space="0" w:color="BFBFBF" w:themeColor="background1" w:themeShade="BF"/>
            </w:tcBorders>
          </w:tcPr>
          <w:p w:rsidR="00F81C75" w:rsidRPr="00AC1807" w:rsidRDefault="00F81C75" w:rsidP="00335D95">
            <w:r w:rsidRPr="00AC1807">
              <w:t xml:space="preserve">Issue date of </w:t>
            </w:r>
            <w:r w:rsidR="00BC4B10">
              <w:t>RFB</w:t>
            </w:r>
            <w:r w:rsidRPr="00AC1807">
              <w:t>:</w:t>
            </w:r>
          </w:p>
        </w:tc>
        <w:tc>
          <w:tcPr>
            <w:tcW w:w="6346"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12" w:space="0" w:color="auto"/>
            </w:tcBorders>
          </w:tcPr>
          <w:p w:rsidR="00F81C75" w:rsidRPr="00823973" w:rsidRDefault="001B112A" w:rsidP="001B112A">
            <w:r w:rsidRPr="00823973">
              <w:rPr>
                <w:b/>
              </w:rPr>
              <w:t>July 21, 2015</w:t>
            </w:r>
          </w:p>
        </w:tc>
      </w:tr>
      <w:tr w:rsidR="00F81C75" w:rsidRPr="00AC1807" w:rsidTr="00494387">
        <w:trPr>
          <w:cantSplit/>
          <w:trHeight w:val="644"/>
        </w:trPr>
        <w:tc>
          <w:tcPr>
            <w:tcW w:w="3226" w:type="dxa"/>
            <w:tcBorders>
              <w:top w:val="single" w:sz="4" w:space="0" w:color="D9D9D9" w:themeColor="background1" w:themeShade="D9"/>
              <w:left w:val="single" w:sz="12" w:space="0" w:color="auto"/>
              <w:bottom w:val="single" w:sz="4" w:space="0" w:color="D9D9D9" w:themeColor="background1" w:themeShade="D9"/>
              <w:right w:val="single" w:sz="4" w:space="0" w:color="BFBFBF" w:themeColor="background1" w:themeShade="BF"/>
            </w:tcBorders>
          </w:tcPr>
          <w:p w:rsidR="00F81C75" w:rsidRPr="00AC1807" w:rsidRDefault="00F81C75" w:rsidP="00335D95">
            <w:r w:rsidRPr="00AC1807">
              <w:t>Bidder's deadline for questions:</w:t>
            </w:r>
          </w:p>
        </w:tc>
        <w:tc>
          <w:tcPr>
            <w:tcW w:w="6346"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12" w:space="0" w:color="auto"/>
            </w:tcBorders>
          </w:tcPr>
          <w:p w:rsidR="00471349" w:rsidRPr="00823973" w:rsidRDefault="001B112A" w:rsidP="00471349">
            <w:pPr>
              <w:rPr>
                <w:b/>
              </w:rPr>
            </w:pPr>
            <w:r w:rsidRPr="00823973">
              <w:rPr>
                <w:b/>
              </w:rPr>
              <w:t>4</w:t>
            </w:r>
            <w:r w:rsidR="00471349" w:rsidRPr="00823973">
              <w:rPr>
                <w:b/>
              </w:rPr>
              <w:t>:00 p.m. on</w:t>
            </w:r>
            <w:r w:rsidRPr="00823973">
              <w:rPr>
                <w:b/>
              </w:rPr>
              <w:t xml:space="preserve"> August 5, 2015</w:t>
            </w:r>
          </w:p>
          <w:p w:rsidR="00F81C75" w:rsidRPr="00823973" w:rsidRDefault="00F81C75" w:rsidP="00335D95"/>
        </w:tc>
      </w:tr>
      <w:tr w:rsidR="00F81C75" w:rsidRPr="00AC1807" w:rsidTr="00494387">
        <w:trPr>
          <w:cantSplit/>
          <w:trHeight w:val="644"/>
        </w:trPr>
        <w:tc>
          <w:tcPr>
            <w:tcW w:w="3226" w:type="dxa"/>
            <w:tcBorders>
              <w:top w:val="single" w:sz="4" w:space="0" w:color="D9D9D9" w:themeColor="background1" w:themeShade="D9"/>
              <w:left w:val="single" w:sz="12" w:space="0" w:color="auto"/>
              <w:bottom w:val="single" w:sz="4" w:space="0" w:color="D9D9D9" w:themeColor="background1" w:themeShade="D9"/>
              <w:right w:val="single" w:sz="4" w:space="0" w:color="BFBFBF" w:themeColor="background1" w:themeShade="BF"/>
            </w:tcBorders>
          </w:tcPr>
          <w:p w:rsidR="00F81C75" w:rsidRPr="00AC1807" w:rsidRDefault="00F81C75" w:rsidP="00335D95">
            <w:r w:rsidRPr="00AC1807">
              <w:t>Deadline for issuing addenda:</w:t>
            </w:r>
          </w:p>
        </w:tc>
        <w:tc>
          <w:tcPr>
            <w:tcW w:w="6346"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12" w:space="0" w:color="auto"/>
            </w:tcBorders>
          </w:tcPr>
          <w:p w:rsidR="00F81C75" w:rsidRPr="00823973" w:rsidRDefault="001B112A" w:rsidP="001B112A">
            <w:r w:rsidRPr="00823973">
              <w:rPr>
                <w:b/>
              </w:rPr>
              <w:t>August 7, 2015</w:t>
            </w:r>
          </w:p>
        </w:tc>
      </w:tr>
      <w:tr w:rsidR="00F81C75" w:rsidRPr="00AC1807" w:rsidTr="00494387">
        <w:trPr>
          <w:cantSplit/>
          <w:trHeight w:val="644"/>
        </w:trPr>
        <w:tc>
          <w:tcPr>
            <w:tcW w:w="3226" w:type="dxa"/>
            <w:tcBorders>
              <w:top w:val="single" w:sz="4" w:space="0" w:color="D9D9D9" w:themeColor="background1" w:themeShade="D9"/>
              <w:left w:val="single" w:sz="12" w:space="0" w:color="auto"/>
              <w:bottom w:val="single" w:sz="4" w:space="0" w:color="D9D9D9" w:themeColor="background1" w:themeShade="D9"/>
              <w:right w:val="single" w:sz="4" w:space="0" w:color="BFBFBF" w:themeColor="background1" w:themeShade="BF"/>
            </w:tcBorders>
          </w:tcPr>
          <w:p w:rsidR="00F81C75" w:rsidRPr="00AC1807" w:rsidRDefault="00F81C75" w:rsidP="00335D95">
            <w:r w:rsidRPr="00AC1807">
              <w:t>RFB Closing Date:</w:t>
            </w:r>
          </w:p>
        </w:tc>
        <w:tc>
          <w:tcPr>
            <w:tcW w:w="6346"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12" w:space="0" w:color="auto"/>
            </w:tcBorders>
          </w:tcPr>
          <w:p w:rsidR="00F81C75" w:rsidRPr="00823973" w:rsidRDefault="00577CD0" w:rsidP="00577CD0">
            <w:pPr>
              <w:rPr>
                <w:b/>
              </w:rPr>
            </w:pPr>
            <w:r w:rsidRPr="00823973">
              <w:rPr>
                <w:b/>
              </w:rPr>
              <w:t>4:</w:t>
            </w:r>
            <w:r w:rsidR="00F81C75" w:rsidRPr="00823973">
              <w:rPr>
                <w:b/>
              </w:rPr>
              <w:t>00 p.m.</w:t>
            </w:r>
            <w:r w:rsidRPr="00823973">
              <w:rPr>
                <w:b/>
              </w:rPr>
              <w:t xml:space="preserve"> </w:t>
            </w:r>
            <w:r w:rsidR="00F81C75" w:rsidRPr="00823973">
              <w:rPr>
                <w:b/>
              </w:rPr>
              <w:t>on</w:t>
            </w:r>
            <w:r w:rsidR="00823973" w:rsidRPr="00823973">
              <w:rPr>
                <w:b/>
              </w:rPr>
              <w:t xml:space="preserve"> August 12</w:t>
            </w:r>
            <w:r w:rsidRPr="00823973">
              <w:rPr>
                <w:b/>
              </w:rPr>
              <w:t>, 2015</w:t>
            </w:r>
          </w:p>
        </w:tc>
      </w:tr>
      <w:tr w:rsidR="00F81C75" w:rsidRPr="00AC1807" w:rsidTr="00494387">
        <w:trPr>
          <w:cantSplit/>
          <w:trHeight w:val="644"/>
        </w:trPr>
        <w:tc>
          <w:tcPr>
            <w:tcW w:w="3226" w:type="dxa"/>
            <w:tcBorders>
              <w:top w:val="single" w:sz="4" w:space="0" w:color="D9D9D9" w:themeColor="background1" w:themeShade="D9"/>
              <w:left w:val="single" w:sz="12" w:space="0" w:color="auto"/>
              <w:bottom w:val="single" w:sz="4" w:space="0" w:color="D9D9D9" w:themeColor="background1" w:themeShade="D9"/>
              <w:right w:val="single" w:sz="4" w:space="0" w:color="BFBFBF" w:themeColor="background1" w:themeShade="BF"/>
            </w:tcBorders>
          </w:tcPr>
          <w:p w:rsidR="00F81C75" w:rsidRPr="00AC1807" w:rsidRDefault="00CC05DB" w:rsidP="00335D95">
            <w:r>
              <w:t>Period for which B</w:t>
            </w:r>
            <w:r w:rsidR="00F81C75" w:rsidRPr="00AC1807">
              <w:t>ids are irrevocable after RFB Closing Date:</w:t>
            </w:r>
          </w:p>
        </w:tc>
        <w:tc>
          <w:tcPr>
            <w:tcW w:w="6346"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12" w:space="0" w:color="auto"/>
            </w:tcBorders>
          </w:tcPr>
          <w:p w:rsidR="00F81C75" w:rsidRPr="00B0377F" w:rsidRDefault="00B0377F" w:rsidP="00BC66DE">
            <w:pPr>
              <w:rPr>
                <w:b/>
              </w:rPr>
            </w:pPr>
            <w:r w:rsidRPr="00B0377F">
              <w:rPr>
                <w:b/>
              </w:rPr>
              <w:t>120 days</w:t>
            </w:r>
          </w:p>
        </w:tc>
      </w:tr>
      <w:tr w:rsidR="00F81C75" w:rsidRPr="00AC1807" w:rsidTr="00494387">
        <w:trPr>
          <w:cantSplit/>
          <w:trHeight w:val="644"/>
        </w:trPr>
        <w:tc>
          <w:tcPr>
            <w:tcW w:w="9572" w:type="dxa"/>
            <w:gridSpan w:val="2"/>
            <w:tcBorders>
              <w:top w:val="single" w:sz="4" w:space="0" w:color="D9D9D9" w:themeColor="background1" w:themeShade="D9"/>
              <w:left w:val="single" w:sz="12" w:space="0" w:color="auto"/>
              <w:bottom w:val="single" w:sz="4" w:space="0" w:color="auto"/>
              <w:right w:val="single" w:sz="12" w:space="0" w:color="auto"/>
            </w:tcBorders>
          </w:tcPr>
          <w:p w:rsidR="00F81C75" w:rsidRPr="00AC1807" w:rsidRDefault="00F81C75" w:rsidP="00335D95">
            <w:r w:rsidRPr="00AC1807">
              <w:lastRenderedPageBreak/>
              <w:t xml:space="preserve">Bids must be received at the closing location included in the Bid Submission Label by the RFB Closing Date. Bids submitted after the RFB Closing Date will be deemed late, disqualified and returned to the Bidder. </w:t>
            </w:r>
          </w:p>
          <w:p w:rsidR="00F81C75" w:rsidRPr="00AC1807" w:rsidRDefault="00F81C75" w:rsidP="009B346B">
            <w:r w:rsidRPr="00AC1807">
              <w:t xml:space="preserve">The </w:t>
            </w:r>
            <w:r w:rsidR="003E4F35">
              <w:t>p</w:t>
            </w:r>
            <w:r w:rsidRPr="00AC1807">
              <w:t xml:space="preserve">roposed </w:t>
            </w:r>
            <w:r w:rsidR="00BC4B10">
              <w:t>RFB</w:t>
            </w:r>
            <w:r w:rsidRPr="00AC1807">
              <w:t xml:space="preserve"> </w:t>
            </w:r>
            <w:r w:rsidR="00C30D1F">
              <w:t>s</w:t>
            </w:r>
            <w:r w:rsidRPr="00AC1807">
              <w:t>chedule is tentative and may be changed by the Ministry in its sole discretion at any time prior to the RFB Closing Date.</w:t>
            </w:r>
            <w:r w:rsidRPr="00AC1807">
              <w:rPr>
                <w:highlight w:val="cyan"/>
              </w:rPr>
              <w:t xml:space="preserve"> </w:t>
            </w:r>
          </w:p>
        </w:tc>
      </w:tr>
      <w:tr w:rsidR="00F81C75" w:rsidRPr="00584E71" w:rsidTr="00494387">
        <w:trPr>
          <w:cantSplit/>
          <w:trHeight w:val="644"/>
        </w:trPr>
        <w:tc>
          <w:tcPr>
            <w:tcW w:w="9572" w:type="dxa"/>
            <w:gridSpan w:val="2"/>
            <w:tcBorders>
              <w:top w:val="single" w:sz="4" w:space="0" w:color="auto"/>
              <w:left w:val="single" w:sz="12" w:space="0" w:color="auto"/>
              <w:bottom w:val="single" w:sz="4" w:space="0" w:color="BFBFBF" w:themeColor="background1" w:themeShade="BF"/>
              <w:right w:val="single" w:sz="12" w:space="0" w:color="auto"/>
            </w:tcBorders>
          </w:tcPr>
          <w:p w:rsidR="00F81C75" w:rsidRPr="00584E71" w:rsidRDefault="00F81C75" w:rsidP="005220E7">
            <w:pPr>
              <w:pStyle w:val="Heading2"/>
            </w:pPr>
            <w:bookmarkStart w:id="22" w:name="_Toc382695918"/>
            <w:bookmarkStart w:id="23" w:name="_Toc383013224"/>
            <w:bookmarkStart w:id="24" w:name="_Toc383020650"/>
            <w:bookmarkStart w:id="25" w:name="_Toc424219248"/>
            <w:r w:rsidRPr="00584E71">
              <w:t>Proposed Agreement Dates</w:t>
            </w:r>
            <w:bookmarkEnd w:id="22"/>
            <w:bookmarkEnd w:id="23"/>
            <w:bookmarkEnd w:id="24"/>
            <w:bookmarkEnd w:id="25"/>
          </w:p>
        </w:tc>
      </w:tr>
      <w:tr w:rsidR="003411A2" w:rsidRPr="00943299" w:rsidTr="00494387">
        <w:trPr>
          <w:cantSplit/>
          <w:trHeight w:val="644"/>
        </w:trPr>
        <w:tc>
          <w:tcPr>
            <w:tcW w:w="3226"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tcPr>
          <w:p w:rsidR="003411A2" w:rsidRPr="00943299" w:rsidRDefault="007D4159" w:rsidP="00335D95">
            <w:r>
              <w:t>Execution of A</w:t>
            </w:r>
            <w:r w:rsidR="003411A2" w:rsidRPr="00943299">
              <w:t>greement:</w:t>
            </w:r>
          </w:p>
        </w:tc>
        <w:tc>
          <w:tcPr>
            <w:tcW w:w="6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3411A2" w:rsidRPr="00943299" w:rsidRDefault="003411A2" w:rsidP="003411A2">
            <w:pPr>
              <w:rPr>
                <w:highlight w:val="yellow"/>
              </w:rPr>
            </w:pPr>
            <w:r w:rsidRPr="00943299">
              <w:t xml:space="preserve">Within </w:t>
            </w:r>
            <w:r w:rsidR="00383BCF">
              <w:rPr>
                <w:b/>
              </w:rPr>
              <w:t>20</w:t>
            </w:r>
            <w:r w:rsidRPr="00943299">
              <w:t xml:space="preserve"> days of notification of selection.</w:t>
            </w:r>
          </w:p>
          <w:p w:rsidR="003411A2" w:rsidRPr="00943299" w:rsidRDefault="003411A2" w:rsidP="00335D95">
            <w:pPr>
              <w:rPr>
                <w:b/>
                <w:highlight w:val="yellow"/>
              </w:rPr>
            </w:pPr>
          </w:p>
        </w:tc>
      </w:tr>
      <w:tr w:rsidR="003411A2" w:rsidRPr="00943299" w:rsidTr="00494387">
        <w:trPr>
          <w:cantSplit/>
          <w:trHeight w:val="644"/>
        </w:trPr>
        <w:tc>
          <w:tcPr>
            <w:tcW w:w="3226"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tcPr>
          <w:p w:rsidR="003411A2" w:rsidRPr="00943299" w:rsidRDefault="003411A2" w:rsidP="00335D95">
            <w:r w:rsidRPr="00943299">
              <w:t>Anticipated start date for contract:</w:t>
            </w:r>
          </w:p>
        </w:tc>
        <w:tc>
          <w:tcPr>
            <w:tcW w:w="6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3411A2" w:rsidRPr="00A3339D" w:rsidRDefault="00383BCF" w:rsidP="00335D95">
            <w:pPr>
              <w:rPr>
                <w:b/>
              </w:rPr>
            </w:pPr>
            <w:r w:rsidRPr="00A3339D">
              <w:rPr>
                <w:b/>
              </w:rPr>
              <w:t>September 14, 2015</w:t>
            </w:r>
          </w:p>
        </w:tc>
      </w:tr>
      <w:tr w:rsidR="003411A2" w:rsidRPr="00943299" w:rsidTr="00494387">
        <w:trPr>
          <w:cantSplit/>
          <w:trHeight w:val="644"/>
        </w:trPr>
        <w:tc>
          <w:tcPr>
            <w:tcW w:w="3226"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tcPr>
          <w:p w:rsidR="003411A2" w:rsidRPr="00943299" w:rsidRDefault="00CC05DB" w:rsidP="00335D95">
            <w:r>
              <w:t>Term of A</w:t>
            </w:r>
            <w:r w:rsidR="003411A2" w:rsidRPr="00943299">
              <w:t>greement:</w:t>
            </w:r>
          </w:p>
        </w:tc>
        <w:tc>
          <w:tcPr>
            <w:tcW w:w="6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3411A2" w:rsidRPr="00943299" w:rsidRDefault="000805F7" w:rsidP="000805F7">
            <w:pPr>
              <w:rPr>
                <w:b/>
                <w:highlight w:val="yellow"/>
              </w:rPr>
            </w:pPr>
            <w:r>
              <w:rPr>
                <w:b/>
              </w:rPr>
              <w:t>March 31, 2017</w:t>
            </w:r>
          </w:p>
        </w:tc>
      </w:tr>
      <w:tr w:rsidR="003411A2" w:rsidRPr="00943299" w:rsidTr="00494387">
        <w:trPr>
          <w:cantSplit/>
          <w:trHeight w:val="644"/>
        </w:trPr>
        <w:tc>
          <w:tcPr>
            <w:tcW w:w="3226"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Pr>
          <w:p w:rsidR="003411A2" w:rsidRPr="00943299" w:rsidRDefault="003411A2" w:rsidP="00335D95">
            <w:r w:rsidRPr="00943299">
              <w:t>Option to extend:</w:t>
            </w:r>
          </w:p>
        </w:tc>
        <w:tc>
          <w:tcPr>
            <w:tcW w:w="6346"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Pr>
          <w:p w:rsidR="003411A2" w:rsidRPr="00943299" w:rsidRDefault="00383BCF" w:rsidP="00335D95">
            <w:pPr>
              <w:rPr>
                <w:b/>
                <w:highlight w:val="yellow"/>
              </w:rPr>
            </w:pPr>
            <w:r>
              <w:rPr>
                <w:b/>
              </w:rPr>
              <w:t>Option to extend the deadline for final report submission for three (3) months</w:t>
            </w:r>
            <w:r w:rsidRPr="00943299">
              <w:t>.</w:t>
            </w:r>
          </w:p>
        </w:tc>
      </w:tr>
    </w:tbl>
    <w:bookmarkEnd w:id="8"/>
    <w:p w:rsidR="00F81C75" w:rsidRDefault="00F81C75" w:rsidP="00494387">
      <w:pPr>
        <w:pStyle w:val="StyleBoldCenteredBefore12pt"/>
      </w:pPr>
      <w:r w:rsidDel="009F098F">
        <w:t xml:space="preserve"> </w:t>
      </w:r>
      <w:r>
        <w:t>[</w:t>
      </w:r>
      <w:r w:rsidR="00471349" w:rsidRPr="001D71F1">
        <w:t>E</w:t>
      </w:r>
      <w:r w:rsidR="00471349">
        <w:t>nd</w:t>
      </w:r>
      <w:r>
        <w:t xml:space="preserve"> of Part 1]</w:t>
      </w:r>
      <w:bookmarkStart w:id="26" w:name="_Toc382695919"/>
      <w:bookmarkStart w:id="27" w:name="_Toc303333930"/>
      <w:bookmarkStart w:id="28" w:name="_Toc39653345"/>
    </w:p>
    <w:p w:rsidR="00F81C75" w:rsidRPr="003411A2" w:rsidRDefault="00F81C75" w:rsidP="00494387">
      <w:pPr>
        <w:rPr>
          <w:u w:val="single"/>
        </w:rPr>
      </w:pPr>
      <w:r w:rsidRPr="003411A2">
        <w:rPr>
          <w:b/>
          <w:bCs/>
          <w:caps/>
          <w:u w:val="single"/>
        </w:rPr>
        <w:br w:type="page"/>
      </w:r>
    </w:p>
    <w:tbl>
      <w:tblPr>
        <w:tblStyle w:val="TableGrid"/>
        <w:tblW w:w="0" w:type="auto"/>
        <w:tblInd w:w="-34" w:type="dxa"/>
        <w:tblLook w:val="04A0" w:firstRow="1" w:lastRow="0" w:firstColumn="1" w:lastColumn="0" w:noHBand="0" w:noVBand="1"/>
        <w:tblCaption w:val="Part 2 - Contents of  Complete Bid"/>
        <w:tblDescription w:val="2.1 - Structure of Bid &#10;Section 1 - The Qualification Response&#10;Section 2 - The Technical Response&#10;Section 3 - The Commercial Response&#10;&#10;2.2 - Format of Bid"/>
      </w:tblPr>
      <w:tblGrid>
        <w:gridCol w:w="1248"/>
        <w:gridCol w:w="8358"/>
      </w:tblGrid>
      <w:tr w:rsidR="00F81C75" w:rsidRPr="00E74B75" w:rsidTr="00494387">
        <w:trPr>
          <w:cantSplit/>
          <w:tblHeader/>
        </w:trPr>
        <w:tc>
          <w:tcPr>
            <w:tcW w:w="9606" w:type="dxa"/>
            <w:gridSpan w:val="2"/>
            <w:tcBorders>
              <w:top w:val="single" w:sz="12" w:space="0" w:color="auto"/>
              <w:left w:val="single" w:sz="12" w:space="0" w:color="auto"/>
              <w:bottom w:val="single" w:sz="12" w:space="0" w:color="auto"/>
              <w:right w:val="single" w:sz="12" w:space="0" w:color="auto"/>
            </w:tcBorders>
          </w:tcPr>
          <w:p w:rsidR="00F81C75" w:rsidRPr="00E74B75" w:rsidRDefault="00F81C75" w:rsidP="005220E7">
            <w:pPr>
              <w:pStyle w:val="Heading1"/>
            </w:pPr>
            <w:bookmarkStart w:id="29" w:name="Part_2_Contents_of_a_Complete_Bid"/>
            <w:r>
              <w:lastRenderedPageBreak/>
              <w:br w:type="page"/>
            </w:r>
            <w:bookmarkStart w:id="30" w:name="_Toc383013225"/>
            <w:bookmarkStart w:id="31" w:name="_Toc383020651"/>
            <w:bookmarkStart w:id="32" w:name="_Toc424219249"/>
            <w:r w:rsidR="001F1AD9">
              <w:t xml:space="preserve">PART 2 - </w:t>
            </w:r>
            <w:r w:rsidRPr="00E74B75">
              <w:t>CONTENTS OF A COMPLETE BID</w:t>
            </w:r>
            <w:bookmarkEnd w:id="26"/>
            <w:bookmarkEnd w:id="30"/>
            <w:bookmarkEnd w:id="31"/>
            <w:bookmarkEnd w:id="32"/>
          </w:p>
        </w:tc>
      </w:tr>
      <w:tr w:rsidR="00F81C75" w:rsidRPr="00E74B75" w:rsidTr="00494387">
        <w:trPr>
          <w:cantSplit/>
        </w:trPr>
        <w:tc>
          <w:tcPr>
            <w:tcW w:w="9606" w:type="dxa"/>
            <w:gridSpan w:val="2"/>
            <w:tcBorders>
              <w:top w:val="single" w:sz="12" w:space="0" w:color="auto"/>
              <w:left w:val="single" w:sz="12" w:space="0" w:color="auto"/>
              <w:bottom w:val="single" w:sz="4" w:space="0" w:color="BFBFBF" w:themeColor="background1" w:themeShade="BF"/>
              <w:right w:val="single" w:sz="12" w:space="0" w:color="auto"/>
            </w:tcBorders>
          </w:tcPr>
          <w:p w:rsidR="00F81C75" w:rsidRPr="00584E71" w:rsidRDefault="00F81C75" w:rsidP="005220E7">
            <w:pPr>
              <w:pStyle w:val="Heading2"/>
            </w:pPr>
            <w:bookmarkStart w:id="33" w:name="_Toc382695920"/>
            <w:bookmarkStart w:id="34" w:name="_Toc383013226"/>
            <w:bookmarkStart w:id="35" w:name="_Toc383020652"/>
            <w:bookmarkStart w:id="36" w:name="_Toc424219250"/>
            <w:r w:rsidRPr="00584E71">
              <w:t>Structure of Bid</w:t>
            </w:r>
            <w:bookmarkEnd w:id="33"/>
            <w:bookmarkEnd w:id="34"/>
            <w:bookmarkEnd w:id="35"/>
            <w:bookmarkEnd w:id="36"/>
          </w:p>
        </w:tc>
      </w:tr>
      <w:tr w:rsidR="00F81C75" w:rsidRPr="00E74B75" w:rsidTr="00494387">
        <w:trPr>
          <w:cantSplit/>
          <w:trHeight w:val="980"/>
        </w:trPr>
        <w:tc>
          <w:tcPr>
            <w:tcW w:w="9606" w:type="dxa"/>
            <w:gridSpan w:val="2"/>
            <w:tcBorders>
              <w:top w:val="single" w:sz="4" w:space="0" w:color="BFBFBF" w:themeColor="background1" w:themeShade="BF"/>
              <w:left w:val="single" w:sz="12" w:space="0" w:color="auto"/>
              <w:bottom w:val="single" w:sz="4" w:space="0" w:color="auto"/>
              <w:right w:val="single" w:sz="12" w:space="0" w:color="auto"/>
            </w:tcBorders>
          </w:tcPr>
          <w:p w:rsidR="0073139E" w:rsidRDefault="00F81C75" w:rsidP="008B2E95">
            <w:r w:rsidRPr="00584E71">
              <w:t>A complete Bid should be structured into the</w:t>
            </w:r>
            <w:r w:rsidR="0073139E">
              <w:t xml:space="preserve"> following</w:t>
            </w:r>
            <w:r w:rsidRPr="00584E71">
              <w:t xml:space="preserve"> three </w:t>
            </w:r>
            <w:r w:rsidR="0000620F">
              <w:t xml:space="preserve">(3) </w:t>
            </w:r>
            <w:r w:rsidRPr="00584E71">
              <w:t>sections</w:t>
            </w:r>
            <w:r w:rsidR="001C7E71">
              <w:t>. Bidders are to</w:t>
            </w:r>
            <w:r w:rsidRPr="00584E71">
              <w:t xml:space="preserve"> include</w:t>
            </w:r>
            <w:r w:rsidR="0000620F">
              <w:t xml:space="preserve"> </w:t>
            </w:r>
            <w:r w:rsidR="0073139E">
              <w:t>all of the forms listed below</w:t>
            </w:r>
            <w:r w:rsidR="00E743A6">
              <w:t>, unless specified otherwise.</w:t>
            </w:r>
            <w:r w:rsidR="0000620F">
              <w:t xml:space="preserve"> </w:t>
            </w:r>
            <w:r w:rsidR="007B5028">
              <w:t>Where a form is indicated as</w:t>
            </w:r>
            <w:r w:rsidR="003411A2">
              <w:t xml:space="preserve"> </w:t>
            </w:r>
            <w:r w:rsidR="007B5028">
              <w:t>mandatory, f</w:t>
            </w:r>
            <w:r w:rsidR="00E743A6">
              <w:t xml:space="preserve">ailure to </w:t>
            </w:r>
            <w:r w:rsidR="007B5028">
              <w:t>include that form</w:t>
            </w:r>
            <w:r w:rsidR="00E743A6">
              <w:t xml:space="preserve"> </w:t>
            </w:r>
            <w:r w:rsidR="003411A2">
              <w:t xml:space="preserve">or to meet the mandatory requirements </w:t>
            </w:r>
            <w:r w:rsidR="0073139E">
              <w:t>within</w:t>
            </w:r>
            <w:r w:rsidR="003411A2">
              <w:t xml:space="preserve"> that form </w:t>
            </w:r>
            <w:r w:rsidR="00E743A6">
              <w:t>may result in disqualification.</w:t>
            </w:r>
            <w:r w:rsidR="005B0540" w:rsidRPr="00584E71">
              <w:t xml:space="preserve"> </w:t>
            </w:r>
          </w:p>
          <w:p w:rsidR="00F81C75" w:rsidRPr="00584E71" w:rsidRDefault="005B0540" w:rsidP="005B0540">
            <w:r>
              <w:t xml:space="preserve">This </w:t>
            </w:r>
            <w:r w:rsidRPr="00584E71">
              <w:t xml:space="preserve">checklist may be used </w:t>
            </w:r>
            <w:r>
              <w:t xml:space="preserve">by Bidders </w:t>
            </w:r>
            <w:r w:rsidRPr="00584E71">
              <w:t>to assist in Bid preparation. It will not be evaluated.</w:t>
            </w:r>
          </w:p>
        </w:tc>
      </w:tr>
      <w:tr w:rsidR="00F81C75" w:rsidRPr="00C5224F" w:rsidTr="00494387">
        <w:trPr>
          <w:cantSplit/>
        </w:trPr>
        <w:tc>
          <w:tcPr>
            <w:tcW w:w="9606" w:type="dxa"/>
            <w:gridSpan w:val="2"/>
            <w:tcBorders>
              <w:top w:val="single" w:sz="4" w:space="0" w:color="auto"/>
              <w:left w:val="single" w:sz="12" w:space="0" w:color="auto"/>
              <w:bottom w:val="single" w:sz="6" w:space="0" w:color="auto"/>
              <w:right w:val="single" w:sz="12" w:space="0" w:color="auto"/>
            </w:tcBorders>
            <w:shd w:val="clear" w:color="auto" w:fill="F2F2F2" w:themeFill="background1" w:themeFillShade="F2"/>
          </w:tcPr>
          <w:p w:rsidR="00F81C75" w:rsidRPr="006F362B" w:rsidRDefault="00F81C75" w:rsidP="00AE3421">
            <w:pPr>
              <w:pStyle w:val="Heading3"/>
              <w:tabs>
                <w:tab w:val="left" w:pos="1204"/>
              </w:tabs>
              <w:ind w:hanging="1100"/>
              <w:rPr>
                <w:rStyle w:val="Strong"/>
              </w:rPr>
            </w:pPr>
            <w:r w:rsidRPr="00AE3421">
              <w:t>The Qualification Response</w:t>
            </w:r>
            <w:r w:rsidRPr="006F362B">
              <w:rPr>
                <w:rStyle w:val="Strong"/>
              </w:rPr>
              <w:t xml:space="preserve"> </w:t>
            </w:r>
          </w:p>
        </w:tc>
      </w:tr>
      <w:tr w:rsidR="00F81C75" w:rsidRPr="00E74B75" w:rsidTr="00494387">
        <w:trPr>
          <w:cantSplit/>
        </w:trPr>
        <w:tc>
          <w:tcPr>
            <w:tcW w:w="1248" w:type="dxa"/>
            <w:tcBorders>
              <w:top w:val="single" w:sz="6" w:space="0" w:color="auto"/>
              <w:left w:val="single" w:sz="12" w:space="0" w:color="auto"/>
              <w:bottom w:val="single" w:sz="4" w:space="0" w:color="BFBFBF" w:themeColor="background1" w:themeShade="BF"/>
              <w:right w:val="nil"/>
            </w:tcBorders>
          </w:tcPr>
          <w:p w:rsidR="00F81C75" w:rsidRPr="00584E71" w:rsidRDefault="00973742" w:rsidP="00335D95">
            <w:pPr>
              <w:pStyle w:val="BodyText"/>
              <w:jc w:val="left"/>
            </w:pPr>
            <w:r w:rsidRPr="00584E71">
              <w:fldChar w:fldCharType="begin">
                <w:ffData>
                  <w:name w:val="Check3"/>
                  <w:enabled/>
                  <w:calcOnExit w:val="0"/>
                  <w:checkBox>
                    <w:sizeAuto/>
                    <w:default w:val="0"/>
                  </w:checkBox>
                </w:ffData>
              </w:fldChar>
            </w:r>
            <w:r w:rsidR="00F81C75" w:rsidRPr="00584E71">
              <w:instrText xml:space="preserve"> FORMCHECKBOX </w:instrText>
            </w:r>
            <w:r w:rsidR="00BA431F">
              <w:fldChar w:fldCharType="separate"/>
            </w:r>
            <w:r w:rsidRPr="00584E71">
              <w:fldChar w:fldCharType="end"/>
            </w:r>
          </w:p>
        </w:tc>
        <w:tc>
          <w:tcPr>
            <w:tcW w:w="8358" w:type="dxa"/>
            <w:tcBorders>
              <w:top w:val="single" w:sz="6" w:space="0" w:color="auto"/>
              <w:left w:val="nil"/>
              <w:bottom w:val="single" w:sz="4" w:space="0" w:color="BFBFBF" w:themeColor="background1" w:themeShade="BF"/>
              <w:right w:val="single" w:sz="12" w:space="0" w:color="auto"/>
            </w:tcBorders>
          </w:tcPr>
          <w:p w:rsidR="00F81C75" w:rsidRPr="00584E71" w:rsidRDefault="00F81C75" w:rsidP="006F362B">
            <w:pPr>
              <w:pStyle w:val="BodyText"/>
            </w:pPr>
            <w:r w:rsidRPr="00584E71">
              <w:t>Appendix C.1 - Form of Offer</w:t>
            </w:r>
            <w:r w:rsidR="00980B3A">
              <w:t xml:space="preserve"> </w:t>
            </w:r>
            <w:r w:rsidR="007B5028">
              <w:t>(mandatory)</w:t>
            </w:r>
          </w:p>
        </w:tc>
      </w:tr>
      <w:tr w:rsidR="00F81C75" w:rsidRPr="00E74B75" w:rsidTr="00494387">
        <w:trPr>
          <w:cantSplit/>
        </w:trPr>
        <w:tc>
          <w:tcPr>
            <w:tcW w:w="1248" w:type="dxa"/>
            <w:tcBorders>
              <w:top w:val="single" w:sz="4" w:space="0" w:color="BFBFBF" w:themeColor="background1" w:themeShade="BF"/>
              <w:left w:val="single" w:sz="12" w:space="0" w:color="auto"/>
              <w:bottom w:val="single" w:sz="4" w:space="0" w:color="auto"/>
              <w:right w:val="nil"/>
            </w:tcBorders>
          </w:tcPr>
          <w:p w:rsidR="00F81C75" w:rsidRPr="00584E71" w:rsidRDefault="00973742" w:rsidP="00335D95">
            <w:pPr>
              <w:pStyle w:val="BodyText"/>
            </w:pPr>
            <w:r w:rsidRPr="00584E71">
              <w:fldChar w:fldCharType="begin">
                <w:ffData>
                  <w:name w:val="Check3"/>
                  <w:enabled/>
                  <w:calcOnExit w:val="0"/>
                  <w:checkBox>
                    <w:sizeAuto/>
                    <w:default w:val="0"/>
                  </w:checkBox>
                </w:ffData>
              </w:fldChar>
            </w:r>
            <w:r w:rsidR="00F81C75" w:rsidRPr="00584E71">
              <w:instrText xml:space="preserve"> FORMCHECKBOX </w:instrText>
            </w:r>
            <w:r w:rsidR="00BA431F">
              <w:fldChar w:fldCharType="separate"/>
            </w:r>
            <w:r w:rsidRPr="00584E71">
              <w:fldChar w:fldCharType="end"/>
            </w:r>
          </w:p>
        </w:tc>
        <w:tc>
          <w:tcPr>
            <w:tcW w:w="8358" w:type="dxa"/>
            <w:tcBorders>
              <w:top w:val="single" w:sz="4" w:space="0" w:color="BFBFBF" w:themeColor="background1" w:themeShade="BF"/>
              <w:left w:val="nil"/>
              <w:bottom w:val="single" w:sz="4" w:space="0" w:color="auto"/>
              <w:right w:val="single" w:sz="12" w:space="0" w:color="auto"/>
            </w:tcBorders>
          </w:tcPr>
          <w:p w:rsidR="00F81C75" w:rsidRPr="00584E71" w:rsidRDefault="00F81C75" w:rsidP="00C557EF">
            <w:pPr>
              <w:pStyle w:val="BodyText"/>
              <w:rPr>
                <w:b/>
              </w:rPr>
            </w:pPr>
            <w:r w:rsidRPr="00584E71">
              <w:t>Appendix C.</w:t>
            </w:r>
            <w:r w:rsidR="00C557EF">
              <w:t>2</w:t>
            </w:r>
            <w:r w:rsidR="00C557EF" w:rsidRPr="00584E71">
              <w:t xml:space="preserve"> </w:t>
            </w:r>
            <w:r w:rsidRPr="00584E71">
              <w:t xml:space="preserve">- Reference Form </w:t>
            </w:r>
          </w:p>
        </w:tc>
      </w:tr>
      <w:tr w:rsidR="00F81C75" w:rsidRPr="00C5224F" w:rsidTr="00494387">
        <w:trPr>
          <w:cantSplit/>
        </w:trPr>
        <w:tc>
          <w:tcPr>
            <w:tcW w:w="9606" w:type="dxa"/>
            <w:gridSpan w:val="2"/>
            <w:tcBorders>
              <w:top w:val="single" w:sz="4" w:space="0" w:color="auto"/>
              <w:left w:val="single" w:sz="12" w:space="0" w:color="auto"/>
              <w:bottom w:val="single" w:sz="6" w:space="0" w:color="auto"/>
              <w:right w:val="single" w:sz="12" w:space="0" w:color="auto"/>
            </w:tcBorders>
            <w:shd w:val="clear" w:color="auto" w:fill="F2F2F2" w:themeFill="background1" w:themeFillShade="F2"/>
          </w:tcPr>
          <w:p w:rsidR="00F81C75" w:rsidRPr="006F362B" w:rsidRDefault="00F81C75" w:rsidP="00196474">
            <w:pPr>
              <w:pStyle w:val="Heading3"/>
              <w:tabs>
                <w:tab w:val="clear" w:pos="1584"/>
                <w:tab w:val="num" w:pos="1204"/>
              </w:tabs>
              <w:ind w:hanging="1100"/>
              <w:rPr>
                <w:rStyle w:val="Strong"/>
              </w:rPr>
            </w:pPr>
            <w:r w:rsidRPr="00196474">
              <w:t>The Commercial Response</w:t>
            </w:r>
            <w:r w:rsidRPr="006F362B">
              <w:rPr>
                <w:rStyle w:val="Strong"/>
              </w:rPr>
              <w:t xml:space="preserve"> </w:t>
            </w:r>
          </w:p>
        </w:tc>
      </w:tr>
      <w:tr w:rsidR="00F81C75" w:rsidRPr="00E74B75" w:rsidTr="00494387">
        <w:trPr>
          <w:cantSplit/>
        </w:trPr>
        <w:tc>
          <w:tcPr>
            <w:tcW w:w="1248" w:type="dxa"/>
            <w:tcBorders>
              <w:top w:val="single" w:sz="6" w:space="0" w:color="auto"/>
              <w:left w:val="single" w:sz="12" w:space="0" w:color="auto"/>
              <w:bottom w:val="single" w:sz="4" w:space="0" w:color="auto"/>
              <w:right w:val="nil"/>
            </w:tcBorders>
          </w:tcPr>
          <w:p w:rsidR="00F81C75" w:rsidRPr="00584E71" w:rsidRDefault="00973742" w:rsidP="00335D95">
            <w:pPr>
              <w:pStyle w:val="BodyText"/>
            </w:pPr>
            <w:r w:rsidRPr="00584E71">
              <w:fldChar w:fldCharType="begin">
                <w:ffData>
                  <w:name w:val="Check3"/>
                  <w:enabled/>
                  <w:calcOnExit w:val="0"/>
                  <w:checkBox>
                    <w:sizeAuto/>
                    <w:default w:val="0"/>
                  </w:checkBox>
                </w:ffData>
              </w:fldChar>
            </w:r>
            <w:r w:rsidR="00F81C75" w:rsidRPr="00584E71">
              <w:instrText xml:space="preserve"> FORMCHECKBOX </w:instrText>
            </w:r>
            <w:r w:rsidR="00BA431F">
              <w:fldChar w:fldCharType="separate"/>
            </w:r>
            <w:r w:rsidRPr="00584E71">
              <w:fldChar w:fldCharType="end"/>
            </w:r>
          </w:p>
        </w:tc>
        <w:tc>
          <w:tcPr>
            <w:tcW w:w="8358" w:type="dxa"/>
            <w:tcBorders>
              <w:top w:val="single" w:sz="6" w:space="0" w:color="auto"/>
              <w:left w:val="nil"/>
              <w:bottom w:val="single" w:sz="4" w:space="0" w:color="auto"/>
              <w:right w:val="single" w:sz="12" w:space="0" w:color="auto"/>
            </w:tcBorders>
          </w:tcPr>
          <w:p w:rsidR="00F81C75" w:rsidRPr="00584E71" w:rsidRDefault="00F81C75" w:rsidP="00C557EF">
            <w:pPr>
              <w:pStyle w:val="BodyText"/>
              <w:rPr>
                <w:b/>
              </w:rPr>
            </w:pPr>
            <w:r w:rsidRPr="00584E71">
              <w:t>Appendix C.</w:t>
            </w:r>
            <w:r w:rsidR="00F54353">
              <w:t>3</w:t>
            </w:r>
            <w:r w:rsidR="00C557EF" w:rsidRPr="00584E71">
              <w:t xml:space="preserve"> </w:t>
            </w:r>
            <w:r w:rsidRPr="00584E71">
              <w:t>- Pricing Form</w:t>
            </w:r>
            <w:r w:rsidR="007B5028">
              <w:t xml:space="preserve"> (mandatory)</w:t>
            </w:r>
          </w:p>
        </w:tc>
      </w:tr>
      <w:tr w:rsidR="00F81C75" w:rsidRPr="00C5224F" w:rsidTr="00494387">
        <w:trPr>
          <w:cantSplit/>
        </w:trPr>
        <w:tc>
          <w:tcPr>
            <w:tcW w:w="9606" w:type="dxa"/>
            <w:gridSpan w:val="2"/>
            <w:tcBorders>
              <w:top w:val="single" w:sz="4" w:space="0" w:color="auto"/>
              <w:left w:val="single" w:sz="12" w:space="0" w:color="auto"/>
              <w:bottom w:val="single" w:sz="6" w:space="0" w:color="auto"/>
              <w:right w:val="single" w:sz="12" w:space="0" w:color="auto"/>
            </w:tcBorders>
            <w:shd w:val="clear" w:color="auto" w:fill="F2F2F2" w:themeFill="background1" w:themeFillShade="F2"/>
          </w:tcPr>
          <w:p w:rsidR="00F81C75" w:rsidRPr="00C5224F" w:rsidRDefault="00F81C75" w:rsidP="00335D95">
            <w:pPr>
              <w:pStyle w:val="BodyText"/>
              <w:rPr>
                <w:rStyle w:val="Strong"/>
              </w:rPr>
            </w:pPr>
            <w:r w:rsidRPr="00C5224F">
              <w:rPr>
                <w:rStyle w:val="Strong"/>
              </w:rPr>
              <w:t>To use w</w:t>
            </w:r>
            <w:r w:rsidR="00523064">
              <w:rPr>
                <w:rStyle w:val="Strong"/>
              </w:rPr>
              <w:t>hen</w:t>
            </w:r>
            <w:r w:rsidR="0019449F">
              <w:rPr>
                <w:rStyle w:val="Strong"/>
              </w:rPr>
              <w:t xml:space="preserve"> </w:t>
            </w:r>
            <w:r w:rsidRPr="00C5224F">
              <w:rPr>
                <w:rStyle w:val="Strong"/>
              </w:rPr>
              <w:t xml:space="preserve">submitting a Bid: </w:t>
            </w:r>
          </w:p>
        </w:tc>
      </w:tr>
      <w:tr w:rsidR="00F81C75" w:rsidRPr="00E74B75" w:rsidTr="00494387">
        <w:trPr>
          <w:cantSplit/>
        </w:trPr>
        <w:tc>
          <w:tcPr>
            <w:tcW w:w="1248" w:type="dxa"/>
            <w:tcBorders>
              <w:top w:val="nil"/>
              <w:left w:val="single" w:sz="12" w:space="0" w:color="auto"/>
              <w:bottom w:val="single" w:sz="4" w:space="0" w:color="BFBFBF" w:themeColor="background1" w:themeShade="BF"/>
              <w:right w:val="nil"/>
            </w:tcBorders>
          </w:tcPr>
          <w:p w:rsidR="00F81C75" w:rsidRPr="00584E71" w:rsidRDefault="00973742" w:rsidP="00335D95">
            <w:pPr>
              <w:pStyle w:val="BodyText"/>
            </w:pPr>
            <w:r w:rsidRPr="00584E71">
              <w:fldChar w:fldCharType="begin">
                <w:ffData>
                  <w:name w:val="Check3"/>
                  <w:enabled/>
                  <w:calcOnExit w:val="0"/>
                  <w:checkBox>
                    <w:sizeAuto/>
                    <w:default w:val="0"/>
                  </w:checkBox>
                </w:ffData>
              </w:fldChar>
            </w:r>
            <w:r w:rsidR="00F81C75" w:rsidRPr="00584E71">
              <w:instrText xml:space="preserve"> FORMCHECKBOX </w:instrText>
            </w:r>
            <w:r w:rsidR="00BA431F">
              <w:fldChar w:fldCharType="separate"/>
            </w:r>
            <w:r w:rsidRPr="00584E71">
              <w:fldChar w:fldCharType="end"/>
            </w:r>
          </w:p>
        </w:tc>
        <w:tc>
          <w:tcPr>
            <w:tcW w:w="8358" w:type="dxa"/>
            <w:tcBorders>
              <w:top w:val="nil"/>
              <w:left w:val="nil"/>
              <w:bottom w:val="single" w:sz="4" w:space="0" w:color="BFBFBF" w:themeColor="background1" w:themeShade="BF"/>
              <w:right w:val="single" w:sz="12" w:space="0" w:color="auto"/>
            </w:tcBorders>
          </w:tcPr>
          <w:p w:rsidR="00F81C75" w:rsidRPr="00584E71" w:rsidRDefault="00F81C75" w:rsidP="00C557EF">
            <w:pPr>
              <w:pStyle w:val="BodyText"/>
              <w:rPr>
                <w:b/>
              </w:rPr>
            </w:pPr>
            <w:r w:rsidRPr="00584E71">
              <w:t>Appendix C.</w:t>
            </w:r>
            <w:r w:rsidR="00491CBA">
              <w:t>4</w:t>
            </w:r>
            <w:r w:rsidR="00A3339D">
              <w:t xml:space="preserve"> </w:t>
            </w:r>
            <w:r w:rsidRPr="00584E71">
              <w:t>- Bid Submission Label</w:t>
            </w:r>
          </w:p>
        </w:tc>
      </w:tr>
      <w:tr w:rsidR="00F81C75" w:rsidRPr="00E74B75" w:rsidTr="00494387">
        <w:trPr>
          <w:cantSplit/>
        </w:trPr>
        <w:tc>
          <w:tcPr>
            <w:tcW w:w="1248" w:type="dxa"/>
            <w:tcBorders>
              <w:top w:val="single" w:sz="4" w:space="0" w:color="BFBFBF" w:themeColor="background1" w:themeShade="BF"/>
              <w:left w:val="single" w:sz="12" w:space="0" w:color="auto"/>
              <w:bottom w:val="single" w:sz="4" w:space="0" w:color="auto"/>
              <w:right w:val="nil"/>
            </w:tcBorders>
          </w:tcPr>
          <w:p w:rsidR="00F81C75" w:rsidRPr="00584E71" w:rsidRDefault="00973742" w:rsidP="00335D95">
            <w:pPr>
              <w:pStyle w:val="BodyText"/>
            </w:pPr>
            <w:r w:rsidRPr="00584E71">
              <w:fldChar w:fldCharType="begin">
                <w:ffData>
                  <w:name w:val="Check3"/>
                  <w:enabled/>
                  <w:calcOnExit w:val="0"/>
                  <w:checkBox>
                    <w:sizeAuto/>
                    <w:default w:val="0"/>
                  </w:checkBox>
                </w:ffData>
              </w:fldChar>
            </w:r>
            <w:r w:rsidR="00F81C75" w:rsidRPr="00584E71">
              <w:instrText xml:space="preserve"> FORMCHECKBOX </w:instrText>
            </w:r>
            <w:r w:rsidR="00BA431F">
              <w:fldChar w:fldCharType="separate"/>
            </w:r>
            <w:r w:rsidRPr="00584E71">
              <w:fldChar w:fldCharType="end"/>
            </w:r>
          </w:p>
        </w:tc>
        <w:tc>
          <w:tcPr>
            <w:tcW w:w="8358" w:type="dxa"/>
            <w:tcBorders>
              <w:top w:val="single" w:sz="4" w:space="0" w:color="BFBFBF" w:themeColor="background1" w:themeShade="BF"/>
              <w:left w:val="nil"/>
              <w:bottom w:val="single" w:sz="4" w:space="0" w:color="auto"/>
              <w:right w:val="single" w:sz="12" w:space="0" w:color="auto"/>
            </w:tcBorders>
          </w:tcPr>
          <w:p w:rsidR="00F81C75" w:rsidRPr="00584E71" w:rsidRDefault="00F81C75" w:rsidP="004A6BAE">
            <w:pPr>
              <w:pStyle w:val="BodyText"/>
              <w:rPr>
                <w:b/>
              </w:rPr>
            </w:pPr>
            <w:r w:rsidRPr="00584E71">
              <w:t>Appendix C.</w:t>
            </w:r>
            <w:r w:rsidR="00491CBA">
              <w:t>5</w:t>
            </w:r>
            <w:r w:rsidR="00C557EF" w:rsidRPr="00584E71">
              <w:t xml:space="preserve"> </w:t>
            </w:r>
            <w:r w:rsidRPr="00584E71">
              <w:t>- Pricing Label</w:t>
            </w:r>
          </w:p>
        </w:tc>
      </w:tr>
      <w:tr w:rsidR="00F81C75" w:rsidRPr="00E74B75" w:rsidTr="00494387">
        <w:trPr>
          <w:cantSplit/>
        </w:trPr>
        <w:tc>
          <w:tcPr>
            <w:tcW w:w="9606" w:type="dxa"/>
            <w:gridSpan w:val="2"/>
            <w:tcBorders>
              <w:left w:val="single" w:sz="12" w:space="0" w:color="auto"/>
              <w:bottom w:val="single" w:sz="4" w:space="0" w:color="BFBFBF" w:themeColor="background1" w:themeShade="BF"/>
              <w:right w:val="single" w:sz="12" w:space="0" w:color="auto"/>
            </w:tcBorders>
          </w:tcPr>
          <w:p w:rsidR="00F81C75" w:rsidRPr="00584E71" w:rsidRDefault="00F81C75" w:rsidP="005220E7">
            <w:pPr>
              <w:pStyle w:val="Heading2"/>
            </w:pPr>
            <w:bookmarkStart w:id="37" w:name="_Toc382695921"/>
            <w:bookmarkStart w:id="38" w:name="_Toc383013227"/>
            <w:bookmarkStart w:id="39" w:name="_Toc383020653"/>
            <w:bookmarkStart w:id="40" w:name="_Toc424219251"/>
            <w:r w:rsidRPr="00584E71">
              <w:t>Format of Bid</w:t>
            </w:r>
            <w:bookmarkEnd w:id="37"/>
            <w:bookmarkEnd w:id="38"/>
            <w:bookmarkEnd w:id="39"/>
            <w:bookmarkEnd w:id="40"/>
          </w:p>
        </w:tc>
      </w:tr>
      <w:tr w:rsidR="00F81C75" w:rsidRPr="00E74B75" w:rsidTr="00494387">
        <w:trPr>
          <w:cantSplit/>
        </w:trPr>
        <w:tc>
          <w:tcPr>
            <w:tcW w:w="9606" w:type="dxa"/>
            <w:gridSpan w:val="2"/>
            <w:tcBorders>
              <w:top w:val="single" w:sz="4" w:space="0" w:color="BFBFBF" w:themeColor="background1" w:themeShade="BF"/>
              <w:left w:val="single" w:sz="12" w:space="0" w:color="auto"/>
              <w:bottom w:val="single" w:sz="4" w:space="0" w:color="BFBFBF" w:themeColor="background1" w:themeShade="BF"/>
              <w:right w:val="single" w:sz="12" w:space="0" w:color="auto"/>
            </w:tcBorders>
          </w:tcPr>
          <w:p w:rsidR="00F81C75" w:rsidRPr="00584E71" w:rsidRDefault="00F81C75" w:rsidP="00335D95">
            <w:r w:rsidRPr="00584E71">
              <w:t xml:space="preserve">Bidders should format their Bids in accordance with the sequence of sections set out in Section 2.1 and follow instructions included in this </w:t>
            </w:r>
            <w:r w:rsidR="00BC4B10">
              <w:t>RFB</w:t>
            </w:r>
            <w:r w:rsidRPr="00584E71">
              <w:t xml:space="preserve">. When responding to a specific criterion, your Bid should reference applicable sections set out in this </w:t>
            </w:r>
            <w:r w:rsidR="00BC4B10">
              <w:t>RFB</w:t>
            </w:r>
            <w:r w:rsidRPr="00584E71">
              <w:t xml:space="preserve">.  </w:t>
            </w:r>
          </w:p>
        </w:tc>
      </w:tr>
      <w:tr w:rsidR="00F81C75" w:rsidRPr="00E74B75" w:rsidTr="00494387">
        <w:trPr>
          <w:cantSplit/>
        </w:trPr>
        <w:tc>
          <w:tcPr>
            <w:tcW w:w="9606" w:type="dxa"/>
            <w:gridSpan w:val="2"/>
            <w:tcBorders>
              <w:top w:val="single" w:sz="4" w:space="0" w:color="BFBFBF" w:themeColor="background1" w:themeShade="BF"/>
              <w:left w:val="single" w:sz="12" w:space="0" w:color="auto"/>
              <w:bottom w:val="single" w:sz="4" w:space="0" w:color="BFBFBF" w:themeColor="background1" w:themeShade="BF"/>
              <w:right w:val="single" w:sz="12" w:space="0" w:color="auto"/>
            </w:tcBorders>
          </w:tcPr>
          <w:p w:rsidR="00F81C75" w:rsidRPr="00584E71" w:rsidRDefault="00F81C75" w:rsidP="00335D95">
            <w:r w:rsidRPr="00584E71">
              <w:t>Bids must be in English. Bids should be prepared using text in a common font that is 12 points in size. Bidders should adhere to page limits where identified. Any pages in excess of the page limits will not be evaluated.</w:t>
            </w:r>
          </w:p>
        </w:tc>
      </w:tr>
      <w:tr w:rsidR="00F81C75" w:rsidRPr="00E74B75" w:rsidTr="00494387">
        <w:trPr>
          <w:cantSplit/>
        </w:trPr>
        <w:tc>
          <w:tcPr>
            <w:tcW w:w="9606" w:type="dxa"/>
            <w:gridSpan w:val="2"/>
            <w:tcBorders>
              <w:top w:val="single" w:sz="4" w:space="0" w:color="BFBFBF" w:themeColor="background1" w:themeShade="BF"/>
              <w:left w:val="single" w:sz="12" w:space="0" w:color="auto"/>
              <w:bottom w:val="single" w:sz="4" w:space="0" w:color="BFBFBF" w:themeColor="background1" w:themeShade="BF"/>
              <w:right w:val="single" w:sz="12" w:space="0" w:color="auto"/>
            </w:tcBorders>
          </w:tcPr>
          <w:p w:rsidR="00F81C75" w:rsidRPr="00584E71" w:rsidRDefault="00F81C75" w:rsidP="00335D95">
            <w:r w:rsidRPr="00584E71">
              <w:t xml:space="preserve">Bids should be specific to the Deliverables of the </w:t>
            </w:r>
            <w:r w:rsidR="00BC4B10">
              <w:t>RFB</w:t>
            </w:r>
            <w:r w:rsidRPr="00584E71">
              <w:t xml:space="preserve"> and information requested. Bidders should provide clear, complete, and concise responses to </w:t>
            </w:r>
            <w:r w:rsidR="00BC4B10">
              <w:t>RFB</w:t>
            </w:r>
            <w:r w:rsidRPr="00584E71">
              <w:t xml:space="preserve"> requirements. Brochures or marketing material should not be included and will not be evaluated if received.  </w:t>
            </w:r>
          </w:p>
        </w:tc>
      </w:tr>
      <w:tr w:rsidR="00F81C75" w:rsidRPr="00845757" w:rsidTr="00494387">
        <w:trPr>
          <w:cantSplit/>
        </w:trPr>
        <w:tc>
          <w:tcPr>
            <w:tcW w:w="9606" w:type="dxa"/>
            <w:gridSpan w:val="2"/>
            <w:tcBorders>
              <w:top w:val="single" w:sz="4" w:space="0" w:color="BFBFBF" w:themeColor="background1" w:themeShade="BF"/>
              <w:left w:val="single" w:sz="12" w:space="0" w:color="auto"/>
              <w:bottom w:val="single" w:sz="12" w:space="0" w:color="auto"/>
              <w:right w:val="single" w:sz="12" w:space="0" w:color="auto"/>
            </w:tcBorders>
          </w:tcPr>
          <w:p w:rsidR="00F81C75" w:rsidRPr="00584E71" w:rsidRDefault="009B346B" w:rsidP="00335D95">
            <w:pPr>
              <w:rPr>
                <w:rFonts w:cs="Arial"/>
              </w:rPr>
            </w:pPr>
            <w:r>
              <w:lastRenderedPageBreak/>
              <w:t>Bids are</w:t>
            </w:r>
            <w:r w:rsidR="00F81C75" w:rsidRPr="00584E71">
              <w:t xml:space="preserve"> to be submitted</w:t>
            </w:r>
            <w:r w:rsidR="009A5761">
              <w:t xml:space="preserve"> electronically to </w:t>
            </w:r>
            <w:r w:rsidR="004A6BAE">
              <w:t xml:space="preserve">the </w:t>
            </w:r>
            <w:r w:rsidR="004A6BAE" w:rsidRPr="00584E71">
              <w:t>address</w:t>
            </w:r>
            <w:r w:rsidR="00F81C75" w:rsidRPr="00584E71">
              <w:t xml:space="preserve"> set out on the Bid Submission Label. </w:t>
            </w:r>
            <w:r w:rsidR="00F81C75" w:rsidRPr="00584E71">
              <w:rPr>
                <w:rFonts w:cs="Arial"/>
              </w:rPr>
              <w:t>Please provide:</w:t>
            </w:r>
          </w:p>
          <w:p w:rsidR="00F81C75" w:rsidRPr="00584E71" w:rsidRDefault="004A6BAE" w:rsidP="00CF4596">
            <w:pPr>
              <w:pStyle w:val="StyleListNumbered1Before6ptAfter6pt"/>
            </w:pPr>
            <w:r>
              <w:t>O</w:t>
            </w:r>
            <w:r w:rsidR="00523064">
              <w:t>ne (</w:t>
            </w:r>
            <w:r w:rsidR="00523064" w:rsidRPr="00584E71">
              <w:t>1</w:t>
            </w:r>
            <w:r w:rsidR="00523064">
              <w:t>)</w:t>
            </w:r>
            <w:r w:rsidR="00523064" w:rsidRPr="00584E71">
              <w:t xml:space="preserve"> electronic copy </w:t>
            </w:r>
            <w:r w:rsidR="00F81C75" w:rsidRPr="00584E71">
              <w:t xml:space="preserve">of the Bid containing only the Qualification Response and Technical Response. Provide the electronic copy in Microsoft Word or PDF format. </w:t>
            </w:r>
          </w:p>
          <w:p w:rsidR="00F81C75" w:rsidRPr="00584E71" w:rsidRDefault="001361D0" w:rsidP="00CF4596">
            <w:pPr>
              <w:pStyle w:val="StyleListNumbered1Before6ptAfter6pt"/>
            </w:pPr>
            <w:r>
              <w:t>O</w:t>
            </w:r>
            <w:r w:rsidR="00255421">
              <w:t>ne (1)</w:t>
            </w:r>
            <w:r w:rsidR="00F81C75" w:rsidRPr="00584E71">
              <w:t xml:space="preserve"> electronic copy </w:t>
            </w:r>
            <w:r w:rsidR="00255421" w:rsidRPr="00584E71">
              <w:t>of the Commercial Response</w:t>
            </w:r>
            <w:r w:rsidR="00255421">
              <w:t xml:space="preserve"> </w:t>
            </w:r>
            <w:r w:rsidR="00AB7A44" w:rsidRPr="00FC34D1">
              <w:t>in</w:t>
            </w:r>
            <w:r w:rsidR="00F81C75" w:rsidRPr="00FC34D1">
              <w:t xml:space="preserve"> Microsoft Excel or Microsoft Word</w:t>
            </w:r>
            <w:r w:rsidR="00F81C75" w:rsidRPr="00584E71">
              <w:t xml:space="preserve"> format</w:t>
            </w:r>
            <w:r w:rsidR="004A6BAE">
              <w:t>.</w:t>
            </w:r>
            <w:r w:rsidR="00F81C75" w:rsidRPr="00584E71">
              <w:t xml:space="preserve"> </w:t>
            </w:r>
          </w:p>
          <w:p w:rsidR="00F81C75" w:rsidRPr="00584E71" w:rsidRDefault="00F81C75" w:rsidP="00335D95"/>
        </w:tc>
      </w:tr>
    </w:tbl>
    <w:bookmarkEnd w:id="29"/>
    <w:p w:rsidR="00F81C75" w:rsidRPr="005A0343" w:rsidRDefault="00F81C75" w:rsidP="00494387">
      <w:pPr>
        <w:spacing w:before="240"/>
        <w:jc w:val="center"/>
        <w:rPr>
          <w:b/>
        </w:rPr>
      </w:pPr>
      <w:r w:rsidRPr="00845757">
        <w:rPr>
          <w:rFonts w:cs="Arial"/>
          <w:szCs w:val="22"/>
        </w:rPr>
        <w:t xml:space="preserve"> </w:t>
      </w:r>
      <w:r w:rsidRPr="005A0343">
        <w:rPr>
          <w:rFonts w:cs="Arial"/>
          <w:b/>
          <w:szCs w:val="22"/>
        </w:rPr>
        <w:t>[End of Pa</w:t>
      </w:r>
      <w:r w:rsidRPr="005A0343">
        <w:rPr>
          <w:b/>
        </w:rPr>
        <w:t>rt 2]</w:t>
      </w:r>
    </w:p>
    <w:p w:rsidR="00F81C75" w:rsidRDefault="00F81C75" w:rsidP="00494387">
      <w:pPr>
        <w:spacing w:after="0"/>
        <w:rPr>
          <w:rFonts w:ascii="Arial Bold" w:hAnsi="Arial Bold" w:cs="Arial"/>
          <w:b/>
          <w:bCs/>
          <w:kern w:val="32"/>
          <w:sz w:val="28"/>
          <w:szCs w:val="28"/>
        </w:rPr>
      </w:pPr>
    </w:p>
    <w:p w:rsidR="00F81C75" w:rsidRDefault="00F81C75" w:rsidP="00494387">
      <w:pPr>
        <w:spacing w:after="0"/>
        <w:rPr>
          <w:rFonts w:cs="Arial"/>
          <w:b/>
          <w:bCs/>
          <w:snapToGrid w:val="0"/>
          <w:highlight w:val="yellow"/>
        </w:rPr>
      </w:pPr>
      <w:r>
        <w:rPr>
          <w:rFonts w:cs="Arial"/>
          <w:snapToGrid w:val="0"/>
          <w:highlight w:val="yellow"/>
        </w:rPr>
        <w:br w:type="page"/>
      </w:r>
    </w:p>
    <w:p w:rsidR="00FD56E0" w:rsidRPr="00E74B75" w:rsidRDefault="00FD56E0" w:rsidP="00FD56E0">
      <w:pPr>
        <w:pStyle w:val="Heading1"/>
        <w:tabs>
          <w:tab w:val="clear" w:pos="864"/>
          <w:tab w:val="num" w:pos="504"/>
        </w:tabs>
        <w:ind w:left="504"/>
      </w:pPr>
      <w:bookmarkStart w:id="41" w:name="_Toc424219252"/>
      <w:bookmarkStart w:id="42" w:name="_Toc382695922"/>
      <w:bookmarkStart w:id="43" w:name="_Toc383013228"/>
      <w:bookmarkStart w:id="44" w:name="_Toc383020654"/>
      <w:bookmarkStart w:id="45" w:name="_Toc378592382"/>
      <w:bookmarkStart w:id="46" w:name="Part_3_The_Deliverables"/>
      <w:r w:rsidRPr="00E74B75">
        <w:lastRenderedPageBreak/>
        <w:t xml:space="preserve">PART </w:t>
      </w:r>
      <w:r>
        <w:t>3 - THE DELIVERABLES</w:t>
      </w:r>
      <w:bookmarkEnd w:id="41"/>
    </w:p>
    <w:p w:rsidR="00FD56E0" w:rsidRDefault="00FD56E0" w:rsidP="00FD56E0">
      <w:pPr>
        <w:widowControl w:val="0"/>
      </w:pPr>
    </w:p>
    <w:p w:rsidR="00FD56E0" w:rsidRPr="008E3A9E" w:rsidRDefault="00FD56E0" w:rsidP="00FD56E0">
      <w:pPr>
        <w:widowControl w:val="0"/>
      </w:pPr>
      <w:r w:rsidRPr="008E3A9E">
        <w:t xml:space="preserve">This section of the </w:t>
      </w:r>
      <w:r>
        <w:t>RFB</w:t>
      </w:r>
      <w:r w:rsidRPr="008E3A9E">
        <w:t xml:space="preserve"> describes what is being procured.  </w:t>
      </w:r>
    </w:p>
    <w:p w:rsidR="00FD56E0" w:rsidRPr="008E3A9E" w:rsidRDefault="00FD56E0" w:rsidP="00FD56E0">
      <w:pPr>
        <w:widowControl w:val="0"/>
      </w:pPr>
      <w:r w:rsidRPr="008E3A9E">
        <w:t xml:space="preserve">The contents of </w:t>
      </w:r>
      <w:r>
        <w:t>this part</w:t>
      </w:r>
      <w:r w:rsidRPr="008E3A9E">
        <w:t xml:space="preserve"> will be in the </w:t>
      </w:r>
      <w:r>
        <w:t xml:space="preserve">final Contract </w:t>
      </w:r>
      <w:r w:rsidRPr="008E3A9E">
        <w:t>if you are successful</w:t>
      </w:r>
      <w:r>
        <w:t xml:space="preserve"> and you </w:t>
      </w:r>
      <w:r w:rsidRPr="008E3A9E">
        <w:t xml:space="preserve">will be expected to deliver and/or perform all requirements set out </w:t>
      </w:r>
      <w:r>
        <w:t>in this part</w:t>
      </w:r>
      <w:r w:rsidRPr="008E3A9E">
        <w:t xml:space="preserve"> for the price you propose in Appendix C.</w:t>
      </w:r>
      <w:r w:rsidR="00491CBA">
        <w:t>3</w:t>
      </w:r>
      <w:r w:rsidRPr="008E3A9E">
        <w:t xml:space="preserve"> - Pricing Form. </w:t>
      </w:r>
    </w:p>
    <w:p w:rsidR="00FD56E0" w:rsidRPr="008E3A9E" w:rsidRDefault="00FD56E0" w:rsidP="00FD56E0">
      <w:pPr>
        <w:pStyle w:val="Heading2"/>
        <w:tabs>
          <w:tab w:val="clear" w:pos="864"/>
          <w:tab w:val="num" w:pos="504"/>
        </w:tabs>
        <w:ind w:left="504"/>
      </w:pPr>
      <w:bookmarkStart w:id="47" w:name="_Toc424219253"/>
      <w:r w:rsidRPr="008E3A9E">
        <w:t>Objectives</w:t>
      </w:r>
      <w:bookmarkEnd w:id="47"/>
    </w:p>
    <w:p w:rsidR="00FD56E0" w:rsidRDefault="00FD56E0" w:rsidP="00FD56E0">
      <w:pPr>
        <w:widowControl w:val="0"/>
      </w:pPr>
      <w:r>
        <w:t xml:space="preserve">To </w:t>
      </w:r>
      <w:r w:rsidRPr="00E03AA8">
        <w:t>develop an evaluation framework that will be used to conduct</w:t>
      </w:r>
      <w:r>
        <w:t xml:space="preserve"> an </w:t>
      </w:r>
      <w:r w:rsidRPr="00E03AA8">
        <w:t xml:space="preserve">evaluation of </w:t>
      </w:r>
      <w:r w:rsidR="0043784A">
        <w:t xml:space="preserve">the effectiveness of counselling provided to couples (i.e. </w:t>
      </w:r>
      <w:r>
        <w:t>conjoint counselling</w:t>
      </w:r>
      <w:r w:rsidR="0043784A">
        <w:t>) upon completion of a two-year pilot</w:t>
      </w:r>
      <w:r>
        <w:t>.  The evaluation framework will be developed i</w:t>
      </w:r>
      <w:r w:rsidRPr="00E03AA8">
        <w:t xml:space="preserve">n conjunction with a steering committee comprised of ministry staff and stakeholders from the </w:t>
      </w:r>
      <w:r w:rsidR="0043784A">
        <w:t xml:space="preserve">Violence </w:t>
      </w:r>
      <w:proofErr w:type="gramStart"/>
      <w:r w:rsidR="0043784A">
        <w:t>Against</w:t>
      </w:r>
      <w:proofErr w:type="gramEnd"/>
      <w:r w:rsidR="0043784A">
        <w:t xml:space="preserve"> Women</w:t>
      </w:r>
      <w:r>
        <w:t xml:space="preserve"> </w:t>
      </w:r>
      <w:r w:rsidR="0043784A">
        <w:t xml:space="preserve">(VAW) </w:t>
      </w:r>
      <w:r>
        <w:t>sector.</w:t>
      </w:r>
    </w:p>
    <w:p w:rsidR="00C50168" w:rsidRDefault="00FD56E0" w:rsidP="00FD56E0">
      <w:pPr>
        <w:widowControl w:val="0"/>
        <w:rPr>
          <w:rFonts w:cs="Arial"/>
        </w:rPr>
      </w:pPr>
      <w:r>
        <w:t xml:space="preserve">To conduct the evaluation </w:t>
      </w:r>
      <w:r w:rsidR="0043784A">
        <w:t xml:space="preserve">of the effectiveness of the conjoint counselling provided during and upon </w:t>
      </w:r>
      <w:r>
        <w:rPr>
          <w:rFonts w:cs="Arial"/>
          <w:szCs w:val="22"/>
        </w:rPr>
        <w:t>completion</w:t>
      </w:r>
      <w:r w:rsidR="0043784A">
        <w:rPr>
          <w:rFonts w:cs="Arial"/>
          <w:szCs w:val="22"/>
        </w:rPr>
        <w:t xml:space="preserve"> of the two-year pilot project</w:t>
      </w:r>
      <w:r>
        <w:rPr>
          <w:rFonts w:cs="Arial"/>
          <w:szCs w:val="22"/>
        </w:rPr>
        <w:t>.</w:t>
      </w:r>
      <w:r w:rsidR="00C50168" w:rsidRPr="00C50168">
        <w:rPr>
          <w:rFonts w:cs="Arial"/>
        </w:rPr>
        <w:t xml:space="preserve"> </w:t>
      </w:r>
    </w:p>
    <w:p w:rsidR="00FD56E0" w:rsidRDefault="00C50168" w:rsidP="00FD56E0">
      <w:pPr>
        <w:widowControl w:val="0"/>
        <w:rPr>
          <w:rFonts w:cs="Arial"/>
          <w:szCs w:val="22"/>
        </w:rPr>
      </w:pPr>
      <w:r>
        <w:rPr>
          <w:rFonts w:cs="Arial"/>
        </w:rPr>
        <w:t>Note:  the counselling will be provided in both English and French, therefore bidders must have the capacity to evaluate the effectiveness of the conjoint counselling provided in both languages.</w:t>
      </w:r>
    </w:p>
    <w:p w:rsidR="00C50168" w:rsidRDefault="00C50168" w:rsidP="00FD56E0">
      <w:pPr>
        <w:widowControl w:val="0"/>
      </w:pPr>
    </w:p>
    <w:p w:rsidR="00FD56E0" w:rsidRPr="008E3A9E" w:rsidRDefault="00FD56E0" w:rsidP="00FD56E0">
      <w:pPr>
        <w:pStyle w:val="Heading2"/>
        <w:tabs>
          <w:tab w:val="clear" w:pos="864"/>
          <w:tab w:val="num" w:pos="504"/>
        </w:tabs>
        <w:ind w:left="504"/>
      </w:pPr>
      <w:bookmarkStart w:id="48" w:name="_Toc424219254"/>
      <w:r w:rsidRPr="008E3A9E">
        <w:t>Background</w:t>
      </w:r>
      <w:bookmarkEnd w:id="48"/>
    </w:p>
    <w:p w:rsidR="00FD56E0" w:rsidRPr="00196474" w:rsidRDefault="00FD56E0" w:rsidP="00FD56E0">
      <w:pPr>
        <w:pStyle w:val="Heading3"/>
        <w:tabs>
          <w:tab w:val="clear" w:pos="1584"/>
          <w:tab w:val="num" w:pos="1224"/>
        </w:tabs>
        <w:ind w:left="1224"/>
        <w:rPr>
          <w:b/>
        </w:rPr>
      </w:pPr>
      <w:r w:rsidRPr="00196474">
        <w:rPr>
          <w:b/>
        </w:rPr>
        <w:t>Backg</w:t>
      </w:r>
      <w:r>
        <w:rPr>
          <w:b/>
        </w:rPr>
        <w:t>round</w:t>
      </w:r>
    </w:p>
    <w:p w:rsidR="00FD56E0" w:rsidRDefault="00FD56E0" w:rsidP="00FD56E0">
      <w:pPr>
        <w:rPr>
          <w:rFonts w:cs="Arial"/>
        </w:rPr>
      </w:pPr>
      <w:r>
        <w:rPr>
          <w:rFonts w:cs="Arial"/>
        </w:rPr>
        <w:t xml:space="preserve">The </w:t>
      </w:r>
      <w:r w:rsidR="00C418E1">
        <w:rPr>
          <w:rFonts w:cs="Arial"/>
        </w:rPr>
        <w:t>Ministry</w:t>
      </w:r>
      <w:r>
        <w:rPr>
          <w:rFonts w:cs="Arial"/>
        </w:rPr>
        <w:t>, in partnership with Family Services Ontario</w:t>
      </w:r>
      <w:r w:rsidR="00B0377F">
        <w:rPr>
          <w:rFonts w:cs="Arial"/>
        </w:rPr>
        <w:t xml:space="preserve"> (FSO)</w:t>
      </w:r>
      <w:r>
        <w:rPr>
          <w:rFonts w:cs="Arial"/>
        </w:rPr>
        <w:t xml:space="preserve">, </w:t>
      </w:r>
      <w:r w:rsidR="001B4115">
        <w:rPr>
          <w:rFonts w:cs="Arial"/>
        </w:rPr>
        <w:t>will be</w:t>
      </w:r>
      <w:r>
        <w:rPr>
          <w:rFonts w:cs="Arial"/>
        </w:rPr>
        <w:t xml:space="preserve"> conducting </w:t>
      </w:r>
      <w:r w:rsidR="00F417B1">
        <w:rPr>
          <w:rFonts w:cs="Arial"/>
        </w:rPr>
        <w:t xml:space="preserve">a </w:t>
      </w:r>
      <w:r>
        <w:rPr>
          <w:rFonts w:cs="Arial"/>
        </w:rPr>
        <w:t xml:space="preserve">two-year pilot study to measure the outcomes (including, but not limited to, the </w:t>
      </w:r>
      <w:r w:rsidRPr="006355F5">
        <w:rPr>
          <w:rFonts w:cs="Arial"/>
        </w:rPr>
        <w:t>prevent</w:t>
      </w:r>
      <w:r>
        <w:rPr>
          <w:rFonts w:cs="Arial"/>
        </w:rPr>
        <w:t>ion of escalating</w:t>
      </w:r>
      <w:r w:rsidRPr="006355F5">
        <w:rPr>
          <w:rFonts w:cs="Arial"/>
        </w:rPr>
        <w:t xml:space="preserve"> conflict and abuse</w:t>
      </w:r>
      <w:r>
        <w:rPr>
          <w:rFonts w:cs="Arial"/>
        </w:rPr>
        <w:t>), of providing</w:t>
      </w:r>
      <w:r w:rsidRPr="00D53531">
        <w:rPr>
          <w:rFonts w:cs="Arial"/>
        </w:rPr>
        <w:t xml:space="preserve"> </w:t>
      </w:r>
      <w:r w:rsidRPr="006355F5">
        <w:rPr>
          <w:rFonts w:cs="Arial"/>
        </w:rPr>
        <w:t>conjoint counselling for lower-risk Situational Couple Violence</w:t>
      </w:r>
      <w:r>
        <w:rPr>
          <w:rFonts w:cs="Arial"/>
        </w:rPr>
        <w:t>.</w:t>
      </w:r>
    </w:p>
    <w:p w:rsidR="00FD56E0" w:rsidRDefault="00FD56E0" w:rsidP="00FD56E0">
      <w:pPr>
        <w:rPr>
          <w:rFonts w:cs="Arial"/>
        </w:rPr>
      </w:pPr>
      <w:r>
        <w:rPr>
          <w:rFonts w:cs="Arial"/>
        </w:rPr>
        <w:t xml:space="preserve">The ministry recognizes that in some situations, women may choose to stay in a relationship and wish to </w:t>
      </w:r>
      <w:r w:rsidRPr="006355F5">
        <w:rPr>
          <w:rFonts w:cs="Arial"/>
        </w:rPr>
        <w:t>support their partners in a change process in order to maintain their relationship</w:t>
      </w:r>
      <w:r>
        <w:rPr>
          <w:rFonts w:cs="Arial"/>
        </w:rPr>
        <w:t>.</w:t>
      </w:r>
    </w:p>
    <w:p w:rsidR="00FD56E0" w:rsidRPr="006355F5" w:rsidRDefault="00FD56E0" w:rsidP="00FD56E0">
      <w:pPr>
        <w:rPr>
          <w:rFonts w:cs="Arial"/>
          <w:bCs/>
        </w:rPr>
      </w:pPr>
      <w:r w:rsidRPr="006355F5">
        <w:rPr>
          <w:rFonts w:cs="Arial"/>
        </w:rPr>
        <w:t>Some</w:t>
      </w:r>
      <w:r>
        <w:rPr>
          <w:rFonts w:cs="Arial"/>
        </w:rPr>
        <w:t xml:space="preserve"> research suggests</w:t>
      </w:r>
      <w:r w:rsidRPr="006355F5">
        <w:rPr>
          <w:rFonts w:cs="Arial"/>
        </w:rPr>
        <w:t xml:space="preserve"> </w:t>
      </w:r>
      <w:r>
        <w:rPr>
          <w:rFonts w:cs="Arial"/>
        </w:rPr>
        <w:t xml:space="preserve">that there are different forms of </w:t>
      </w:r>
      <w:r w:rsidRPr="006355F5">
        <w:rPr>
          <w:rFonts w:cs="Arial"/>
        </w:rPr>
        <w:t>violence</w:t>
      </w:r>
      <w:r>
        <w:rPr>
          <w:rFonts w:cs="Arial"/>
        </w:rPr>
        <w:t xml:space="preserve"> including those of </w:t>
      </w:r>
      <w:r w:rsidRPr="006355F5">
        <w:rPr>
          <w:rFonts w:cs="Arial"/>
        </w:rPr>
        <w:t>relatively minor and lower risk.  According to Michael Johnson, who developed typologies of violence, “</w:t>
      </w:r>
      <w:r w:rsidRPr="006355F5">
        <w:rPr>
          <w:rFonts w:cs="Arial"/>
          <w:bCs/>
        </w:rPr>
        <w:t>Situational Couple Violence . . . is by far the most</w:t>
      </w:r>
      <w:r w:rsidRPr="006355F5">
        <w:rPr>
          <w:rFonts w:cs="Arial"/>
          <w:bCs/>
          <w:i/>
          <w:iCs/>
        </w:rPr>
        <w:t xml:space="preserve"> </w:t>
      </w:r>
      <w:r w:rsidRPr="006355F5">
        <w:rPr>
          <w:rFonts w:cs="Arial"/>
          <w:bCs/>
        </w:rPr>
        <w:t>common form of intimate partner violence, and also the most</w:t>
      </w:r>
      <w:r w:rsidRPr="006355F5">
        <w:rPr>
          <w:rFonts w:cs="Arial"/>
          <w:bCs/>
          <w:i/>
          <w:iCs/>
        </w:rPr>
        <w:t xml:space="preserve"> </w:t>
      </w:r>
      <w:r w:rsidRPr="006355F5">
        <w:rPr>
          <w:rFonts w:cs="Arial"/>
          <w:bCs/>
        </w:rPr>
        <w:t>variable. Somewhere around 40% of the cases identified in general</w:t>
      </w:r>
      <w:r w:rsidRPr="006355F5">
        <w:rPr>
          <w:rFonts w:cs="Arial"/>
          <w:bCs/>
          <w:i/>
          <w:iCs/>
        </w:rPr>
        <w:t xml:space="preserve"> </w:t>
      </w:r>
      <w:r w:rsidRPr="006355F5">
        <w:rPr>
          <w:rFonts w:cs="Arial"/>
          <w:bCs/>
        </w:rPr>
        <w:t>surveys involve only one relatively minor incident…”</w:t>
      </w:r>
      <w:r w:rsidR="009E49D2">
        <w:rPr>
          <w:rStyle w:val="FootnoteReference"/>
          <w:rFonts w:cs="Arial"/>
          <w:bCs/>
        </w:rPr>
        <w:footnoteReference w:id="1"/>
      </w:r>
    </w:p>
    <w:p w:rsidR="00FD56E0" w:rsidRPr="00FE1D25" w:rsidRDefault="00FD56E0" w:rsidP="00FD56E0">
      <w:pPr>
        <w:tabs>
          <w:tab w:val="left" w:pos="969"/>
        </w:tabs>
      </w:pPr>
      <w:r w:rsidRPr="00FE1D25">
        <w:t>Emo</w:t>
      </w:r>
      <w:r>
        <w:t>tionally F</w:t>
      </w:r>
      <w:r w:rsidRPr="00FE1D25">
        <w:t xml:space="preserve">ocused </w:t>
      </w:r>
      <w:r w:rsidR="001B112A">
        <w:t>T</w:t>
      </w:r>
      <w:r>
        <w:t>herapy (ETF)</w:t>
      </w:r>
      <w:r w:rsidRPr="00FE1D25">
        <w:t xml:space="preserve"> is established to be an effective approach for reducing relationship distress in couples experiencing</w:t>
      </w:r>
      <w:r>
        <w:t xml:space="preserve"> life challenges such</w:t>
      </w:r>
      <w:r w:rsidRPr="00FE1D25">
        <w:t xml:space="preserve"> </w:t>
      </w:r>
      <w:r w:rsidR="00F417B1">
        <w:t xml:space="preserve">as </w:t>
      </w:r>
      <w:r>
        <w:t xml:space="preserve">chronic </w:t>
      </w:r>
      <w:r>
        <w:lastRenderedPageBreak/>
        <w:t>illness and</w:t>
      </w:r>
      <w:r w:rsidRPr="00FE1D25">
        <w:t xml:space="preserve"> </w:t>
      </w:r>
      <w:r>
        <w:t xml:space="preserve">serious </w:t>
      </w:r>
      <w:r w:rsidRPr="00FE1D25">
        <w:t>illness/loss of a child</w:t>
      </w:r>
      <w:r>
        <w:t xml:space="preserve">. </w:t>
      </w:r>
      <w:r w:rsidRPr="00547483">
        <w:t xml:space="preserve">The Ministry is interested in assessing the effectiveness of </w:t>
      </w:r>
      <w:r>
        <w:t>ETF</w:t>
      </w:r>
      <w:r w:rsidRPr="00547483">
        <w:t xml:space="preserve"> </w:t>
      </w:r>
      <w:r>
        <w:t>for</w:t>
      </w:r>
      <w:r w:rsidRPr="00547483">
        <w:t xml:space="preserve"> couples at risk for Situational Couple Violence.</w:t>
      </w:r>
    </w:p>
    <w:p w:rsidR="00FD56E0" w:rsidRPr="006355F5" w:rsidRDefault="00FD56E0" w:rsidP="00FD56E0">
      <w:pPr>
        <w:spacing w:after="0"/>
        <w:rPr>
          <w:rFonts w:cs="Arial"/>
          <w:color w:val="4F81BD"/>
          <w:u w:val="single"/>
        </w:rPr>
      </w:pPr>
    </w:p>
    <w:p w:rsidR="00FD56E0" w:rsidRPr="006355F5" w:rsidRDefault="00FD56E0" w:rsidP="00FD56E0">
      <w:pPr>
        <w:pStyle w:val="Heading3"/>
        <w:tabs>
          <w:tab w:val="clear" w:pos="1584"/>
          <w:tab w:val="num" w:pos="1224"/>
        </w:tabs>
        <w:ind w:left="1224"/>
        <w:rPr>
          <w:b/>
        </w:rPr>
      </w:pPr>
      <w:r>
        <w:rPr>
          <w:b/>
        </w:rPr>
        <w:t>Overview of Pilot</w:t>
      </w:r>
    </w:p>
    <w:p w:rsidR="00FD56E0" w:rsidRDefault="00FD56E0" w:rsidP="003703A2">
      <w:pPr>
        <w:rPr>
          <w:rFonts w:cs="Arial"/>
        </w:rPr>
      </w:pPr>
      <w:r>
        <w:rPr>
          <w:rFonts w:cs="Arial"/>
        </w:rPr>
        <w:t xml:space="preserve">The </w:t>
      </w:r>
      <w:r w:rsidRPr="006355F5">
        <w:rPr>
          <w:rFonts w:cs="Arial"/>
        </w:rPr>
        <w:t>pilot project will focus on couples who have low social or relationship skills. They struggle with developing healthy attachments in relationships due to many factors in their personal histories such as</w:t>
      </w:r>
      <w:r>
        <w:rPr>
          <w:rFonts w:cs="Arial"/>
        </w:rPr>
        <w:t xml:space="preserve"> </w:t>
      </w:r>
      <w:r w:rsidRPr="006355F5">
        <w:rPr>
          <w:rFonts w:cs="Arial"/>
        </w:rPr>
        <w:t>involvement</w:t>
      </w:r>
      <w:r>
        <w:rPr>
          <w:rFonts w:cs="Arial"/>
        </w:rPr>
        <w:t xml:space="preserve"> with Children’s Aid Societies (CAS)</w:t>
      </w:r>
      <w:r w:rsidRPr="006355F5">
        <w:rPr>
          <w:rFonts w:cs="Arial"/>
        </w:rPr>
        <w:t xml:space="preserve"> or intergenerational trauma. </w:t>
      </w:r>
    </w:p>
    <w:p w:rsidR="00FD56E0" w:rsidRDefault="00FA3665" w:rsidP="00FD56E0">
      <w:pPr>
        <w:tabs>
          <w:tab w:val="left" w:pos="969"/>
        </w:tabs>
        <w:rPr>
          <w:rFonts w:cs="Arial"/>
        </w:rPr>
      </w:pPr>
      <w:r>
        <w:t>These are couples whose arguing may be chronic and/or whose interaction patterns tend to escalate rather than reduce conflict in the relationship</w:t>
      </w:r>
      <w:r w:rsidR="00FD56E0" w:rsidRPr="006355F5">
        <w:rPr>
          <w:rFonts w:cs="Arial"/>
        </w:rPr>
        <w:t xml:space="preserve">. </w:t>
      </w:r>
      <w:r w:rsidR="003703A2">
        <w:rPr>
          <w:rFonts w:cs="Arial"/>
        </w:rPr>
        <w:t>P</w:t>
      </w:r>
      <w:r w:rsidR="00FD56E0" w:rsidRPr="006355F5">
        <w:rPr>
          <w:rFonts w:cs="Arial"/>
        </w:rPr>
        <w:t>roviding timely support to couples who want</w:t>
      </w:r>
      <w:r w:rsidR="003703A2">
        <w:rPr>
          <w:rFonts w:cs="Arial"/>
        </w:rPr>
        <w:t>, but lack the skills, to make</w:t>
      </w:r>
      <w:r w:rsidR="00027939">
        <w:rPr>
          <w:rFonts w:cs="Arial"/>
        </w:rPr>
        <w:t xml:space="preserve"> </w:t>
      </w:r>
      <w:r w:rsidR="00FD56E0" w:rsidRPr="006355F5">
        <w:rPr>
          <w:rFonts w:cs="Arial"/>
        </w:rPr>
        <w:t xml:space="preserve">their relationships work </w:t>
      </w:r>
      <w:r w:rsidR="00396BE4">
        <w:t xml:space="preserve">may reduce the risk that </w:t>
      </w:r>
      <w:r w:rsidR="0036441C">
        <w:t xml:space="preserve">negative </w:t>
      </w:r>
      <w:r w:rsidR="00396BE4">
        <w:t>interaction patterns will escalate to domestic violence.</w:t>
      </w:r>
    </w:p>
    <w:p w:rsidR="00FD56E0" w:rsidRPr="00FE1D25" w:rsidRDefault="00FD56E0" w:rsidP="00FD56E0">
      <w:pPr>
        <w:tabs>
          <w:tab w:val="left" w:pos="969"/>
        </w:tabs>
      </w:pPr>
      <w:r w:rsidRPr="006355F5">
        <w:rPr>
          <w:rFonts w:cs="Arial"/>
        </w:rPr>
        <w:t>Emotionally Focused Therapy (EFT)</w:t>
      </w:r>
      <w:r>
        <w:rPr>
          <w:rFonts w:cs="Arial"/>
        </w:rPr>
        <w:t xml:space="preserve"> will be used exclusively for this pilot.  </w:t>
      </w:r>
      <w:r w:rsidRPr="00FE1D25">
        <w:t>The goal of treatment is to help couples break negative interaction cycles by targeting negative emotional responses</w:t>
      </w:r>
      <w:r>
        <w:t xml:space="preserve"> and strengthening </w:t>
      </w:r>
      <w:r w:rsidRPr="00FE1D25">
        <w:t xml:space="preserve">the couple’s emotional bond. </w:t>
      </w:r>
    </w:p>
    <w:p w:rsidR="00FD56E0" w:rsidRPr="006355F5" w:rsidRDefault="00FD56E0" w:rsidP="00FD56E0">
      <w:pPr>
        <w:rPr>
          <w:rFonts w:cs="Arial"/>
          <w:b/>
        </w:rPr>
      </w:pPr>
      <w:r w:rsidRPr="006355F5">
        <w:rPr>
          <w:rFonts w:cs="Arial"/>
        </w:rPr>
        <w:t xml:space="preserve">The </w:t>
      </w:r>
      <w:r>
        <w:rPr>
          <w:rFonts w:cs="Arial"/>
        </w:rPr>
        <w:t>goal</w:t>
      </w:r>
      <w:r w:rsidRPr="006355F5">
        <w:rPr>
          <w:rFonts w:cs="Arial"/>
        </w:rPr>
        <w:t xml:space="preserve"> of this pilot study project </w:t>
      </w:r>
      <w:r>
        <w:rPr>
          <w:rFonts w:cs="Arial"/>
        </w:rPr>
        <w:t>is to assess</w:t>
      </w:r>
      <w:r w:rsidRPr="006355F5">
        <w:rPr>
          <w:rFonts w:cs="Arial"/>
        </w:rPr>
        <w:t xml:space="preserve"> the effec</w:t>
      </w:r>
      <w:r w:rsidR="00C408F0">
        <w:rPr>
          <w:rFonts w:cs="Arial"/>
        </w:rPr>
        <w:t>tiveness of the intervention in r</w:t>
      </w:r>
      <w:r w:rsidRPr="00C408F0">
        <w:rPr>
          <w:rFonts w:cs="Arial"/>
        </w:rPr>
        <w:t>educing the risk of domestic violence</w:t>
      </w:r>
      <w:r w:rsidR="00C408F0">
        <w:rPr>
          <w:rFonts w:cs="Arial"/>
        </w:rPr>
        <w:t>.</w:t>
      </w:r>
    </w:p>
    <w:p w:rsidR="00FD56E0" w:rsidRPr="006355F5" w:rsidRDefault="00FD56E0" w:rsidP="00FD56E0">
      <w:pPr>
        <w:spacing w:after="0" w:line="276" w:lineRule="auto"/>
        <w:rPr>
          <w:rFonts w:cs="Arial"/>
        </w:rPr>
      </w:pPr>
      <w:r w:rsidRPr="006355F5">
        <w:rPr>
          <w:rFonts w:cs="Arial"/>
        </w:rPr>
        <w:t>Three</w:t>
      </w:r>
      <w:r>
        <w:rPr>
          <w:rFonts w:cs="Arial"/>
        </w:rPr>
        <w:t xml:space="preserve"> </w:t>
      </w:r>
      <w:r w:rsidR="00B0377F">
        <w:rPr>
          <w:rFonts w:cs="Arial"/>
        </w:rPr>
        <w:t>FSO</w:t>
      </w:r>
      <w:r>
        <w:rPr>
          <w:rFonts w:cs="Arial"/>
        </w:rPr>
        <w:t xml:space="preserve"> agencies will be chosen to pilot the conjoint counselling.  The pilot sites have not yet been chosen, but will represent the</w:t>
      </w:r>
      <w:r w:rsidRPr="006355F5">
        <w:rPr>
          <w:rFonts w:cs="Arial"/>
        </w:rPr>
        <w:t xml:space="preserve"> northern, rural</w:t>
      </w:r>
      <w:r>
        <w:rPr>
          <w:rFonts w:cs="Arial"/>
        </w:rPr>
        <w:t xml:space="preserve"> and </w:t>
      </w:r>
      <w:r w:rsidRPr="006355F5">
        <w:rPr>
          <w:rFonts w:cs="Arial"/>
        </w:rPr>
        <w:t>urban</w:t>
      </w:r>
      <w:r>
        <w:rPr>
          <w:rFonts w:cs="Arial"/>
        </w:rPr>
        <w:t xml:space="preserve"> </w:t>
      </w:r>
      <w:r w:rsidR="00854002">
        <w:rPr>
          <w:rFonts w:cs="Arial"/>
        </w:rPr>
        <w:t>(central) geographic limits</w:t>
      </w:r>
      <w:r>
        <w:rPr>
          <w:rFonts w:cs="Arial"/>
        </w:rPr>
        <w:t xml:space="preserve"> and meet the following criteria:</w:t>
      </w:r>
    </w:p>
    <w:p w:rsidR="001361D0" w:rsidRDefault="00FD56E0" w:rsidP="00F417B1">
      <w:pPr>
        <w:numPr>
          <w:ilvl w:val="0"/>
          <w:numId w:val="75"/>
        </w:numPr>
        <w:spacing w:after="0" w:line="276" w:lineRule="auto"/>
        <w:rPr>
          <w:rFonts w:cs="Arial"/>
        </w:rPr>
      </w:pPr>
      <w:r w:rsidRPr="00F417B1">
        <w:rPr>
          <w:rFonts w:cs="Arial"/>
        </w:rPr>
        <w:t xml:space="preserve">Employ qualified therapists who have training in </w:t>
      </w:r>
      <w:r w:rsidR="00F417B1" w:rsidRPr="00F417B1">
        <w:rPr>
          <w:rFonts w:cs="Arial"/>
        </w:rPr>
        <w:t>Emotional Focused Therapy for couples.</w:t>
      </w:r>
    </w:p>
    <w:p w:rsidR="00FD56E0" w:rsidRPr="00F417B1" w:rsidRDefault="00FD56E0" w:rsidP="00F417B1">
      <w:pPr>
        <w:numPr>
          <w:ilvl w:val="0"/>
          <w:numId w:val="75"/>
        </w:numPr>
        <w:spacing w:after="0" w:line="276" w:lineRule="auto"/>
        <w:rPr>
          <w:rFonts w:cs="Arial"/>
        </w:rPr>
      </w:pPr>
      <w:r w:rsidRPr="00F417B1">
        <w:rPr>
          <w:rFonts w:cs="Arial"/>
        </w:rPr>
        <w:t>Expertise in domestic violence, serving victims and offenders.</w:t>
      </w:r>
    </w:p>
    <w:p w:rsidR="00FD56E0" w:rsidRPr="006355F5" w:rsidRDefault="00FD56E0" w:rsidP="00261D76">
      <w:pPr>
        <w:numPr>
          <w:ilvl w:val="0"/>
          <w:numId w:val="75"/>
        </w:numPr>
        <w:spacing w:after="0" w:line="276" w:lineRule="auto"/>
        <w:rPr>
          <w:rFonts w:cs="Arial"/>
        </w:rPr>
      </w:pPr>
      <w:r w:rsidRPr="006355F5">
        <w:rPr>
          <w:rFonts w:cs="Arial"/>
        </w:rPr>
        <w:t xml:space="preserve">Demonstrated collaborative relationship with relevant stakeholders (e.g. police, </w:t>
      </w:r>
      <w:r>
        <w:rPr>
          <w:rFonts w:cs="Arial"/>
        </w:rPr>
        <w:t>women’s shelter, child welfare).</w:t>
      </w:r>
    </w:p>
    <w:p w:rsidR="00FD56E0" w:rsidRDefault="00FD56E0" w:rsidP="00261D76">
      <w:pPr>
        <w:numPr>
          <w:ilvl w:val="0"/>
          <w:numId w:val="75"/>
        </w:numPr>
        <w:spacing w:after="0" w:line="276" w:lineRule="auto"/>
        <w:rPr>
          <w:rFonts w:cs="Arial"/>
        </w:rPr>
      </w:pPr>
      <w:r w:rsidRPr="006355F5">
        <w:rPr>
          <w:rFonts w:cs="Arial"/>
        </w:rPr>
        <w:t>Demand for couple counselling that exceeds current resources.</w:t>
      </w:r>
      <w:r w:rsidRPr="00B129A2">
        <w:rPr>
          <w:rFonts w:cs="Arial"/>
        </w:rPr>
        <w:t xml:space="preserve"> </w:t>
      </w:r>
    </w:p>
    <w:p w:rsidR="00FD56E0" w:rsidRPr="006355F5" w:rsidRDefault="00FD56E0" w:rsidP="00261D76">
      <w:pPr>
        <w:numPr>
          <w:ilvl w:val="0"/>
          <w:numId w:val="75"/>
        </w:numPr>
        <w:spacing w:after="0" w:line="276" w:lineRule="auto"/>
        <w:rPr>
          <w:rFonts w:cs="Arial"/>
        </w:rPr>
      </w:pPr>
      <w:r w:rsidRPr="006355F5">
        <w:rPr>
          <w:rFonts w:cs="Arial"/>
        </w:rPr>
        <w:t>Ability to meet the needs</w:t>
      </w:r>
      <w:r>
        <w:rPr>
          <w:rFonts w:cs="Arial"/>
        </w:rPr>
        <w:t xml:space="preserve"> of diverse populations</w:t>
      </w:r>
      <w:r w:rsidR="00854002">
        <w:rPr>
          <w:rFonts w:cs="Arial"/>
        </w:rPr>
        <w:t>, including providing services in French.</w:t>
      </w:r>
      <w:r w:rsidR="00F11BDC">
        <w:rPr>
          <w:rFonts w:cs="Arial"/>
        </w:rPr>
        <w:t xml:space="preserve">  </w:t>
      </w:r>
    </w:p>
    <w:p w:rsidR="000E63C9" w:rsidRDefault="000E63C9" w:rsidP="00FD56E0">
      <w:pPr>
        <w:spacing w:after="0" w:line="276" w:lineRule="auto"/>
        <w:rPr>
          <w:rFonts w:cs="Arial"/>
        </w:rPr>
      </w:pPr>
    </w:p>
    <w:p w:rsidR="001B4115" w:rsidRDefault="001B4115" w:rsidP="00FD56E0">
      <w:pPr>
        <w:spacing w:after="0" w:line="276" w:lineRule="auto"/>
        <w:rPr>
          <w:rFonts w:cs="Arial"/>
        </w:rPr>
      </w:pPr>
      <w:r>
        <w:rPr>
          <w:rFonts w:cs="Arial"/>
        </w:rPr>
        <w:t xml:space="preserve">One of the pilot sites will be designated a Lead Agency.  </w:t>
      </w:r>
      <w:r w:rsidRPr="00443D18">
        <w:rPr>
          <w:rFonts w:cs="Arial"/>
          <w:color w:val="000000" w:themeColor="text1"/>
          <w:szCs w:val="22"/>
        </w:rPr>
        <w:t xml:space="preserve">The Lead Agency will serve as the </w:t>
      </w:r>
      <w:r>
        <w:rPr>
          <w:rFonts w:cs="Arial"/>
          <w:color w:val="000000" w:themeColor="text1"/>
          <w:szCs w:val="22"/>
        </w:rPr>
        <w:t xml:space="preserve">Vendor’s </w:t>
      </w:r>
      <w:r w:rsidRPr="00443D18">
        <w:rPr>
          <w:rFonts w:cs="Arial"/>
          <w:color w:val="000000" w:themeColor="text1"/>
          <w:szCs w:val="22"/>
        </w:rPr>
        <w:t xml:space="preserve">primary conduit for data and information about the intervention.  </w:t>
      </w:r>
    </w:p>
    <w:p w:rsidR="001B4115" w:rsidRDefault="001B4115" w:rsidP="00FD56E0">
      <w:pPr>
        <w:spacing w:after="0" w:line="276" w:lineRule="auto"/>
        <w:rPr>
          <w:rFonts w:cs="Arial"/>
        </w:rPr>
      </w:pPr>
    </w:p>
    <w:p w:rsidR="00C66395" w:rsidRDefault="000E63C9" w:rsidP="00FD56E0">
      <w:pPr>
        <w:spacing w:after="0" w:line="276" w:lineRule="auto"/>
        <w:rPr>
          <w:rFonts w:cs="Arial"/>
        </w:rPr>
      </w:pPr>
      <w:r>
        <w:rPr>
          <w:rFonts w:cs="Arial"/>
        </w:rPr>
        <w:t xml:space="preserve">For the purposes of calculating travel expenses, the </w:t>
      </w:r>
      <w:r w:rsidR="001B4115">
        <w:rPr>
          <w:rFonts w:cs="Arial"/>
        </w:rPr>
        <w:t>Bidder</w:t>
      </w:r>
      <w:r>
        <w:rPr>
          <w:rFonts w:cs="Arial"/>
        </w:rPr>
        <w:t xml:space="preserve"> may assume the northern site will be located </w:t>
      </w:r>
      <w:r w:rsidR="00077FA6">
        <w:rPr>
          <w:rFonts w:cs="Arial"/>
        </w:rPr>
        <w:t xml:space="preserve">from Sudbury and </w:t>
      </w:r>
      <w:r>
        <w:rPr>
          <w:rFonts w:cs="Arial"/>
        </w:rPr>
        <w:t>north, the rural site will be located approximately 250 - 350 km from Toronto and the urban site will</w:t>
      </w:r>
      <w:r w:rsidR="00077FA6">
        <w:rPr>
          <w:rFonts w:cs="Arial"/>
        </w:rPr>
        <w:t xml:space="preserve"> likely</w:t>
      </w:r>
      <w:r>
        <w:rPr>
          <w:rFonts w:cs="Arial"/>
        </w:rPr>
        <w:t xml:space="preserve"> be located within the greater Toronto area.</w:t>
      </w:r>
    </w:p>
    <w:p w:rsidR="000E63C9" w:rsidRDefault="000E63C9" w:rsidP="00FD56E0">
      <w:pPr>
        <w:spacing w:after="0" w:line="276" w:lineRule="auto"/>
        <w:rPr>
          <w:rFonts w:cs="Arial"/>
        </w:rPr>
      </w:pPr>
    </w:p>
    <w:p w:rsidR="00FD56E0" w:rsidRDefault="00FD56E0" w:rsidP="00FD56E0">
      <w:pPr>
        <w:spacing w:after="0" w:line="276" w:lineRule="auto"/>
        <w:rPr>
          <w:rFonts w:cs="Arial"/>
        </w:rPr>
      </w:pPr>
      <w:r w:rsidRPr="00F64DF0">
        <w:rPr>
          <w:rFonts w:cs="Arial"/>
        </w:rPr>
        <w:t>Women</w:t>
      </w:r>
      <w:r>
        <w:rPr>
          <w:rFonts w:cs="Arial"/>
        </w:rPr>
        <w:t xml:space="preserve"> who have</w:t>
      </w:r>
      <w:r w:rsidRPr="006355F5">
        <w:rPr>
          <w:rFonts w:cs="Arial"/>
        </w:rPr>
        <w:t xml:space="preserve"> request</w:t>
      </w:r>
      <w:r>
        <w:rPr>
          <w:rFonts w:cs="Arial"/>
        </w:rPr>
        <w:t>ed conjoint counselling from the pilot sites</w:t>
      </w:r>
      <w:r w:rsidRPr="006355F5">
        <w:rPr>
          <w:rFonts w:cs="Arial"/>
        </w:rPr>
        <w:t xml:space="preserve"> for issues related to abuse</w:t>
      </w:r>
      <w:r>
        <w:rPr>
          <w:rFonts w:cs="Arial"/>
        </w:rPr>
        <w:t>,</w:t>
      </w:r>
      <w:r w:rsidRPr="006355F5">
        <w:rPr>
          <w:rFonts w:cs="Arial"/>
        </w:rPr>
        <w:t xml:space="preserve"> who do not have the means to pay</w:t>
      </w:r>
      <w:r>
        <w:rPr>
          <w:rFonts w:cs="Arial"/>
        </w:rPr>
        <w:t>,</w:t>
      </w:r>
      <w:r w:rsidRPr="006355F5">
        <w:rPr>
          <w:rFonts w:cs="Arial"/>
        </w:rPr>
        <w:t xml:space="preserve"> </w:t>
      </w:r>
      <w:r w:rsidR="00562F9E">
        <w:rPr>
          <w:rFonts w:cs="Arial"/>
        </w:rPr>
        <w:t xml:space="preserve">and who are appropriate for conjoint </w:t>
      </w:r>
      <w:r w:rsidR="00F417B1">
        <w:rPr>
          <w:rFonts w:cs="Arial"/>
        </w:rPr>
        <w:t>counselling will</w:t>
      </w:r>
      <w:r w:rsidRPr="006355F5">
        <w:rPr>
          <w:rFonts w:cs="Arial"/>
        </w:rPr>
        <w:t xml:space="preserve"> be invited to participate in the pilot study.  (Note: An assessment session </w:t>
      </w:r>
      <w:r>
        <w:rPr>
          <w:rFonts w:cs="Arial"/>
        </w:rPr>
        <w:lastRenderedPageBreak/>
        <w:t>will be</w:t>
      </w:r>
      <w:r w:rsidRPr="006355F5">
        <w:rPr>
          <w:rFonts w:cs="Arial"/>
        </w:rPr>
        <w:t xml:space="preserve"> required to ensure it is safe to proceed with conjoint counselling.) Women can self-refer, however third party referrals are also anticipated from police (when no charges have been laid), Child Welfare agencies and other community counselling services.</w:t>
      </w:r>
    </w:p>
    <w:p w:rsidR="00FD56E0" w:rsidRDefault="00FD56E0" w:rsidP="00FD56E0">
      <w:pPr>
        <w:spacing w:after="0" w:line="276" w:lineRule="auto"/>
        <w:rPr>
          <w:rFonts w:cs="Arial"/>
        </w:rPr>
      </w:pPr>
    </w:p>
    <w:p w:rsidR="00FD56E0" w:rsidRDefault="00FD56E0" w:rsidP="00FD56E0">
      <w:pPr>
        <w:spacing w:after="0" w:line="276" w:lineRule="auto"/>
        <w:rPr>
          <w:rFonts w:cs="Arial"/>
        </w:rPr>
      </w:pPr>
      <w:r>
        <w:rPr>
          <w:rFonts w:cs="Arial"/>
        </w:rPr>
        <w:t>The following provides additional information of how the pilot study will be conducted:</w:t>
      </w:r>
    </w:p>
    <w:p w:rsidR="00FD56E0" w:rsidRDefault="00FD56E0" w:rsidP="00FD56E0">
      <w:pPr>
        <w:spacing w:after="0" w:line="276" w:lineRule="auto"/>
        <w:rPr>
          <w:rFonts w:cs="Arial"/>
        </w:rPr>
      </w:pPr>
    </w:p>
    <w:p w:rsidR="00FD56E0" w:rsidRDefault="00FD56E0" w:rsidP="00261D76">
      <w:pPr>
        <w:pStyle w:val="ListParagraph"/>
        <w:numPr>
          <w:ilvl w:val="0"/>
          <w:numId w:val="76"/>
        </w:numPr>
        <w:spacing w:after="0" w:line="276" w:lineRule="auto"/>
        <w:ind w:left="360"/>
        <w:rPr>
          <w:rFonts w:cs="Arial"/>
        </w:rPr>
      </w:pPr>
      <w:r w:rsidRPr="00C46123">
        <w:rPr>
          <w:rFonts w:cs="Arial"/>
        </w:rPr>
        <w:t xml:space="preserve">The sample size will consist of 100 </w:t>
      </w:r>
      <w:r>
        <w:rPr>
          <w:rFonts w:cs="Arial"/>
        </w:rPr>
        <w:t xml:space="preserve">couples </w:t>
      </w:r>
      <w:r w:rsidRPr="00C46123">
        <w:rPr>
          <w:rFonts w:cs="Arial"/>
        </w:rPr>
        <w:t>over a course of</w:t>
      </w:r>
      <w:r w:rsidR="00492085">
        <w:rPr>
          <w:rFonts w:cs="Arial"/>
        </w:rPr>
        <w:t xml:space="preserve"> approximately</w:t>
      </w:r>
      <w:r w:rsidRPr="00C46123">
        <w:rPr>
          <w:rFonts w:cs="Arial"/>
        </w:rPr>
        <w:t xml:space="preserve"> 9 months.  </w:t>
      </w:r>
    </w:p>
    <w:p w:rsidR="00FD56E0" w:rsidRPr="00C46123" w:rsidRDefault="00FD56E0" w:rsidP="00261D76">
      <w:pPr>
        <w:pStyle w:val="ListParagraph"/>
        <w:numPr>
          <w:ilvl w:val="0"/>
          <w:numId w:val="76"/>
        </w:numPr>
        <w:spacing w:after="0" w:line="276" w:lineRule="auto"/>
        <w:ind w:left="360"/>
        <w:rPr>
          <w:rFonts w:cs="Arial"/>
        </w:rPr>
      </w:pPr>
      <w:r w:rsidRPr="00C46123">
        <w:rPr>
          <w:rFonts w:cs="Arial"/>
        </w:rPr>
        <w:t xml:space="preserve">The specific goal of counselling will be to reduce thinking, behaviours and conflict that may lead to domestic violence.  </w:t>
      </w:r>
    </w:p>
    <w:p w:rsidR="00FD56E0" w:rsidRPr="006355F5" w:rsidRDefault="00FD56E0" w:rsidP="00261D76">
      <w:pPr>
        <w:numPr>
          <w:ilvl w:val="0"/>
          <w:numId w:val="76"/>
        </w:numPr>
        <w:spacing w:after="0" w:line="276" w:lineRule="auto"/>
        <w:ind w:left="360"/>
        <w:rPr>
          <w:rFonts w:cs="Arial"/>
        </w:rPr>
      </w:pPr>
      <w:r w:rsidRPr="006355F5">
        <w:rPr>
          <w:rFonts w:cs="Arial"/>
        </w:rPr>
        <w:t xml:space="preserve">The two partners in each couple will first be seen alone, each for </w:t>
      </w:r>
      <w:r>
        <w:rPr>
          <w:rFonts w:cs="Arial"/>
        </w:rPr>
        <w:t xml:space="preserve">a </w:t>
      </w:r>
      <w:r w:rsidRPr="006355F5">
        <w:rPr>
          <w:rFonts w:cs="Arial"/>
        </w:rPr>
        <w:t>1 hour</w:t>
      </w:r>
      <w:r>
        <w:rPr>
          <w:rFonts w:cs="Arial"/>
        </w:rPr>
        <w:t xml:space="preserve"> assessment,</w:t>
      </w:r>
      <w:r w:rsidRPr="006355F5">
        <w:rPr>
          <w:rFonts w:cs="Arial"/>
        </w:rPr>
        <w:t xml:space="preserve"> where they will be screened for safety using a standardized screening tool (</w:t>
      </w:r>
      <w:r w:rsidR="00492085">
        <w:rPr>
          <w:rFonts w:cs="Arial"/>
        </w:rPr>
        <w:t xml:space="preserve">e.g. Hurt, Insult, Threaten, Scream </w:t>
      </w:r>
      <w:r w:rsidR="00492085" w:rsidRPr="00492085">
        <w:rPr>
          <w:rFonts w:cs="Arial"/>
        </w:rPr>
        <w:t>tool [</w:t>
      </w:r>
      <w:r w:rsidRPr="00492085">
        <w:rPr>
          <w:rFonts w:cs="Arial"/>
        </w:rPr>
        <w:t>H.I.T.S</w:t>
      </w:r>
      <w:r w:rsidR="00492085" w:rsidRPr="00492085">
        <w:rPr>
          <w:rFonts w:cs="Arial"/>
        </w:rPr>
        <w:t>]</w:t>
      </w:r>
      <w:r w:rsidR="00492085">
        <w:rPr>
          <w:rFonts w:cs="Arial"/>
        </w:rPr>
        <w:t>, Conflict Tactics Scale etc.</w:t>
      </w:r>
      <w:r w:rsidRPr="006355F5">
        <w:rPr>
          <w:rFonts w:cs="Arial"/>
        </w:rPr>
        <w:t>).</w:t>
      </w:r>
    </w:p>
    <w:p w:rsidR="00FD56E0" w:rsidRPr="006355F5" w:rsidRDefault="00FD56E0" w:rsidP="00261D76">
      <w:pPr>
        <w:numPr>
          <w:ilvl w:val="0"/>
          <w:numId w:val="76"/>
        </w:numPr>
        <w:spacing w:after="0" w:line="276" w:lineRule="auto"/>
        <w:ind w:left="360"/>
        <w:rPr>
          <w:rFonts w:cs="Arial"/>
        </w:rPr>
      </w:pPr>
      <w:r w:rsidRPr="006355F5">
        <w:rPr>
          <w:rFonts w:cs="Arial"/>
        </w:rPr>
        <w:t xml:space="preserve">When couples are excluded from the pilot study due to risk, women will be offered VAW counselling services and men will be offered alternative services, such as individual counselling and/or </w:t>
      </w:r>
      <w:r w:rsidR="00182020">
        <w:rPr>
          <w:rFonts w:cs="Arial"/>
        </w:rPr>
        <w:t>other community based services</w:t>
      </w:r>
      <w:r w:rsidRPr="006355F5">
        <w:rPr>
          <w:rFonts w:cs="Arial"/>
        </w:rPr>
        <w:t xml:space="preserve">. </w:t>
      </w:r>
    </w:p>
    <w:p w:rsidR="00182020" w:rsidRDefault="00182020" w:rsidP="00261D76">
      <w:pPr>
        <w:numPr>
          <w:ilvl w:val="0"/>
          <w:numId w:val="76"/>
        </w:numPr>
        <w:spacing w:after="0" w:line="276" w:lineRule="auto"/>
        <w:ind w:left="360"/>
        <w:rPr>
          <w:rFonts w:cs="Arial"/>
        </w:rPr>
      </w:pPr>
      <w:r>
        <w:rPr>
          <w:rFonts w:cs="Arial"/>
        </w:rPr>
        <w:t>Participants will be limited to those who are comfortable receiving the counselling in English and/or French.</w:t>
      </w:r>
    </w:p>
    <w:p w:rsidR="00FD56E0" w:rsidRDefault="00FD56E0" w:rsidP="00261D76">
      <w:pPr>
        <w:numPr>
          <w:ilvl w:val="0"/>
          <w:numId w:val="76"/>
        </w:numPr>
        <w:spacing w:after="0" w:line="276" w:lineRule="auto"/>
        <w:ind w:left="360"/>
        <w:rPr>
          <w:rFonts w:cs="Arial"/>
        </w:rPr>
      </w:pPr>
      <w:r w:rsidRPr="006355F5">
        <w:rPr>
          <w:rFonts w:cs="Arial"/>
        </w:rPr>
        <w:t>All participants will sign a consent to service, which will include terms of service, privacy and confidentiality, limit of confidentiality (e.g. in cases of risk) and terms of research.</w:t>
      </w:r>
      <w:r w:rsidRPr="00C46123">
        <w:rPr>
          <w:rFonts w:cs="Arial"/>
        </w:rPr>
        <w:t xml:space="preserve"> </w:t>
      </w:r>
    </w:p>
    <w:p w:rsidR="00FD56E0" w:rsidRDefault="00FD56E0" w:rsidP="00261D76">
      <w:pPr>
        <w:numPr>
          <w:ilvl w:val="0"/>
          <w:numId w:val="76"/>
        </w:numPr>
        <w:spacing w:after="0" w:line="276" w:lineRule="auto"/>
        <w:ind w:left="360"/>
        <w:rPr>
          <w:rFonts w:cs="Arial"/>
        </w:rPr>
      </w:pPr>
      <w:r>
        <w:rPr>
          <w:rFonts w:cs="Arial"/>
        </w:rPr>
        <w:t xml:space="preserve">To ensure consistency, </w:t>
      </w:r>
      <w:r w:rsidRPr="006355F5">
        <w:rPr>
          <w:rFonts w:cs="Arial"/>
        </w:rPr>
        <w:t xml:space="preserve">therapists will be employing </w:t>
      </w:r>
      <w:r>
        <w:rPr>
          <w:rFonts w:cs="Arial"/>
        </w:rPr>
        <w:t>10 hours of psychotherapy using</w:t>
      </w:r>
      <w:r w:rsidRPr="006355F5">
        <w:rPr>
          <w:rFonts w:cs="Arial"/>
        </w:rPr>
        <w:t xml:space="preserve"> the Emotionally Focused Therapeutic model.</w:t>
      </w:r>
      <w:r w:rsidRPr="006355F5" w:rsidDel="00660E10">
        <w:rPr>
          <w:rFonts w:cs="Arial"/>
        </w:rPr>
        <w:t xml:space="preserve"> </w:t>
      </w:r>
    </w:p>
    <w:p w:rsidR="00BB6077" w:rsidRDefault="00BB6077" w:rsidP="00BB6077">
      <w:pPr>
        <w:spacing w:after="0" w:line="276" w:lineRule="auto"/>
        <w:ind w:left="360"/>
        <w:rPr>
          <w:rFonts w:cs="Arial"/>
        </w:rPr>
      </w:pPr>
    </w:p>
    <w:p w:rsidR="00991074" w:rsidRDefault="00991074" w:rsidP="00BB6077">
      <w:pPr>
        <w:spacing w:after="0" w:line="276" w:lineRule="auto"/>
        <w:rPr>
          <w:rFonts w:cs="Arial"/>
        </w:rPr>
      </w:pPr>
      <w:r>
        <w:rPr>
          <w:rFonts w:cs="Arial"/>
        </w:rPr>
        <w:t xml:space="preserve">The maximum budget for this </w:t>
      </w:r>
      <w:r w:rsidR="0092588F">
        <w:rPr>
          <w:rFonts w:cs="Arial"/>
        </w:rPr>
        <w:t xml:space="preserve">Evaluation </w:t>
      </w:r>
      <w:r>
        <w:rPr>
          <w:rFonts w:cs="Arial"/>
        </w:rPr>
        <w:t>is $40,000 plus HST.</w:t>
      </w:r>
    </w:p>
    <w:p w:rsidR="00D73FA5" w:rsidRPr="00D73FA5" w:rsidRDefault="00D73FA5" w:rsidP="00D73FA5">
      <w:pPr>
        <w:pStyle w:val="Heading2"/>
        <w:tabs>
          <w:tab w:val="clear" w:pos="864"/>
          <w:tab w:val="num" w:pos="504"/>
          <w:tab w:val="num" w:pos="1494"/>
        </w:tabs>
        <w:ind w:left="504"/>
      </w:pPr>
      <w:bookmarkStart w:id="49" w:name="_Toc424219255"/>
      <w:r w:rsidRPr="00D73FA5">
        <w:t>Deliverables</w:t>
      </w:r>
      <w:bookmarkEnd w:id="49"/>
    </w:p>
    <w:p w:rsidR="00D73FA5" w:rsidRPr="00443D18" w:rsidRDefault="00D73FA5" w:rsidP="00D73FA5">
      <w:pPr>
        <w:autoSpaceDE w:val="0"/>
        <w:autoSpaceDN w:val="0"/>
        <w:adjustRightInd w:val="0"/>
        <w:rPr>
          <w:rFonts w:cs="Arial"/>
          <w:color w:val="000000" w:themeColor="text1"/>
        </w:rPr>
      </w:pPr>
      <w:r w:rsidRPr="00443D18">
        <w:rPr>
          <w:rFonts w:cs="Arial"/>
          <w:color w:val="000000" w:themeColor="text1"/>
        </w:rPr>
        <w:t>The Preferred</w:t>
      </w:r>
      <w:r w:rsidR="004D5356">
        <w:rPr>
          <w:rFonts w:cs="Arial"/>
          <w:color w:val="000000" w:themeColor="text1"/>
        </w:rPr>
        <w:t xml:space="preserve"> Bidder</w:t>
      </w:r>
      <w:r w:rsidRPr="00443D18">
        <w:rPr>
          <w:rFonts w:cs="Arial"/>
          <w:color w:val="000000" w:themeColor="text1"/>
        </w:rPr>
        <w:t xml:space="preserve"> will carry out research and submit Deliverables identified in relation to the scope of work, as described in section 3.3.5. The Preferred</w:t>
      </w:r>
      <w:r w:rsidR="00EA7AA3">
        <w:rPr>
          <w:rFonts w:cs="Arial"/>
          <w:color w:val="000000" w:themeColor="text1"/>
        </w:rPr>
        <w:t xml:space="preserve"> Bidder</w:t>
      </w:r>
      <w:r w:rsidRPr="00443D18">
        <w:rPr>
          <w:rFonts w:cs="Arial"/>
          <w:color w:val="000000" w:themeColor="text1"/>
        </w:rPr>
        <w:t xml:space="preserve"> will deliver the following documents in a format (e.g., using Microsoft Word, PowerPoint) and layout that is agreed upon with the Ministry.</w:t>
      </w:r>
    </w:p>
    <w:p w:rsidR="00D73FA5" w:rsidRPr="00443D18" w:rsidRDefault="00D73FA5" w:rsidP="00D73FA5">
      <w:pPr>
        <w:autoSpaceDE w:val="0"/>
        <w:autoSpaceDN w:val="0"/>
        <w:adjustRightInd w:val="0"/>
        <w:rPr>
          <w:rFonts w:cs="Arial"/>
          <w:color w:val="000000" w:themeColor="text1"/>
        </w:rPr>
      </w:pPr>
    </w:p>
    <w:p w:rsidR="00D73FA5" w:rsidRPr="00443D18" w:rsidRDefault="00D73FA5" w:rsidP="00D73FA5">
      <w:pPr>
        <w:shd w:val="clear" w:color="auto" w:fill="FFFFFF"/>
        <w:rPr>
          <w:rFonts w:cs="Arial"/>
          <w:color w:val="000000" w:themeColor="text1"/>
        </w:rPr>
      </w:pPr>
      <w:r w:rsidRPr="00443D18">
        <w:rPr>
          <w:rFonts w:cs="Arial"/>
          <w:color w:val="000000" w:themeColor="text1"/>
        </w:rPr>
        <w:t xml:space="preserve">“The Evaluation” refers to the systematic collection, analysis and summary of information/ data to assess whether the VAW Conjoint Counseling Pilot Program achieved its objective of reducing the risk of domestic violence. </w:t>
      </w:r>
      <w:r w:rsidRPr="00443D18">
        <w:rPr>
          <w:rFonts w:cs="Arial"/>
          <w:color w:val="000000" w:themeColor="text1"/>
          <w:lang w:eastAsia="en-CA"/>
        </w:rPr>
        <w:br/>
      </w:r>
    </w:p>
    <w:p w:rsidR="00D73FA5" w:rsidRPr="00182020" w:rsidRDefault="00D73FA5" w:rsidP="00D73FA5">
      <w:pPr>
        <w:autoSpaceDE w:val="0"/>
        <w:autoSpaceDN w:val="0"/>
        <w:adjustRightInd w:val="0"/>
        <w:rPr>
          <w:rFonts w:cs="Arial"/>
          <w:color w:val="000000" w:themeColor="text1"/>
        </w:rPr>
      </w:pPr>
      <w:r w:rsidRPr="00182020">
        <w:rPr>
          <w:rFonts w:cs="Arial"/>
          <w:color w:val="000000" w:themeColor="text1"/>
        </w:rPr>
        <w:t xml:space="preserve">This project has three phases: </w:t>
      </w:r>
    </w:p>
    <w:p w:rsidR="00D73FA5" w:rsidRPr="00182020" w:rsidRDefault="00D73FA5" w:rsidP="00261D76">
      <w:pPr>
        <w:pStyle w:val="Heading1"/>
        <w:numPr>
          <w:ilvl w:val="0"/>
          <w:numId w:val="85"/>
        </w:numPr>
        <w:spacing w:before="0" w:after="0"/>
        <w:ind w:left="1008" w:hanging="432"/>
        <w:rPr>
          <w:rFonts w:cs="Arial"/>
          <w:b w:val="0"/>
          <w:caps w:val="0"/>
          <w:color w:val="000000" w:themeColor="text1"/>
          <w:sz w:val="24"/>
        </w:rPr>
      </w:pPr>
      <w:bookmarkStart w:id="50" w:name="_Toc421279215"/>
      <w:bookmarkStart w:id="51" w:name="_Toc424219256"/>
      <w:r w:rsidRPr="00182020">
        <w:rPr>
          <w:rFonts w:cs="Arial"/>
          <w:b w:val="0"/>
          <w:caps w:val="0"/>
          <w:color w:val="000000" w:themeColor="text1"/>
          <w:sz w:val="24"/>
        </w:rPr>
        <w:t>Planning the Evaluation</w:t>
      </w:r>
      <w:bookmarkEnd w:id="50"/>
      <w:bookmarkEnd w:id="51"/>
    </w:p>
    <w:p w:rsidR="00D73FA5" w:rsidRPr="00182020" w:rsidRDefault="00D73FA5" w:rsidP="00261D76">
      <w:pPr>
        <w:pStyle w:val="Heading1"/>
        <w:numPr>
          <w:ilvl w:val="0"/>
          <w:numId w:val="84"/>
        </w:numPr>
        <w:spacing w:before="0" w:after="0"/>
        <w:ind w:left="1008" w:hanging="432"/>
        <w:rPr>
          <w:rFonts w:cs="Arial"/>
          <w:b w:val="0"/>
          <w:caps w:val="0"/>
          <w:color w:val="000000" w:themeColor="text1"/>
          <w:sz w:val="24"/>
        </w:rPr>
      </w:pPr>
      <w:bookmarkStart w:id="52" w:name="_Toc421279216"/>
      <w:bookmarkStart w:id="53" w:name="_Toc424219257"/>
      <w:r w:rsidRPr="00182020">
        <w:rPr>
          <w:rFonts w:cs="Arial"/>
          <w:b w:val="0"/>
          <w:caps w:val="0"/>
          <w:color w:val="000000" w:themeColor="text1"/>
          <w:sz w:val="24"/>
        </w:rPr>
        <w:t>Conducting the Evaluation</w:t>
      </w:r>
      <w:bookmarkEnd w:id="52"/>
      <w:bookmarkEnd w:id="53"/>
    </w:p>
    <w:p w:rsidR="00D73FA5" w:rsidRPr="00182020" w:rsidRDefault="00D73FA5" w:rsidP="00261D76">
      <w:pPr>
        <w:pStyle w:val="Heading1"/>
        <w:numPr>
          <w:ilvl w:val="0"/>
          <w:numId w:val="84"/>
        </w:numPr>
        <w:spacing w:before="0" w:after="0"/>
        <w:ind w:left="1008" w:hanging="432"/>
        <w:rPr>
          <w:rFonts w:cs="Arial"/>
          <w:b w:val="0"/>
          <w:caps w:val="0"/>
          <w:color w:val="000000" w:themeColor="text1"/>
          <w:sz w:val="24"/>
        </w:rPr>
      </w:pPr>
      <w:bookmarkStart w:id="54" w:name="_Toc424219258"/>
      <w:r w:rsidRPr="00182020">
        <w:rPr>
          <w:rFonts w:cs="Arial"/>
          <w:b w:val="0"/>
          <w:caps w:val="0"/>
          <w:color w:val="000000" w:themeColor="text1"/>
          <w:sz w:val="24"/>
        </w:rPr>
        <w:t>Reporting the Findings of the Evaluation</w:t>
      </w:r>
      <w:bookmarkEnd w:id="54"/>
    </w:p>
    <w:p w:rsidR="00D73FA5" w:rsidRPr="00443D18" w:rsidRDefault="00D73FA5" w:rsidP="00D73FA5">
      <w:pPr>
        <w:shd w:val="clear" w:color="auto" w:fill="FFFFFF"/>
        <w:rPr>
          <w:rFonts w:cs="Arial"/>
          <w:color w:val="000000" w:themeColor="text1"/>
          <w:lang w:eastAsia="en-CA"/>
        </w:rPr>
      </w:pPr>
    </w:p>
    <w:p w:rsidR="00D73FA5" w:rsidRPr="00443D18" w:rsidRDefault="00D73FA5" w:rsidP="00D73FA5">
      <w:pPr>
        <w:rPr>
          <w:rFonts w:cs="Arial"/>
          <w:color w:val="000000" w:themeColor="text1"/>
          <w:szCs w:val="22"/>
        </w:rPr>
      </w:pPr>
      <w:r w:rsidRPr="00443D18">
        <w:rPr>
          <w:rFonts w:cs="Arial"/>
          <w:color w:val="000000" w:themeColor="text1"/>
          <w:szCs w:val="22"/>
        </w:rPr>
        <w:lastRenderedPageBreak/>
        <w:t>The following Deliverables will be required to the Ministry’s satisfaction, with documents provided in electronic formats:</w:t>
      </w:r>
    </w:p>
    <w:p w:rsidR="00182020" w:rsidRDefault="00182020" w:rsidP="00D73FA5">
      <w:pPr>
        <w:rPr>
          <w:rFonts w:cs="Arial"/>
          <w:color w:val="000000" w:themeColor="text1"/>
          <w:szCs w:val="22"/>
        </w:rPr>
      </w:pPr>
    </w:p>
    <w:p w:rsidR="00D73FA5" w:rsidRPr="00182020" w:rsidRDefault="00D73FA5" w:rsidP="00D73FA5">
      <w:pPr>
        <w:rPr>
          <w:rFonts w:cs="Arial"/>
          <w:b/>
          <w:color w:val="000000" w:themeColor="text1"/>
          <w:szCs w:val="22"/>
        </w:rPr>
      </w:pPr>
      <w:r w:rsidRPr="00182020">
        <w:rPr>
          <w:rFonts w:cs="Arial"/>
          <w:b/>
          <w:color w:val="000000" w:themeColor="text1"/>
          <w:szCs w:val="22"/>
        </w:rPr>
        <w:t>Phase 1</w:t>
      </w:r>
      <w:r w:rsidR="00182020">
        <w:rPr>
          <w:rFonts w:cs="Arial"/>
          <w:b/>
          <w:color w:val="000000" w:themeColor="text1"/>
          <w:szCs w:val="22"/>
        </w:rPr>
        <w:t xml:space="preserve"> -</w:t>
      </w:r>
      <w:r w:rsidRPr="00182020">
        <w:rPr>
          <w:rFonts w:cs="Arial"/>
          <w:b/>
          <w:color w:val="000000" w:themeColor="text1"/>
          <w:szCs w:val="22"/>
        </w:rPr>
        <w:t xml:space="preserve"> Planning the Evaluation</w:t>
      </w:r>
    </w:p>
    <w:p w:rsidR="00182020" w:rsidRDefault="00D73FA5" w:rsidP="00D73FA5">
      <w:pPr>
        <w:rPr>
          <w:rFonts w:cs="Arial"/>
          <w:color w:val="000000" w:themeColor="text1"/>
          <w:szCs w:val="22"/>
        </w:rPr>
      </w:pPr>
      <w:r w:rsidRPr="00443D18">
        <w:rPr>
          <w:rFonts w:cs="Arial"/>
          <w:color w:val="000000" w:themeColor="text1"/>
          <w:szCs w:val="22"/>
        </w:rPr>
        <w:t xml:space="preserve">Phase 1 has three </w:t>
      </w:r>
      <w:r w:rsidR="00EA7AA3">
        <w:rPr>
          <w:rFonts w:cs="Arial"/>
          <w:color w:val="000000" w:themeColor="text1"/>
          <w:szCs w:val="22"/>
        </w:rPr>
        <w:t>D</w:t>
      </w:r>
      <w:r w:rsidR="00EA7AA3" w:rsidRPr="00443D18">
        <w:rPr>
          <w:rFonts w:cs="Arial"/>
          <w:color w:val="000000" w:themeColor="text1"/>
          <w:szCs w:val="22"/>
        </w:rPr>
        <w:t>eliverables</w:t>
      </w:r>
      <w:r w:rsidRPr="00443D18">
        <w:rPr>
          <w:rFonts w:cs="Arial"/>
          <w:color w:val="000000" w:themeColor="text1"/>
          <w:szCs w:val="22"/>
        </w:rPr>
        <w:t xml:space="preserve">: </w:t>
      </w:r>
    </w:p>
    <w:p w:rsidR="00182020" w:rsidRDefault="00182020" w:rsidP="00A7499C">
      <w:pPr>
        <w:pStyle w:val="ListParagraph"/>
        <w:numPr>
          <w:ilvl w:val="0"/>
          <w:numId w:val="86"/>
        </w:numPr>
        <w:rPr>
          <w:rFonts w:cs="Arial"/>
          <w:color w:val="000000" w:themeColor="text1"/>
          <w:szCs w:val="22"/>
        </w:rPr>
      </w:pPr>
      <w:r>
        <w:rPr>
          <w:rFonts w:cs="Arial"/>
          <w:color w:val="000000" w:themeColor="text1"/>
          <w:szCs w:val="22"/>
        </w:rPr>
        <w:t>A</w:t>
      </w:r>
      <w:r w:rsidR="00D73FA5" w:rsidRPr="00182020">
        <w:rPr>
          <w:rFonts w:cs="Arial"/>
          <w:color w:val="000000" w:themeColor="text1"/>
          <w:szCs w:val="22"/>
        </w:rPr>
        <w:t>ttend</w:t>
      </w:r>
      <w:r>
        <w:rPr>
          <w:rFonts w:cs="Arial"/>
          <w:color w:val="000000" w:themeColor="text1"/>
          <w:szCs w:val="22"/>
        </w:rPr>
        <w:t>ance at an orientation meeting</w:t>
      </w:r>
    </w:p>
    <w:p w:rsidR="00182020" w:rsidRDefault="00182020" w:rsidP="00182020">
      <w:pPr>
        <w:ind w:left="720"/>
        <w:rPr>
          <w:rFonts w:cs="Arial"/>
          <w:color w:val="000000" w:themeColor="text1"/>
          <w:szCs w:val="22"/>
        </w:rPr>
      </w:pPr>
      <w:r w:rsidRPr="00443D18">
        <w:rPr>
          <w:rFonts w:cs="Arial"/>
          <w:color w:val="000000" w:themeColor="text1"/>
          <w:szCs w:val="22"/>
        </w:rPr>
        <w:t>Prior to initiating any research activities, the Preferred</w:t>
      </w:r>
      <w:r w:rsidR="004D5356">
        <w:rPr>
          <w:rFonts w:cs="Arial"/>
          <w:color w:val="000000" w:themeColor="text1"/>
          <w:szCs w:val="22"/>
        </w:rPr>
        <w:t xml:space="preserve"> Bidder</w:t>
      </w:r>
      <w:r w:rsidRPr="00443D18">
        <w:rPr>
          <w:rFonts w:cs="Arial"/>
          <w:color w:val="000000" w:themeColor="text1"/>
          <w:szCs w:val="22"/>
        </w:rPr>
        <w:t xml:space="preserve"> will meet with the Project Steering Committee for an orientation meeting in Toronto to confirm understanding of the project objectives, </w:t>
      </w:r>
      <w:r w:rsidR="00EA7AA3">
        <w:rPr>
          <w:rFonts w:cs="Arial"/>
          <w:color w:val="000000" w:themeColor="text1"/>
          <w:szCs w:val="22"/>
        </w:rPr>
        <w:t>D</w:t>
      </w:r>
      <w:r w:rsidR="00EA7AA3" w:rsidRPr="00443D18">
        <w:rPr>
          <w:rFonts w:cs="Arial"/>
          <w:color w:val="000000" w:themeColor="text1"/>
          <w:szCs w:val="22"/>
        </w:rPr>
        <w:t xml:space="preserve">eliverables </w:t>
      </w:r>
      <w:r w:rsidRPr="00443D18">
        <w:rPr>
          <w:rFonts w:cs="Arial"/>
          <w:color w:val="000000" w:themeColor="text1"/>
          <w:szCs w:val="22"/>
        </w:rPr>
        <w:t>and the scope of the project.</w:t>
      </w:r>
    </w:p>
    <w:p w:rsidR="00B0377F" w:rsidRPr="00182020" w:rsidRDefault="00B0377F" w:rsidP="00182020">
      <w:pPr>
        <w:ind w:left="720"/>
        <w:rPr>
          <w:rFonts w:cs="Arial"/>
          <w:color w:val="000000" w:themeColor="text1"/>
          <w:szCs w:val="22"/>
        </w:rPr>
      </w:pPr>
      <w:r>
        <w:rPr>
          <w:rFonts w:cs="Arial"/>
          <w:color w:val="000000" w:themeColor="text1"/>
          <w:szCs w:val="22"/>
        </w:rPr>
        <w:t>The Project Steering Committee will be comprised of Ministry and FSO (including pilot sites) representation.</w:t>
      </w:r>
    </w:p>
    <w:p w:rsidR="00182020" w:rsidRDefault="00182020" w:rsidP="00A7499C">
      <w:pPr>
        <w:pStyle w:val="ListParagraph"/>
        <w:numPr>
          <w:ilvl w:val="0"/>
          <w:numId w:val="86"/>
        </w:numPr>
        <w:rPr>
          <w:rFonts w:cs="Arial"/>
          <w:color w:val="000000" w:themeColor="text1"/>
          <w:szCs w:val="22"/>
        </w:rPr>
      </w:pPr>
      <w:r>
        <w:rPr>
          <w:rFonts w:cs="Arial"/>
          <w:color w:val="000000" w:themeColor="text1"/>
          <w:szCs w:val="22"/>
        </w:rPr>
        <w:t>W</w:t>
      </w:r>
      <w:r w:rsidR="00D73FA5" w:rsidRPr="00182020">
        <w:rPr>
          <w:rFonts w:cs="Arial"/>
          <w:color w:val="000000" w:themeColor="text1"/>
          <w:szCs w:val="22"/>
        </w:rPr>
        <w:t xml:space="preserve">ork plan </w:t>
      </w:r>
    </w:p>
    <w:p w:rsidR="00182020" w:rsidRPr="00443D18" w:rsidRDefault="00182020" w:rsidP="00182020">
      <w:pPr>
        <w:tabs>
          <w:tab w:val="num" w:pos="1440"/>
        </w:tabs>
        <w:ind w:left="720"/>
        <w:rPr>
          <w:rFonts w:cs="Arial"/>
          <w:color w:val="000000" w:themeColor="text1"/>
          <w:szCs w:val="22"/>
        </w:rPr>
      </w:pPr>
      <w:r w:rsidRPr="00443D18">
        <w:rPr>
          <w:rFonts w:cs="Arial"/>
          <w:color w:val="000000" w:themeColor="text1"/>
          <w:szCs w:val="22"/>
        </w:rPr>
        <w:t xml:space="preserve">The work plan will provide activities required to carrying out the Evaluation, with timelines, as agreed upon by the Ministry.  </w:t>
      </w:r>
    </w:p>
    <w:p w:rsidR="00D73FA5" w:rsidRPr="00182020" w:rsidRDefault="00182020" w:rsidP="00A7499C">
      <w:pPr>
        <w:pStyle w:val="ListParagraph"/>
        <w:numPr>
          <w:ilvl w:val="0"/>
          <w:numId w:val="86"/>
        </w:numPr>
        <w:rPr>
          <w:rFonts w:cs="Arial"/>
          <w:color w:val="000000" w:themeColor="text1"/>
          <w:szCs w:val="22"/>
        </w:rPr>
      </w:pPr>
      <w:r>
        <w:rPr>
          <w:rFonts w:cs="Arial"/>
          <w:color w:val="000000" w:themeColor="text1"/>
          <w:szCs w:val="22"/>
        </w:rPr>
        <w:t>Evaluation Framework</w:t>
      </w:r>
    </w:p>
    <w:p w:rsidR="00D73FA5" w:rsidRPr="00443D18" w:rsidRDefault="00492085" w:rsidP="00182020">
      <w:pPr>
        <w:tabs>
          <w:tab w:val="num" w:pos="1440"/>
        </w:tabs>
        <w:ind w:left="720"/>
        <w:rPr>
          <w:rFonts w:cs="Arial"/>
          <w:color w:val="000000" w:themeColor="text1"/>
          <w:szCs w:val="22"/>
        </w:rPr>
      </w:pPr>
      <w:r>
        <w:rPr>
          <w:rFonts w:cs="Arial"/>
          <w:color w:val="000000" w:themeColor="text1"/>
          <w:szCs w:val="22"/>
        </w:rPr>
        <w:t xml:space="preserve">The </w:t>
      </w:r>
      <w:r w:rsidR="00D73FA5" w:rsidRPr="00443D18">
        <w:rPr>
          <w:rFonts w:cs="Arial"/>
          <w:color w:val="000000" w:themeColor="text1"/>
          <w:szCs w:val="22"/>
        </w:rPr>
        <w:t xml:space="preserve">Evaluation Framework </w:t>
      </w:r>
      <w:r>
        <w:rPr>
          <w:rFonts w:cs="Arial"/>
          <w:color w:val="000000" w:themeColor="text1"/>
          <w:szCs w:val="22"/>
        </w:rPr>
        <w:t xml:space="preserve">will be developed by the Successful Bidder in consultation with the Steering Committee.  The Evaluation Framework </w:t>
      </w:r>
      <w:r w:rsidR="00D73FA5" w:rsidRPr="00443D18">
        <w:rPr>
          <w:rFonts w:cs="Arial"/>
          <w:color w:val="000000" w:themeColor="text1"/>
          <w:szCs w:val="22"/>
        </w:rPr>
        <w:t>will specify:</w:t>
      </w:r>
    </w:p>
    <w:p w:rsidR="00D73FA5" w:rsidRPr="00443D18" w:rsidRDefault="00D73FA5" w:rsidP="00A7499C">
      <w:pPr>
        <w:numPr>
          <w:ilvl w:val="1"/>
          <w:numId w:val="78"/>
        </w:numPr>
        <w:tabs>
          <w:tab w:val="clear" w:pos="1080"/>
          <w:tab w:val="num" w:pos="363"/>
          <w:tab w:val="num" w:pos="1440"/>
        </w:tabs>
        <w:rPr>
          <w:rFonts w:cs="Arial"/>
          <w:color w:val="000000" w:themeColor="text1"/>
          <w:szCs w:val="22"/>
        </w:rPr>
      </w:pPr>
      <w:r w:rsidRPr="00443D18">
        <w:rPr>
          <w:rFonts w:cs="Arial"/>
          <w:color w:val="000000" w:themeColor="text1"/>
          <w:szCs w:val="22"/>
        </w:rPr>
        <w:t>Proposed indicators that would be used to measure the effectiveness of the intervention.</w:t>
      </w:r>
    </w:p>
    <w:p w:rsidR="00D73FA5" w:rsidRPr="00443D18" w:rsidRDefault="00D73FA5" w:rsidP="00A7499C">
      <w:pPr>
        <w:numPr>
          <w:ilvl w:val="1"/>
          <w:numId w:val="78"/>
        </w:numPr>
        <w:tabs>
          <w:tab w:val="clear" w:pos="1080"/>
          <w:tab w:val="num" w:pos="363"/>
          <w:tab w:val="num" w:pos="1440"/>
        </w:tabs>
        <w:rPr>
          <w:rFonts w:cs="Arial"/>
          <w:color w:val="000000" w:themeColor="text1"/>
          <w:szCs w:val="22"/>
        </w:rPr>
      </w:pPr>
      <w:r w:rsidRPr="00443D18">
        <w:rPr>
          <w:rFonts w:cs="Arial"/>
          <w:color w:val="000000" w:themeColor="text1"/>
          <w:szCs w:val="22"/>
        </w:rPr>
        <w:t xml:space="preserve">Details of the methodology including: </w:t>
      </w:r>
    </w:p>
    <w:p w:rsidR="00D73FA5" w:rsidRPr="00443D18" w:rsidRDefault="00D73FA5" w:rsidP="00A7499C">
      <w:pPr>
        <w:numPr>
          <w:ilvl w:val="2"/>
          <w:numId w:val="79"/>
        </w:numPr>
        <w:ind w:left="1483" w:hanging="187"/>
        <w:rPr>
          <w:rFonts w:cs="Arial"/>
          <w:color w:val="000000" w:themeColor="text1"/>
          <w:szCs w:val="22"/>
        </w:rPr>
      </w:pPr>
      <w:r w:rsidRPr="00443D18">
        <w:rPr>
          <w:rFonts w:cs="Arial"/>
          <w:color w:val="000000" w:themeColor="text1"/>
          <w:szCs w:val="22"/>
        </w:rPr>
        <w:t xml:space="preserve">Evaluation design (e.g., pre/post, control/comparison group, data collection schedule, ethical considerations, etc.); </w:t>
      </w:r>
    </w:p>
    <w:p w:rsidR="00D73FA5" w:rsidRPr="00443D18" w:rsidRDefault="00D73FA5" w:rsidP="00A7499C">
      <w:pPr>
        <w:numPr>
          <w:ilvl w:val="2"/>
          <w:numId w:val="79"/>
        </w:numPr>
        <w:ind w:left="1483" w:hanging="187"/>
        <w:rPr>
          <w:rFonts w:cs="Arial"/>
          <w:color w:val="000000" w:themeColor="text1"/>
          <w:szCs w:val="22"/>
        </w:rPr>
      </w:pPr>
      <w:r w:rsidRPr="00443D18">
        <w:rPr>
          <w:rFonts w:cs="Arial"/>
          <w:color w:val="000000" w:themeColor="text1"/>
          <w:szCs w:val="22"/>
        </w:rPr>
        <w:t>Data collection instruments/questionnaires required for the Evaluation and the rationale for their use;</w:t>
      </w:r>
    </w:p>
    <w:p w:rsidR="00D73FA5" w:rsidRPr="00443D18" w:rsidRDefault="00D73FA5" w:rsidP="00A7499C">
      <w:pPr>
        <w:numPr>
          <w:ilvl w:val="2"/>
          <w:numId w:val="79"/>
        </w:numPr>
        <w:ind w:left="1483" w:hanging="187"/>
        <w:rPr>
          <w:rFonts w:cs="Arial"/>
          <w:color w:val="000000" w:themeColor="text1"/>
          <w:szCs w:val="22"/>
        </w:rPr>
      </w:pPr>
      <w:r w:rsidRPr="00443D18">
        <w:rPr>
          <w:rFonts w:cs="Arial"/>
          <w:color w:val="000000" w:themeColor="text1"/>
          <w:szCs w:val="22"/>
        </w:rPr>
        <w:t>Data to be collected on each client before, during and following their participation in the pilot project and what the data collection process will entail;</w:t>
      </w:r>
    </w:p>
    <w:p w:rsidR="00D73FA5" w:rsidRPr="00443D18" w:rsidRDefault="00D73FA5" w:rsidP="00A7499C">
      <w:pPr>
        <w:numPr>
          <w:ilvl w:val="2"/>
          <w:numId w:val="79"/>
        </w:numPr>
        <w:ind w:left="1483" w:hanging="187"/>
        <w:rPr>
          <w:rFonts w:cs="Arial"/>
          <w:color w:val="000000" w:themeColor="text1"/>
          <w:szCs w:val="22"/>
        </w:rPr>
      </w:pPr>
      <w:r w:rsidRPr="00443D18">
        <w:rPr>
          <w:rFonts w:cs="Arial"/>
          <w:color w:val="000000" w:themeColor="text1"/>
          <w:szCs w:val="22"/>
        </w:rPr>
        <w:t xml:space="preserve">How privacy and confidentiality will be protected; </w:t>
      </w:r>
    </w:p>
    <w:p w:rsidR="00D73FA5" w:rsidRPr="00443D18" w:rsidRDefault="00D73FA5" w:rsidP="00A7499C">
      <w:pPr>
        <w:numPr>
          <w:ilvl w:val="2"/>
          <w:numId w:val="79"/>
        </w:numPr>
        <w:ind w:left="1483" w:hanging="187"/>
        <w:rPr>
          <w:rFonts w:cs="Arial"/>
          <w:color w:val="000000" w:themeColor="text1"/>
          <w:szCs w:val="22"/>
        </w:rPr>
      </w:pPr>
      <w:r w:rsidRPr="00443D18">
        <w:rPr>
          <w:rFonts w:cs="Arial"/>
          <w:color w:val="000000" w:themeColor="text1"/>
          <w:szCs w:val="22"/>
        </w:rPr>
        <w:t>Quality control measures; and,</w:t>
      </w:r>
    </w:p>
    <w:p w:rsidR="00D73FA5" w:rsidRPr="00443D18" w:rsidRDefault="00D73FA5" w:rsidP="00A7499C">
      <w:pPr>
        <w:numPr>
          <w:ilvl w:val="2"/>
          <w:numId w:val="79"/>
        </w:numPr>
        <w:ind w:left="1483" w:hanging="187"/>
        <w:rPr>
          <w:rFonts w:cs="Arial"/>
          <w:color w:val="000000" w:themeColor="text1"/>
          <w:szCs w:val="22"/>
        </w:rPr>
      </w:pPr>
      <w:r w:rsidRPr="00443D18">
        <w:rPr>
          <w:rFonts w:cs="Arial"/>
          <w:color w:val="000000" w:themeColor="text1"/>
          <w:szCs w:val="22"/>
        </w:rPr>
        <w:t xml:space="preserve">Data analysis plan. </w:t>
      </w:r>
    </w:p>
    <w:p w:rsidR="0092588F" w:rsidRDefault="0092588F" w:rsidP="00D73FA5">
      <w:pPr>
        <w:rPr>
          <w:rFonts w:cs="Arial"/>
          <w:b/>
          <w:color w:val="000000" w:themeColor="text1"/>
          <w:szCs w:val="22"/>
        </w:rPr>
      </w:pPr>
    </w:p>
    <w:p w:rsidR="00D73FA5" w:rsidRPr="00182020" w:rsidRDefault="00D73FA5" w:rsidP="00D73FA5">
      <w:pPr>
        <w:rPr>
          <w:rFonts w:cs="Arial"/>
          <w:b/>
          <w:color w:val="000000" w:themeColor="text1"/>
          <w:szCs w:val="22"/>
        </w:rPr>
      </w:pPr>
      <w:r w:rsidRPr="00182020">
        <w:rPr>
          <w:rFonts w:cs="Arial"/>
          <w:b/>
          <w:color w:val="000000" w:themeColor="text1"/>
          <w:szCs w:val="22"/>
        </w:rPr>
        <w:t>Phase 2</w:t>
      </w:r>
      <w:r w:rsidR="00182020">
        <w:rPr>
          <w:rFonts w:cs="Arial"/>
          <w:b/>
          <w:color w:val="000000" w:themeColor="text1"/>
          <w:szCs w:val="22"/>
        </w:rPr>
        <w:t xml:space="preserve"> -</w:t>
      </w:r>
      <w:r w:rsidRPr="00182020">
        <w:rPr>
          <w:rFonts w:cs="Arial"/>
          <w:b/>
          <w:color w:val="000000" w:themeColor="text1"/>
          <w:szCs w:val="22"/>
        </w:rPr>
        <w:t xml:space="preserve"> Conducting the Evaluation</w:t>
      </w:r>
    </w:p>
    <w:p w:rsidR="00D73FA5" w:rsidRPr="00443D18" w:rsidRDefault="00D73FA5" w:rsidP="00D73FA5">
      <w:pPr>
        <w:rPr>
          <w:rFonts w:cs="Arial"/>
          <w:color w:val="000000" w:themeColor="text1"/>
          <w:szCs w:val="22"/>
        </w:rPr>
      </w:pPr>
      <w:r w:rsidRPr="00443D18">
        <w:rPr>
          <w:rFonts w:cs="Arial"/>
          <w:color w:val="000000" w:themeColor="text1"/>
          <w:szCs w:val="22"/>
        </w:rPr>
        <w:t xml:space="preserve">Phase 2 involves conducting the Evaluation according to the work plan. There is no </w:t>
      </w:r>
      <w:r w:rsidR="00EA7AA3">
        <w:rPr>
          <w:rFonts w:cs="Arial"/>
          <w:color w:val="000000" w:themeColor="text1"/>
          <w:szCs w:val="22"/>
        </w:rPr>
        <w:t>D</w:t>
      </w:r>
      <w:r w:rsidR="00EA7AA3" w:rsidRPr="00E77DE7">
        <w:rPr>
          <w:rFonts w:cs="Arial"/>
          <w:color w:val="000000" w:themeColor="text1"/>
          <w:szCs w:val="22"/>
        </w:rPr>
        <w:t xml:space="preserve">eliverable </w:t>
      </w:r>
      <w:r w:rsidRPr="00E77DE7">
        <w:rPr>
          <w:rFonts w:cs="Arial"/>
          <w:color w:val="000000" w:themeColor="text1"/>
          <w:szCs w:val="22"/>
        </w:rPr>
        <w:t xml:space="preserve">for phase 2 but progress reports are expected (see 3.3.2 </w:t>
      </w:r>
      <w:proofErr w:type="gramStart"/>
      <w:r w:rsidRPr="00E77DE7">
        <w:rPr>
          <w:rFonts w:cs="Arial"/>
          <w:color w:val="000000" w:themeColor="text1"/>
          <w:szCs w:val="22"/>
        </w:rPr>
        <w:t>Reporting</w:t>
      </w:r>
      <w:proofErr w:type="gramEnd"/>
      <w:r w:rsidRPr="00443D18">
        <w:rPr>
          <w:rFonts w:cs="Arial"/>
          <w:color w:val="000000" w:themeColor="text1"/>
          <w:szCs w:val="22"/>
        </w:rPr>
        <w:t xml:space="preserve"> Requirements).</w:t>
      </w:r>
      <w:r w:rsidR="008D0F0E">
        <w:rPr>
          <w:rFonts w:cs="Arial"/>
          <w:color w:val="000000" w:themeColor="text1"/>
          <w:szCs w:val="22"/>
        </w:rPr>
        <w:t xml:space="preserve"> It is expected that evaluations will be ongoing throughout Phase 2 as couples complete their counselling sessions.</w:t>
      </w:r>
    </w:p>
    <w:p w:rsidR="00D73FA5" w:rsidRPr="00443D18" w:rsidRDefault="00D73FA5" w:rsidP="00D73FA5">
      <w:pPr>
        <w:rPr>
          <w:rFonts w:cs="Arial"/>
          <w:color w:val="000000" w:themeColor="text1"/>
          <w:szCs w:val="22"/>
        </w:rPr>
      </w:pPr>
    </w:p>
    <w:p w:rsidR="00D73FA5" w:rsidRPr="00182020" w:rsidRDefault="00182020" w:rsidP="00D73FA5">
      <w:pPr>
        <w:rPr>
          <w:rFonts w:cs="Arial"/>
          <w:b/>
          <w:color w:val="000000" w:themeColor="text1"/>
          <w:szCs w:val="22"/>
        </w:rPr>
      </w:pPr>
      <w:r>
        <w:rPr>
          <w:rFonts w:cs="Arial"/>
          <w:b/>
          <w:color w:val="000000" w:themeColor="text1"/>
          <w:szCs w:val="22"/>
        </w:rPr>
        <w:lastRenderedPageBreak/>
        <w:t xml:space="preserve">Phase 3 </w:t>
      </w:r>
      <w:proofErr w:type="gramStart"/>
      <w:r>
        <w:rPr>
          <w:rFonts w:cs="Arial"/>
          <w:b/>
          <w:color w:val="000000" w:themeColor="text1"/>
          <w:szCs w:val="22"/>
        </w:rPr>
        <w:t xml:space="preserve">- </w:t>
      </w:r>
      <w:r w:rsidR="00D73FA5" w:rsidRPr="00182020">
        <w:rPr>
          <w:rFonts w:cs="Arial"/>
          <w:b/>
          <w:color w:val="000000" w:themeColor="text1"/>
          <w:szCs w:val="22"/>
        </w:rPr>
        <w:t xml:space="preserve"> Reporting</w:t>
      </w:r>
      <w:proofErr w:type="gramEnd"/>
      <w:r w:rsidR="00D73FA5" w:rsidRPr="00182020">
        <w:rPr>
          <w:rFonts w:cs="Arial"/>
          <w:b/>
          <w:color w:val="000000" w:themeColor="text1"/>
          <w:szCs w:val="22"/>
        </w:rPr>
        <w:t xml:space="preserve"> the Findings of the Evaluation</w:t>
      </w:r>
    </w:p>
    <w:p w:rsidR="00182020" w:rsidRDefault="00D73FA5" w:rsidP="00D73FA5">
      <w:pPr>
        <w:rPr>
          <w:rFonts w:cs="Arial"/>
          <w:color w:val="000000" w:themeColor="text1"/>
          <w:szCs w:val="22"/>
        </w:rPr>
      </w:pPr>
      <w:r w:rsidRPr="00443D18">
        <w:rPr>
          <w:rFonts w:cs="Arial"/>
          <w:color w:val="000000" w:themeColor="text1"/>
          <w:szCs w:val="22"/>
        </w:rPr>
        <w:t>Phase 3 includes three</w:t>
      </w:r>
      <w:r w:rsidR="00EA7AA3">
        <w:rPr>
          <w:rFonts w:cs="Arial"/>
          <w:color w:val="000000" w:themeColor="text1"/>
          <w:szCs w:val="22"/>
        </w:rPr>
        <w:t xml:space="preserve"> Deliverables</w:t>
      </w:r>
      <w:r w:rsidRPr="00443D18">
        <w:rPr>
          <w:rFonts w:cs="Arial"/>
          <w:color w:val="000000" w:themeColor="text1"/>
          <w:szCs w:val="22"/>
        </w:rPr>
        <w:t xml:space="preserve">: </w:t>
      </w:r>
    </w:p>
    <w:p w:rsidR="00182020" w:rsidRDefault="00D73FA5" w:rsidP="00A7499C">
      <w:pPr>
        <w:pStyle w:val="ListParagraph"/>
        <w:numPr>
          <w:ilvl w:val="0"/>
          <w:numId w:val="87"/>
        </w:numPr>
        <w:rPr>
          <w:rFonts w:cs="Arial"/>
          <w:color w:val="000000" w:themeColor="text1"/>
          <w:szCs w:val="22"/>
        </w:rPr>
      </w:pPr>
      <w:r w:rsidRPr="00182020">
        <w:rPr>
          <w:rFonts w:cs="Arial"/>
          <w:color w:val="000000" w:themeColor="text1"/>
          <w:szCs w:val="22"/>
        </w:rPr>
        <w:t>Draf</w:t>
      </w:r>
      <w:r w:rsidR="00565C00">
        <w:rPr>
          <w:rFonts w:cs="Arial"/>
          <w:color w:val="000000" w:themeColor="text1"/>
          <w:szCs w:val="22"/>
        </w:rPr>
        <w:t>t and Final Evaluation Reports</w:t>
      </w:r>
    </w:p>
    <w:p w:rsidR="00182020" w:rsidRDefault="00D73FA5" w:rsidP="00A7499C">
      <w:pPr>
        <w:pStyle w:val="ListParagraph"/>
        <w:numPr>
          <w:ilvl w:val="0"/>
          <w:numId w:val="87"/>
        </w:numPr>
        <w:rPr>
          <w:rFonts w:cs="Arial"/>
          <w:color w:val="000000" w:themeColor="text1"/>
          <w:szCs w:val="22"/>
        </w:rPr>
      </w:pPr>
      <w:r w:rsidRPr="00182020">
        <w:rPr>
          <w:rFonts w:cs="Arial"/>
          <w:color w:val="000000" w:themeColor="text1"/>
          <w:szCs w:val="22"/>
        </w:rPr>
        <w:t xml:space="preserve">Presentation of the Evaluation Results to the </w:t>
      </w:r>
      <w:r w:rsidR="00492085">
        <w:rPr>
          <w:rFonts w:cs="Arial"/>
          <w:color w:val="000000" w:themeColor="text1"/>
          <w:szCs w:val="22"/>
        </w:rPr>
        <w:t>Steering Committee</w:t>
      </w:r>
      <w:r w:rsidRPr="00182020">
        <w:rPr>
          <w:rFonts w:cs="Arial"/>
          <w:color w:val="000000" w:themeColor="text1"/>
          <w:szCs w:val="22"/>
        </w:rPr>
        <w:t xml:space="preserve"> </w:t>
      </w:r>
    </w:p>
    <w:p w:rsidR="00D73FA5" w:rsidRPr="00E77DE7" w:rsidRDefault="00565C00" w:rsidP="00A7499C">
      <w:pPr>
        <w:pStyle w:val="ListParagraph"/>
        <w:numPr>
          <w:ilvl w:val="0"/>
          <w:numId w:val="87"/>
        </w:numPr>
        <w:rPr>
          <w:rFonts w:cs="Arial"/>
          <w:color w:val="000000" w:themeColor="text1"/>
          <w:szCs w:val="22"/>
        </w:rPr>
      </w:pPr>
      <w:r w:rsidRPr="00E77DE7">
        <w:rPr>
          <w:rFonts w:cs="Arial"/>
          <w:color w:val="000000" w:themeColor="text1"/>
          <w:szCs w:val="22"/>
        </w:rPr>
        <w:t>R</w:t>
      </w:r>
      <w:r w:rsidR="00D73FA5" w:rsidRPr="00E77DE7">
        <w:rPr>
          <w:rFonts w:cs="Arial"/>
          <w:color w:val="000000" w:themeColor="text1"/>
          <w:szCs w:val="22"/>
        </w:rPr>
        <w:t>aw d</w:t>
      </w:r>
      <w:r w:rsidRPr="00E77DE7">
        <w:rPr>
          <w:rFonts w:cs="Arial"/>
          <w:color w:val="000000" w:themeColor="text1"/>
          <w:szCs w:val="22"/>
        </w:rPr>
        <w:t>ata gathered for the Evaluation</w:t>
      </w:r>
      <w:r w:rsidR="00D73FA5" w:rsidRPr="00E77DE7">
        <w:rPr>
          <w:rFonts w:cs="Arial"/>
          <w:color w:val="000000" w:themeColor="text1"/>
          <w:szCs w:val="22"/>
        </w:rPr>
        <w:t>, cleaned, de-</w:t>
      </w:r>
      <w:r w:rsidR="00E77DE7">
        <w:rPr>
          <w:rFonts w:cs="Arial"/>
          <w:color w:val="000000" w:themeColor="text1"/>
          <w:szCs w:val="22"/>
        </w:rPr>
        <w:t>identified and in a flat file</w:t>
      </w:r>
    </w:p>
    <w:p w:rsidR="00D73FA5" w:rsidRPr="00443D18" w:rsidRDefault="00D73FA5" w:rsidP="00D73FA5">
      <w:pPr>
        <w:tabs>
          <w:tab w:val="num" w:pos="1440"/>
        </w:tabs>
        <w:ind w:left="363"/>
        <w:rPr>
          <w:rFonts w:cs="Arial"/>
          <w:color w:val="000000" w:themeColor="text1"/>
          <w:szCs w:val="22"/>
        </w:rPr>
      </w:pPr>
    </w:p>
    <w:p w:rsidR="00D73FA5" w:rsidRPr="00D73FA5" w:rsidRDefault="00D73FA5" w:rsidP="00D73FA5">
      <w:pPr>
        <w:pStyle w:val="Heading3"/>
        <w:tabs>
          <w:tab w:val="clear" w:pos="1584"/>
          <w:tab w:val="num" w:pos="1224"/>
          <w:tab w:val="num" w:pos="2214"/>
        </w:tabs>
        <w:ind w:left="1224"/>
        <w:rPr>
          <w:b/>
        </w:rPr>
      </w:pPr>
      <w:r w:rsidRPr="00D73FA5">
        <w:rPr>
          <w:b/>
        </w:rPr>
        <w:t>Required Schedule with Milestones</w:t>
      </w:r>
    </w:p>
    <w:p w:rsidR="00D73FA5" w:rsidRPr="00443D18" w:rsidRDefault="00D73FA5" w:rsidP="00D73FA5">
      <w:pPr>
        <w:widowControl w:val="0"/>
        <w:rPr>
          <w:rFonts w:cs="Arial"/>
          <w:color w:val="000000" w:themeColor="text1"/>
        </w:rPr>
      </w:pPr>
      <w:r w:rsidRPr="00443D18">
        <w:rPr>
          <w:rFonts w:cs="Arial"/>
          <w:color w:val="000000" w:themeColor="text1"/>
        </w:rPr>
        <w:t xml:space="preserve">The below timeframes are guidelines for the </w:t>
      </w:r>
      <w:r w:rsidR="00EA7AA3">
        <w:rPr>
          <w:rFonts w:cs="Arial"/>
          <w:color w:val="000000" w:themeColor="text1"/>
        </w:rPr>
        <w:t>D</w:t>
      </w:r>
      <w:r w:rsidR="00EA7AA3" w:rsidRPr="00443D18">
        <w:rPr>
          <w:rFonts w:cs="Arial"/>
          <w:color w:val="000000" w:themeColor="text1"/>
        </w:rPr>
        <w:t xml:space="preserve">eliverables </w:t>
      </w:r>
      <w:r w:rsidRPr="00443D18">
        <w:rPr>
          <w:rFonts w:cs="Arial"/>
          <w:color w:val="000000" w:themeColor="text1"/>
        </w:rPr>
        <w:t>associated with the project:</w:t>
      </w:r>
    </w:p>
    <w:tbl>
      <w:tblPr>
        <w:tblStyle w:val="TableGrid"/>
        <w:tblW w:w="0" w:type="auto"/>
        <w:tblLook w:val="04A0" w:firstRow="1" w:lastRow="0" w:firstColumn="1" w:lastColumn="0" w:noHBand="0" w:noVBand="1"/>
      </w:tblPr>
      <w:tblGrid>
        <w:gridCol w:w="6858"/>
        <w:gridCol w:w="2718"/>
      </w:tblGrid>
      <w:tr w:rsidR="006D581A" w:rsidRPr="00443D18" w:rsidTr="006D581A">
        <w:tc>
          <w:tcPr>
            <w:tcW w:w="6858" w:type="dxa"/>
            <w:shd w:val="clear" w:color="auto" w:fill="F2F2F2" w:themeFill="background1" w:themeFillShade="F2"/>
            <w:vAlign w:val="center"/>
          </w:tcPr>
          <w:p w:rsidR="006D581A" w:rsidRPr="006D581A" w:rsidRDefault="006D581A" w:rsidP="006D581A">
            <w:pPr>
              <w:autoSpaceDE w:val="0"/>
              <w:autoSpaceDN w:val="0"/>
              <w:adjustRightInd w:val="0"/>
              <w:spacing w:before="120"/>
              <w:rPr>
                <w:rFonts w:cs="Arial"/>
                <w:b/>
                <w:color w:val="000000" w:themeColor="text1"/>
              </w:rPr>
            </w:pPr>
            <w:r w:rsidRPr="006D581A">
              <w:rPr>
                <w:rFonts w:cs="Arial"/>
                <w:b/>
                <w:color w:val="000000" w:themeColor="text1"/>
              </w:rPr>
              <w:t>DELIVERABLE</w:t>
            </w:r>
          </w:p>
        </w:tc>
        <w:tc>
          <w:tcPr>
            <w:tcW w:w="2718" w:type="dxa"/>
            <w:shd w:val="clear" w:color="auto" w:fill="F2F2F2" w:themeFill="background1" w:themeFillShade="F2"/>
            <w:vAlign w:val="center"/>
          </w:tcPr>
          <w:p w:rsidR="006D581A" w:rsidRPr="006D581A" w:rsidRDefault="006D581A" w:rsidP="006D581A">
            <w:pPr>
              <w:autoSpaceDE w:val="0"/>
              <w:autoSpaceDN w:val="0"/>
              <w:adjustRightInd w:val="0"/>
              <w:spacing w:before="120"/>
              <w:rPr>
                <w:rFonts w:cs="Arial"/>
                <w:b/>
                <w:color w:val="000000" w:themeColor="text1"/>
              </w:rPr>
            </w:pPr>
            <w:r w:rsidRPr="006D581A">
              <w:rPr>
                <w:rFonts w:cs="Arial"/>
                <w:b/>
                <w:color w:val="000000" w:themeColor="text1"/>
              </w:rPr>
              <w:t>DUE DATE</w:t>
            </w:r>
          </w:p>
        </w:tc>
      </w:tr>
      <w:tr w:rsidR="00D73FA5" w:rsidRPr="00443D18" w:rsidTr="006D581A">
        <w:tc>
          <w:tcPr>
            <w:tcW w:w="6858" w:type="dxa"/>
            <w:vAlign w:val="center"/>
          </w:tcPr>
          <w:p w:rsidR="00D73FA5" w:rsidRPr="00443D18" w:rsidRDefault="008D0F0E" w:rsidP="006D581A">
            <w:pPr>
              <w:autoSpaceDE w:val="0"/>
              <w:autoSpaceDN w:val="0"/>
              <w:adjustRightInd w:val="0"/>
              <w:rPr>
                <w:rFonts w:cs="Arial"/>
                <w:color w:val="000000" w:themeColor="text1"/>
              </w:rPr>
            </w:pPr>
            <w:r>
              <w:rPr>
                <w:rFonts w:cs="Arial"/>
                <w:color w:val="000000" w:themeColor="text1"/>
              </w:rPr>
              <w:t xml:space="preserve">Detailed </w:t>
            </w:r>
            <w:r w:rsidR="00D73FA5" w:rsidRPr="00443D18">
              <w:rPr>
                <w:rFonts w:cs="Arial"/>
                <w:color w:val="000000" w:themeColor="text1"/>
              </w:rPr>
              <w:t>Work Plan for carrying out the Evaluation</w:t>
            </w:r>
            <w:r>
              <w:rPr>
                <w:rFonts w:cs="Arial"/>
                <w:color w:val="000000" w:themeColor="text1"/>
              </w:rPr>
              <w:t xml:space="preserve"> as agreed upon by the Project Steering Committee</w:t>
            </w:r>
          </w:p>
        </w:tc>
        <w:tc>
          <w:tcPr>
            <w:tcW w:w="2718" w:type="dxa"/>
            <w:vAlign w:val="center"/>
          </w:tcPr>
          <w:p w:rsidR="00D73FA5" w:rsidRPr="00443D18" w:rsidRDefault="00383BCF" w:rsidP="006D581A">
            <w:pPr>
              <w:autoSpaceDE w:val="0"/>
              <w:autoSpaceDN w:val="0"/>
              <w:adjustRightInd w:val="0"/>
              <w:rPr>
                <w:rFonts w:cs="Arial"/>
                <w:color w:val="000000" w:themeColor="text1"/>
              </w:rPr>
            </w:pPr>
            <w:r>
              <w:rPr>
                <w:rFonts w:cs="Arial"/>
                <w:color w:val="000000" w:themeColor="text1"/>
              </w:rPr>
              <w:t>October 2015</w:t>
            </w:r>
          </w:p>
        </w:tc>
      </w:tr>
      <w:tr w:rsidR="00D73FA5" w:rsidRPr="00443D18" w:rsidTr="00D76795">
        <w:tc>
          <w:tcPr>
            <w:tcW w:w="6858" w:type="dxa"/>
            <w:vAlign w:val="center"/>
          </w:tcPr>
          <w:p w:rsidR="00D73FA5" w:rsidRPr="00443D18" w:rsidRDefault="00D73FA5" w:rsidP="006D581A">
            <w:pPr>
              <w:autoSpaceDE w:val="0"/>
              <w:autoSpaceDN w:val="0"/>
              <w:adjustRightInd w:val="0"/>
              <w:rPr>
                <w:rFonts w:cs="Arial"/>
                <w:color w:val="000000" w:themeColor="text1"/>
              </w:rPr>
            </w:pPr>
            <w:r w:rsidRPr="00443D18">
              <w:rPr>
                <w:rFonts w:cs="Arial"/>
                <w:color w:val="000000" w:themeColor="text1"/>
              </w:rPr>
              <w:t>Evaluation Framework</w:t>
            </w:r>
          </w:p>
        </w:tc>
        <w:tc>
          <w:tcPr>
            <w:tcW w:w="2718" w:type="dxa"/>
            <w:vAlign w:val="center"/>
          </w:tcPr>
          <w:p w:rsidR="00D73FA5" w:rsidRPr="00443D18" w:rsidRDefault="009140AF" w:rsidP="006D581A">
            <w:pPr>
              <w:autoSpaceDE w:val="0"/>
              <w:autoSpaceDN w:val="0"/>
              <w:adjustRightInd w:val="0"/>
              <w:rPr>
                <w:rFonts w:cs="Arial"/>
                <w:color w:val="000000" w:themeColor="text1"/>
              </w:rPr>
            </w:pPr>
            <w:r>
              <w:rPr>
                <w:rFonts w:cs="Arial"/>
                <w:color w:val="000000" w:themeColor="text1"/>
              </w:rPr>
              <w:t>November</w:t>
            </w:r>
            <w:r w:rsidR="00383BCF">
              <w:rPr>
                <w:rFonts w:cs="Arial"/>
                <w:color w:val="000000" w:themeColor="text1"/>
              </w:rPr>
              <w:t xml:space="preserve"> 2015</w:t>
            </w:r>
          </w:p>
        </w:tc>
      </w:tr>
      <w:tr w:rsidR="00D73FA5" w:rsidRPr="00443D18" w:rsidTr="00D76795">
        <w:tc>
          <w:tcPr>
            <w:tcW w:w="6858" w:type="dxa"/>
            <w:vAlign w:val="center"/>
          </w:tcPr>
          <w:p w:rsidR="00D73FA5" w:rsidRPr="00443D18" w:rsidRDefault="00D73FA5" w:rsidP="006D581A">
            <w:pPr>
              <w:autoSpaceDE w:val="0"/>
              <w:autoSpaceDN w:val="0"/>
              <w:adjustRightInd w:val="0"/>
              <w:rPr>
                <w:rFonts w:cs="Arial"/>
                <w:color w:val="000000" w:themeColor="text1"/>
              </w:rPr>
            </w:pPr>
            <w:r w:rsidRPr="00443D18">
              <w:rPr>
                <w:rFonts w:cs="Arial"/>
                <w:color w:val="000000" w:themeColor="text1"/>
              </w:rPr>
              <w:t>Draft Evaluation Report</w:t>
            </w:r>
          </w:p>
        </w:tc>
        <w:tc>
          <w:tcPr>
            <w:tcW w:w="2718" w:type="dxa"/>
            <w:vAlign w:val="center"/>
          </w:tcPr>
          <w:p w:rsidR="00D73FA5" w:rsidRPr="00443D18" w:rsidRDefault="00F762D8" w:rsidP="006D581A">
            <w:pPr>
              <w:autoSpaceDE w:val="0"/>
              <w:autoSpaceDN w:val="0"/>
              <w:adjustRightInd w:val="0"/>
              <w:rPr>
                <w:rFonts w:cs="Arial"/>
                <w:color w:val="000000" w:themeColor="text1"/>
              </w:rPr>
            </w:pPr>
            <w:r>
              <w:rPr>
                <w:rFonts w:cs="Arial"/>
                <w:color w:val="000000" w:themeColor="text1"/>
              </w:rPr>
              <w:t>February</w:t>
            </w:r>
            <w:r w:rsidR="00383BCF">
              <w:rPr>
                <w:rFonts w:cs="Arial"/>
                <w:color w:val="000000" w:themeColor="text1"/>
              </w:rPr>
              <w:t xml:space="preserve"> 2017</w:t>
            </w:r>
          </w:p>
        </w:tc>
      </w:tr>
      <w:tr w:rsidR="00D73FA5" w:rsidRPr="00443D18" w:rsidTr="00D76795">
        <w:tc>
          <w:tcPr>
            <w:tcW w:w="6858" w:type="dxa"/>
            <w:vAlign w:val="center"/>
          </w:tcPr>
          <w:p w:rsidR="00D73FA5" w:rsidRPr="00443D18" w:rsidRDefault="00D73FA5" w:rsidP="006D581A">
            <w:pPr>
              <w:autoSpaceDE w:val="0"/>
              <w:autoSpaceDN w:val="0"/>
              <w:adjustRightInd w:val="0"/>
              <w:rPr>
                <w:rFonts w:cs="Arial"/>
                <w:color w:val="000000" w:themeColor="text1"/>
              </w:rPr>
            </w:pPr>
            <w:r w:rsidRPr="00443D18">
              <w:rPr>
                <w:rFonts w:cs="Arial"/>
                <w:color w:val="000000" w:themeColor="text1"/>
              </w:rPr>
              <w:t>Final Evaluation Report</w:t>
            </w:r>
          </w:p>
        </w:tc>
        <w:tc>
          <w:tcPr>
            <w:tcW w:w="2718" w:type="dxa"/>
            <w:vAlign w:val="center"/>
          </w:tcPr>
          <w:p w:rsidR="00D73FA5" w:rsidRPr="00443D18" w:rsidRDefault="00383BCF" w:rsidP="006D581A">
            <w:pPr>
              <w:autoSpaceDE w:val="0"/>
              <w:autoSpaceDN w:val="0"/>
              <w:adjustRightInd w:val="0"/>
              <w:rPr>
                <w:rFonts w:cs="Arial"/>
                <w:color w:val="000000" w:themeColor="text1"/>
              </w:rPr>
            </w:pPr>
            <w:r>
              <w:rPr>
                <w:rFonts w:cs="Arial"/>
                <w:color w:val="000000" w:themeColor="text1"/>
              </w:rPr>
              <w:t>March 2017</w:t>
            </w:r>
          </w:p>
        </w:tc>
      </w:tr>
      <w:tr w:rsidR="00D76795" w:rsidRPr="00443D18" w:rsidTr="00D76795">
        <w:tc>
          <w:tcPr>
            <w:tcW w:w="6858" w:type="dxa"/>
            <w:vAlign w:val="center"/>
          </w:tcPr>
          <w:p w:rsidR="00D76795" w:rsidRPr="00443D18" w:rsidRDefault="00D76795" w:rsidP="0083504A">
            <w:pPr>
              <w:autoSpaceDE w:val="0"/>
              <w:autoSpaceDN w:val="0"/>
              <w:adjustRightInd w:val="0"/>
              <w:rPr>
                <w:rFonts w:cs="Arial"/>
                <w:color w:val="000000" w:themeColor="text1"/>
              </w:rPr>
            </w:pPr>
            <w:r w:rsidRPr="00443D18">
              <w:rPr>
                <w:rFonts w:cs="Arial"/>
                <w:color w:val="000000" w:themeColor="text1"/>
              </w:rPr>
              <w:t>De-identified data file</w:t>
            </w:r>
          </w:p>
        </w:tc>
        <w:tc>
          <w:tcPr>
            <w:tcW w:w="2718" w:type="dxa"/>
            <w:vAlign w:val="center"/>
          </w:tcPr>
          <w:p w:rsidR="00D76795" w:rsidRPr="00443D18" w:rsidRDefault="00D76795" w:rsidP="0083504A">
            <w:pPr>
              <w:autoSpaceDE w:val="0"/>
              <w:autoSpaceDN w:val="0"/>
              <w:adjustRightInd w:val="0"/>
              <w:rPr>
                <w:rFonts w:cs="Arial"/>
                <w:color w:val="000000" w:themeColor="text1"/>
              </w:rPr>
            </w:pPr>
            <w:r>
              <w:rPr>
                <w:rFonts w:cs="Arial"/>
                <w:color w:val="000000" w:themeColor="text1"/>
              </w:rPr>
              <w:t>March 2017</w:t>
            </w:r>
          </w:p>
        </w:tc>
      </w:tr>
      <w:tr w:rsidR="00D73FA5" w:rsidRPr="00443D18" w:rsidTr="00D76795">
        <w:tc>
          <w:tcPr>
            <w:tcW w:w="6858" w:type="dxa"/>
            <w:vAlign w:val="center"/>
          </w:tcPr>
          <w:p w:rsidR="00D73FA5" w:rsidRPr="00443D18" w:rsidRDefault="00D73FA5" w:rsidP="00F762D8">
            <w:pPr>
              <w:autoSpaceDE w:val="0"/>
              <w:autoSpaceDN w:val="0"/>
              <w:adjustRightInd w:val="0"/>
              <w:rPr>
                <w:rFonts w:cs="Arial"/>
                <w:color w:val="000000" w:themeColor="text1"/>
              </w:rPr>
            </w:pPr>
            <w:r w:rsidRPr="00443D18">
              <w:rPr>
                <w:rFonts w:cs="Arial"/>
                <w:color w:val="000000" w:themeColor="text1"/>
              </w:rPr>
              <w:t xml:space="preserve">Presentation of the Evaluation results to the </w:t>
            </w:r>
            <w:r w:rsidR="00F762D8">
              <w:rPr>
                <w:rFonts w:cs="Arial"/>
                <w:color w:val="000000" w:themeColor="text1"/>
              </w:rPr>
              <w:t>Steering Committee</w:t>
            </w:r>
          </w:p>
        </w:tc>
        <w:tc>
          <w:tcPr>
            <w:tcW w:w="2718" w:type="dxa"/>
            <w:vAlign w:val="center"/>
          </w:tcPr>
          <w:p w:rsidR="00D73FA5" w:rsidRPr="00443D18" w:rsidRDefault="00E7256D" w:rsidP="006D581A">
            <w:pPr>
              <w:autoSpaceDE w:val="0"/>
              <w:autoSpaceDN w:val="0"/>
              <w:adjustRightInd w:val="0"/>
              <w:rPr>
                <w:rFonts w:cs="Arial"/>
                <w:color w:val="000000" w:themeColor="text1"/>
              </w:rPr>
            </w:pPr>
            <w:r>
              <w:rPr>
                <w:rFonts w:cs="Arial"/>
                <w:color w:val="000000" w:themeColor="text1"/>
              </w:rPr>
              <w:t>April 2017</w:t>
            </w:r>
          </w:p>
        </w:tc>
      </w:tr>
    </w:tbl>
    <w:p w:rsidR="00D73FA5" w:rsidRPr="00D73FA5" w:rsidRDefault="00D73FA5" w:rsidP="00D73FA5">
      <w:pPr>
        <w:pStyle w:val="Heading3"/>
        <w:tabs>
          <w:tab w:val="clear" w:pos="1584"/>
          <w:tab w:val="num" w:pos="1224"/>
          <w:tab w:val="num" w:pos="2214"/>
        </w:tabs>
        <w:ind w:left="1224"/>
        <w:rPr>
          <w:b/>
        </w:rPr>
      </w:pPr>
      <w:r w:rsidRPr="00D73FA5">
        <w:rPr>
          <w:b/>
        </w:rPr>
        <w:t>Reporting Requirements</w:t>
      </w:r>
    </w:p>
    <w:p w:rsidR="00D73FA5" w:rsidRPr="00443D18" w:rsidRDefault="00D73FA5" w:rsidP="009E1F98">
      <w:pPr>
        <w:rPr>
          <w:rFonts w:cs="Arial"/>
          <w:color w:val="000000" w:themeColor="text1"/>
        </w:rPr>
      </w:pPr>
      <w:r w:rsidRPr="00443D18">
        <w:rPr>
          <w:rFonts w:cs="Arial"/>
          <w:color w:val="000000" w:themeColor="text1"/>
        </w:rPr>
        <w:t xml:space="preserve">The </w:t>
      </w:r>
      <w:r w:rsidR="004D5356">
        <w:rPr>
          <w:rFonts w:cs="Arial"/>
          <w:color w:val="000000" w:themeColor="text1"/>
        </w:rPr>
        <w:t xml:space="preserve">Preferred </w:t>
      </w:r>
      <w:r w:rsidR="00EA7AA3">
        <w:rPr>
          <w:rFonts w:cs="Arial"/>
          <w:color w:val="000000" w:themeColor="text1"/>
        </w:rPr>
        <w:t>Bidder</w:t>
      </w:r>
      <w:r w:rsidRPr="00443D18">
        <w:rPr>
          <w:rFonts w:cs="Arial"/>
          <w:color w:val="000000" w:themeColor="text1"/>
        </w:rPr>
        <w:t xml:space="preserve"> will report on the progress of the project to the Ministry </w:t>
      </w:r>
      <w:r w:rsidR="00EA7AA3">
        <w:rPr>
          <w:rFonts w:cs="Arial"/>
          <w:color w:val="000000" w:themeColor="text1"/>
        </w:rPr>
        <w:t>C</w:t>
      </w:r>
      <w:r w:rsidR="00EA7AA3" w:rsidRPr="00443D18">
        <w:rPr>
          <w:rFonts w:cs="Arial"/>
          <w:color w:val="000000" w:themeColor="text1"/>
        </w:rPr>
        <w:t xml:space="preserve">ontact </w:t>
      </w:r>
      <w:r w:rsidRPr="00443D18">
        <w:rPr>
          <w:rFonts w:cs="Arial"/>
          <w:color w:val="000000" w:themeColor="text1"/>
        </w:rPr>
        <w:t xml:space="preserve">on a bi-weekly basis and/or at the request of the Ministry </w:t>
      </w:r>
      <w:r w:rsidR="00EA7AA3">
        <w:rPr>
          <w:rFonts w:cs="Arial"/>
          <w:color w:val="000000" w:themeColor="text1"/>
        </w:rPr>
        <w:t>C</w:t>
      </w:r>
      <w:r w:rsidR="00EA7AA3" w:rsidRPr="00443D18">
        <w:rPr>
          <w:rFonts w:cs="Arial"/>
          <w:color w:val="000000" w:themeColor="text1"/>
        </w:rPr>
        <w:t xml:space="preserve">ontact </w:t>
      </w:r>
      <w:r w:rsidRPr="00443D18">
        <w:rPr>
          <w:rFonts w:cs="Arial"/>
          <w:color w:val="000000" w:themeColor="text1"/>
        </w:rPr>
        <w:t xml:space="preserve">and may </w:t>
      </w:r>
      <w:r w:rsidR="009E1F98">
        <w:rPr>
          <w:rFonts w:cs="Arial"/>
          <w:color w:val="000000" w:themeColor="text1"/>
        </w:rPr>
        <w:t>be required to attend P</w:t>
      </w:r>
      <w:r w:rsidRPr="00443D18">
        <w:rPr>
          <w:rFonts w:cs="Arial"/>
          <w:color w:val="000000" w:themeColor="text1"/>
        </w:rPr>
        <w:t>roject</w:t>
      </w:r>
      <w:r w:rsidR="009E1F98">
        <w:rPr>
          <w:rFonts w:cs="Arial"/>
          <w:color w:val="000000" w:themeColor="text1"/>
        </w:rPr>
        <w:t xml:space="preserve"> Steering Committee</w:t>
      </w:r>
      <w:r w:rsidRPr="00443D18">
        <w:rPr>
          <w:rFonts w:cs="Arial"/>
          <w:color w:val="000000" w:themeColor="text1"/>
        </w:rPr>
        <w:t xml:space="preserve"> meetings, to review and discuss progress on the project and the Deliverables.</w:t>
      </w:r>
    </w:p>
    <w:p w:rsidR="00D73FA5" w:rsidRPr="00443D18" w:rsidRDefault="00D73FA5" w:rsidP="009E1F98">
      <w:pPr>
        <w:rPr>
          <w:rFonts w:cs="Arial"/>
          <w:color w:val="000000" w:themeColor="text1"/>
        </w:rPr>
      </w:pPr>
      <w:r w:rsidRPr="00443D18">
        <w:rPr>
          <w:rFonts w:cs="Arial"/>
          <w:color w:val="000000" w:themeColor="text1"/>
        </w:rPr>
        <w:t xml:space="preserve">Progress reports may take the form of e-mails or telephone discussions and will include updates on the status of the project, the completion of relevant activities/Deliverables and activities planned, and highlight issues that require action/resolution. The </w:t>
      </w:r>
      <w:r w:rsidR="004D5356">
        <w:rPr>
          <w:rFonts w:cs="Arial"/>
          <w:color w:val="000000" w:themeColor="text1"/>
        </w:rPr>
        <w:t>Preferred</w:t>
      </w:r>
      <w:r w:rsidR="00EA7AA3">
        <w:rPr>
          <w:rFonts w:cs="Arial"/>
          <w:color w:val="000000" w:themeColor="text1"/>
        </w:rPr>
        <w:t xml:space="preserve"> Bidder</w:t>
      </w:r>
      <w:r w:rsidRPr="00443D18">
        <w:rPr>
          <w:rFonts w:cs="Arial"/>
          <w:color w:val="000000" w:themeColor="text1"/>
        </w:rPr>
        <w:t xml:space="preserve"> will also liaise with the Project Steering Committee. </w:t>
      </w:r>
    </w:p>
    <w:p w:rsidR="00D73FA5" w:rsidRPr="00D73FA5" w:rsidRDefault="00D73FA5" w:rsidP="00D73FA5">
      <w:pPr>
        <w:pStyle w:val="Heading3"/>
        <w:tabs>
          <w:tab w:val="clear" w:pos="1584"/>
          <w:tab w:val="num" w:pos="1224"/>
          <w:tab w:val="num" w:pos="2214"/>
        </w:tabs>
        <w:ind w:left="1224"/>
        <w:rPr>
          <w:b/>
        </w:rPr>
      </w:pPr>
      <w:r w:rsidRPr="00D73FA5">
        <w:rPr>
          <w:b/>
        </w:rPr>
        <w:t>Other Relevant Information Pertaining to the Deliverables</w:t>
      </w:r>
    </w:p>
    <w:p w:rsidR="00D73FA5" w:rsidRPr="00443D18" w:rsidRDefault="00D73FA5" w:rsidP="00D73FA5">
      <w:pPr>
        <w:autoSpaceDE w:val="0"/>
        <w:autoSpaceDN w:val="0"/>
        <w:adjustRightInd w:val="0"/>
        <w:rPr>
          <w:rFonts w:cs="Arial"/>
          <w:color w:val="000000" w:themeColor="text1"/>
          <w:szCs w:val="22"/>
        </w:rPr>
      </w:pPr>
      <w:r w:rsidRPr="00443D18">
        <w:rPr>
          <w:rFonts w:cs="Arial"/>
          <w:color w:val="000000" w:themeColor="text1"/>
          <w:szCs w:val="22"/>
        </w:rPr>
        <w:t xml:space="preserve">The </w:t>
      </w:r>
      <w:r w:rsidR="004D5356">
        <w:rPr>
          <w:rFonts w:cs="Arial"/>
          <w:color w:val="000000" w:themeColor="text1"/>
          <w:szCs w:val="22"/>
        </w:rPr>
        <w:t>Preferred</w:t>
      </w:r>
      <w:r w:rsidR="00EA7AA3">
        <w:rPr>
          <w:rFonts w:cs="Arial"/>
          <w:color w:val="000000" w:themeColor="text1"/>
          <w:szCs w:val="22"/>
        </w:rPr>
        <w:t xml:space="preserve"> Bidder</w:t>
      </w:r>
      <w:r w:rsidRPr="00443D18">
        <w:rPr>
          <w:rFonts w:cs="Arial"/>
          <w:color w:val="000000" w:themeColor="text1"/>
          <w:szCs w:val="22"/>
        </w:rPr>
        <w:t xml:space="preserve"> will provide a third-party objective evaluation of the VAW Conjoint Counseling Pilot Project.   </w:t>
      </w:r>
    </w:p>
    <w:p w:rsidR="00D73FA5" w:rsidRPr="00E77DE7" w:rsidRDefault="00D73FA5" w:rsidP="00E77DE7">
      <w:pPr>
        <w:pStyle w:val="Heading3"/>
        <w:tabs>
          <w:tab w:val="clear" w:pos="1584"/>
          <w:tab w:val="num" w:pos="1224"/>
          <w:tab w:val="num" w:pos="2214"/>
        </w:tabs>
        <w:ind w:left="1224"/>
        <w:rPr>
          <w:b/>
        </w:rPr>
      </w:pPr>
      <w:r w:rsidRPr="00E77DE7">
        <w:rPr>
          <w:b/>
        </w:rPr>
        <w:t>Governance</w:t>
      </w:r>
    </w:p>
    <w:p w:rsidR="00D73FA5" w:rsidRPr="00443D18" w:rsidRDefault="00D73FA5" w:rsidP="00D73FA5">
      <w:pPr>
        <w:rPr>
          <w:rFonts w:cs="Arial"/>
          <w:color w:val="000000" w:themeColor="text1"/>
          <w:szCs w:val="22"/>
          <w:lang w:eastAsia="en-CA"/>
        </w:rPr>
      </w:pPr>
      <w:r w:rsidRPr="00443D18">
        <w:rPr>
          <w:rFonts w:cs="Arial"/>
          <w:color w:val="000000" w:themeColor="text1"/>
          <w:szCs w:val="22"/>
          <w:lang w:eastAsia="en-CA"/>
        </w:rPr>
        <w:t>The Evaluation</w:t>
      </w:r>
      <w:r w:rsidR="00EA7AA3" w:rsidRPr="00443D18">
        <w:rPr>
          <w:rFonts w:cs="Arial"/>
          <w:color w:val="000000" w:themeColor="text1"/>
          <w:szCs w:val="22"/>
          <w:lang w:eastAsia="en-CA"/>
        </w:rPr>
        <w:t xml:space="preserve"> </w:t>
      </w:r>
      <w:r w:rsidRPr="00443D18">
        <w:rPr>
          <w:rFonts w:cs="Arial"/>
          <w:color w:val="000000" w:themeColor="text1"/>
          <w:szCs w:val="22"/>
          <w:lang w:eastAsia="en-CA"/>
        </w:rPr>
        <w:t xml:space="preserve">will be guided by a Project Steering Committee, </w:t>
      </w:r>
      <w:r w:rsidR="004D789C">
        <w:rPr>
          <w:rFonts w:cs="Arial"/>
          <w:color w:val="000000" w:themeColor="text1"/>
          <w:szCs w:val="22"/>
          <w:lang w:eastAsia="en-CA"/>
        </w:rPr>
        <w:t>co-</w:t>
      </w:r>
      <w:r w:rsidRPr="00443D18">
        <w:rPr>
          <w:rFonts w:cs="Arial"/>
          <w:color w:val="000000" w:themeColor="text1"/>
          <w:szCs w:val="22"/>
          <w:lang w:eastAsia="en-CA"/>
        </w:rPr>
        <w:t>chaired by the Ministry’s Community Services Policy Branch</w:t>
      </w:r>
      <w:r w:rsidR="004D789C">
        <w:rPr>
          <w:rFonts w:cs="Arial"/>
          <w:color w:val="000000" w:themeColor="text1"/>
          <w:szCs w:val="22"/>
          <w:lang w:eastAsia="en-CA"/>
        </w:rPr>
        <w:t xml:space="preserve"> and Family Service Ontario</w:t>
      </w:r>
      <w:r w:rsidRPr="00443D18">
        <w:rPr>
          <w:rFonts w:cs="Arial"/>
          <w:color w:val="000000" w:themeColor="text1"/>
          <w:szCs w:val="22"/>
          <w:lang w:eastAsia="en-CA"/>
        </w:rPr>
        <w:t xml:space="preserve">, </w:t>
      </w:r>
      <w:r w:rsidRPr="00027939">
        <w:rPr>
          <w:rFonts w:cs="Arial"/>
          <w:color w:val="000000" w:themeColor="text1"/>
          <w:szCs w:val="22"/>
          <w:lang w:eastAsia="en-CA"/>
        </w:rPr>
        <w:t xml:space="preserve">and consisting of </w:t>
      </w:r>
      <w:r w:rsidR="00EA7AA3" w:rsidRPr="00027939">
        <w:rPr>
          <w:rFonts w:cs="Arial"/>
          <w:color w:val="000000" w:themeColor="text1"/>
          <w:szCs w:val="22"/>
          <w:lang w:eastAsia="en-CA"/>
        </w:rPr>
        <w:t xml:space="preserve">Ministry </w:t>
      </w:r>
      <w:r w:rsidRPr="00027939">
        <w:rPr>
          <w:rFonts w:cs="Arial"/>
          <w:color w:val="000000" w:themeColor="text1"/>
          <w:szCs w:val="22"/>
          <w:lang w:eastAsia="en-CA"/>
        </w:rPr>
        <w:t>staff and stakeholders from the violence against women sector.</w:t>
      </w:r>
      <w:r w:rsidRPr="00443D18">
        <w:rPr>
          <w:rFonts w:cs="Arial"/>
          <w:color w:val="000000" w:themeColor="text1"/>
          <w:szCs w:val="22"/>
          <w:lang w:eastAsia="en-CA"/>
        </w:rPr>
        <w:t xml:space="preserve">  The Project Steering Committee’s role will be to</w:t>
      </w:r>
      <w:r w:rsidR="00D0312C">
        <w:rPr>
          <w:rFonts w:cs="Arial"/>
          <w:color w:val="000000" w:themeColor="text1"/>
          <w:szCs w:val="22"/>
          <w:lang w:eastAsia="en-CA"/>
        </w:rPr>
        <w:t xml:space="preserve"> review and approve all Deliverables</w:t>
      </w:r>
      <w:r w:rsidR="00C43081">
        <w:rPr>
          <w:rFonts w:cs="Arial"/>
          <w:color w:val="000000" w:themeColor="text1"/>
          <w:szCs w:val="22"/>
          <w:lang w:eastAsia="en-CA"/>
        </w:rPr>
        <w:t xml:space="preserve"> as well as provide guidance</w:t>
      </w:r>
      <w:r w:rsidR="00D0312C">
        <w:rPr>
          <w:rFonts w:cs="Arial"/>
          <w:color w:val="000000" w:themeColor="text1"/>
          <w:szCs w:val="22"/>
          <w:lang w:eastAsia="en-CA"/>
        </w:rPr>
        <w:t xml:space="preserve"> </w:t>
      </w:r>
      <w:r w:rsidR="00C43081">
        <w:rPr>
          <w:rFonts w:cs="Arial"/>
          <w:color w:val="000000" w:themeColor="text1"/>
          <w:szCs w:val="22"/>
          <w:lang w:eastAsia="en-CA"/>
        </w:rPr>
        <w:t>during the ongoing evaluation. The Steering Committee will also</w:t>
      </w:r>
      <w:r w:rsidRPr="00443D18">
        <w:rPr>
          <w:rFonts w:cs="Arial"/>
          <w:color w:val="000000" w:themeColor="text1"/>
          <w:szCs w:val="22"/>
          <w:lang w:eastAsia="en-CA"/>
        </w:rPr>
        <w:t xml:space="preserve"> </w:t>
      </w:r>
      <w:r w:rsidRPr="00443D18">
        <w:rPr>
          <w:rFonts w:cs="Arial"/>
          <w:color w:val="000000" w:themeColor="text1"/>
          <w:szCs w:val="22"/>
          <w:lang w:eastAsia="en-CA"/>
        </w:rPr>
        <w:lastRenderedPageBreak/>
        <w:t>provide input and guidance in finalizing the Evaluation Framework</w:t>
      </w:r>
      <w:r w:rsidR="00D0312C">
        <w:rPr>
          <w:rFonts w:cs="Arial"/>
          <w:color w:val="000000" w:themeColor="text1"/>
          <w:szCs w:val="22"/>
          <w:lang w:eastAsia="en-CA"/>
        </w:rPr>
        <w:t>.</w:t>
      </w:r>
      <w:r w:rsidRPr="00443D18">
        <w:rPr>
          <w:rFonts w:cs="Arial"/>
          <w:color w:val="000000" w:themeColor="text1"/>
          <w:szCs w:val="22"/>
          <w:lang w:eastAsia="en-CA"/>
        </w:rPr>
        <w:t xml:space="preserve"> </w:t>
      </w:r>
      <w:r w:rsidR="00C46F17" w:rsidRPr="00443D18">
        <w:rPr>
          <w:rFonts w:cs="Arial"/>
          <w:color w:val="000000" w:themeColor="text1"/>
          <w:szCs w:val="22"/>
        </w:rPr>
        <w:t xml:space="preserve">The </w:t>
      </w:r>
      <w:r w:rsidR="004D789C">
        <w:rPr>
          <w:rFonts w:cs="Arial"/>
          <w:color w:val="000000" w:themeColor="text1"/>
          <w:szCs w:val="22"/>
        </w:rPr>
        <w:t>Successful Bidder</w:t>
      </w:r>
      <w:r w:rsidR="00625222">
        <w:rPr>
          <w:rFonts w:cs="Arial"/>
          <w:color w:val="000000" w:themeColor="text1"/>
          <w:szCs w:val="22"/>
        </w:rPr>
        <w:t xml:space="preserve"> </w:t>
      </w:r>
      <w:r w:rsidR="00C46F17" w:rsidRPr="00443D18">
        <w:rPr>
          <w:rFonts w:cs="Arial"/>
          <w:color w:val="000000" w:themeColor="text1"/>
          <w:szCs w:val="22"/>
        </w:rPr>
        <w:t xml:space="preserve">will be required to meet periodically with the </w:t>
      </w:r>
      <w:r w:rsidR="00C46F17" w:rsidRPr="00443D18">
        <w:rPr>
          <w:rFonts w:cs="Arial"/>
          <w:color w:val="000000" w:themeColor="text1"/>
          <w:szCs w:val="22"/>
          <w:lang w:eastAsia="en-CA"/>
        </w:rPr>
        <w:t xml:space="preserve">Project Steering </w:t>
      </w:r>
      <w:r w:rsidR="00C46F17" w:rsidRPr="00443D18">
        <w:rPr>
          <w:rFonts w:cs="Arial"/>
          <w:color w:val="000000" w:themeColor="text1"/>
          <w:szCs w:val="22"/>
        </w:rPr>
        <w:t>Committee and to make presentations to the Committee on each Deliverable</w:t>
      </w:r>
      <w:r w:rsidR="00C46F17">
        <w:rPr>
          <w:rFonts w:cs="Arial"/>
          <w:color w:val="000000" w:themeColor="text1"/>
          <w:szCs w:val="22"/>
        </w:rPr>
        <w:t>.</w:t>
      </w:r>
    </w:p>
    <w:p w:rsidR="00D73FA5" w:rsidRPr="00443D18" w:rsidRDefault="00D73FA5" w:rsidP="00D73FA5">
      <w:pPr>
        <w:rPr>
          <w:rFonts w:cs="Arial"/>
          <w:color w:val="000000" w:themeColor="text1"/>
          <w:szCs w:val="22"/>
        </w:rPr>
      </w:pPr>
      <w:r w:rsidRPr="00443D18">
        <w:rPr>
          <w:rFonts w:cs="Arial"/>
          <w:color w:val="000000" w:themeColor="text1"/>
          <w:szCs w:val="22"/>
        </w:rPr>
        <w:t xml:space="preserve">The Lead Agency will serve as the </w:t>
      </w:r>
      <w:r w:rsidR="00625222">
        <w:rPr>
          <w:rFonts w:cs="Arial"/>
          <w:color w:val="000000" w:themeColor="text1"/>
          <w:szCs w:val="22"/>
        </w:rPr>
        <w:t>Vendor</w:t>
      </w:r>
      <w:r w:rsidR="003A3A5B">
        <w:rPr>
          <w:rFonts w:cs="Arial"/>
          <w:color w:val="000000" w:themeColor="text1"/>
          <w:szCs w:val="22"/>
        </w:rPr>
        <w:t xml:space="preserve">’s </w:t>
      </w:r>
      <w:r w:rsidRPr="00443D18">
        <w:rPr>
          <w:rFonts w:cs="Arial"/>
          <w:color w:val="000000" w:themeColor="text1"/>
          <w:szCs w:val="22"/>
        </w:rPr>
        <w:t xml:space="preserve">primary conduit for data and information about the intervention.  </w:t>
      </w:r>
      <w:r w:rsidRPr="00B0377F">
        <w:rPr>
          <w:rFonts w:cs="Arial"/>
          <w:color w:val="000000" w:themeColor="text1"/>
          <w:szCs w:val="22"/>
        </w:rPr>
        <w:t>The Lead Agency will</w:t>
      </w:r>
      <w:r w:rsidRPr="00443D18">
        <w:rPr>
          <w:rFonts w:cs="Arial"/>
          <w:color w:val="000000" w:themeColor="text1"/>
          <w:szCs w:val="22"/>
        </w:rPr>
        <w:t xml:space="preserve"> be responsible for implementing the intervention, tracking recruitment of participants and oversee</w:t>
      </w:r>
      <w:r w:rsidR="003A3A5B">
        <w:rPr>
          <w:rFonts w:cs="Arial"/>
          <w:color w:val="000000" w:themeColor="text1"/>
          <w:szCs w:val="22"/>
        </w:rPr>
        <w:t>ing</w:t>
      </w:r>
      <w:r w:rsidRPr="00443D18">
        <w:rPr>
          <w:rFonts w:cs="Arial"/>
          <w:color w:val="000000" w:themeColor="text1"/>
          <w:szCs w:val="22"/>
        </w:rPr>
        <w:t xml:space="preserve"> the collection and recording of information to support the Evaluation.  </w:t>
      </w:r>
    </w:p>
    <w:p w:rsidR="00D73FA5" w:rsidRPr="00E77DE7" w:rsidRDefault="00D73FA5" w:rsidP="00E77DE7">
      <w:pPr>
        <w:pStyle w:val="Heading3"/>
        <w:tabs>
          <w:tab w:val="clear" w:pos="1584"/>
          <w:tab w:val="num" w:pos="1224"/>
          <w:tab w:val="num" w:pos="2214"/>
        </w:tabs>
        <w:ind w:left="1224"/>
        <w:rPr>
          <w:b/>
        </w:rPr>
      </w:pPr>
      <w:r w:rsidRPr="00E77DE7">
        <w:rPr>
          <w:b/>
        </w:rPr>
        <w:t>Scope of the Evaluation</w:t>
      </w:r>
    </w:p>
    <w:p w:rsidR="00D73FA5" w:rsidRPr="00443D18" w:rsidRDefault="00D73FA5" w:rsidP="00D73FA5">
      <w:pPr>
        <w:autoSpaceDE w:val="0"/>
        <w:autoSpaceDN w:val="0"/>
        <w:adjustRightInd w:val="0"/>
        <w:rPr>
          <w:rFonts w:cs="Arial"/>
          <w:color w:val="000000" w:themeColor="text1"/>
          <w:szCs w:val="22"/>
        </w:rPr>
      </w:pPr>
      <w:r w:rsidRPr="00443D18">
        <w:rPr>
          <w:rFonts w:cs="Arial"/>
          <w:color w:val="000000" w:themeColor="text1"/>
          <w:szCs w:val="22"/>
        </w:rPr>
        <w:t>The Evaluation will include the “In-Scope” elements identified below:</w:t>
      </w:r>
    </w:p>
    <w:p w:rsidR="00D73FA5" w:rsidRPr="00443D18" w:rsidRDefault="00D73FA5" w:rsidP="00A7499C">
      <w:pPr>
        <w:numPr>
          <w:ilvl w:val="1"/>
          <w:numId w:val="77"/>
        </w:numPr>
        <w:tabs>
          <w:tab w:val="clear" w:pos="1080"/>
          <w:tab w:val="num" w:pos="363"/>
          <w:tab w:val="num" w:pos="1440"/>
        </w:tabs>
        <w:ind w:left="363"/>
        <w:rPr>
          <w:rFonts w:cs="Arial"/>
          <w:color w:val="000000" w:themeColor="text1"/>
          <w:szCs w:val="22"/>
        </w:rPr>
      </w:pPr>
      <w:r w:rsidRPr="00443D18">
        <w:rPr>
          <w:rFonts w:cs="Arial"/>
          <w:color w:val="000000" w:themeColor="text1"/>
          <w:szCs w:val="22"/>
        </w:rPr>
        <w:t xml:space="preserve">Impact of the VAW Conjoint Counseling Pilot Project on interaction patterns and </w:t>
      </w:r>
      <w:r w:rsidR="00512A04">
        <w:rPr>
          <w:rFonts w:cs="Arial"/>
          <w:color w:val="000000" w:themeColor="text1"/>
          <w:szCs w:val="22"/>
        </w:rPr>
        <w:t xml:space="preserve">self-reported </w:t>
      </w:r>
      <w:r w:rsidRPr="00443D18">
        <w:rPr>
          <w:rFonts w:cs="Arial"/>
          <w:color w:val="000000" w:themeColor="text1"/>
          <w:szCs w:val="22"/>
        </w:rPr>
        <w:t xml:space="preserve">risk for domestic violence in couples with distressed relationships who are at risk for Situational Couple Violence.  </w:t>
      </w:r>
    </w:p>
    <w:p w:rsidR="00D73FA5" w:rsidRPr="00443D18" w:rsidRDefault="00D73FA5" w:rsidP="00D73FA5">
      <w:pPr>
        <w:autoSpaceDE w:val="0"/>
        <w:autoSpaceDN w:val="0"/>
        <w:adjustRightInd w:val="0"/>
        <w:spacing w:before="120"/>
        <w:rPr>
          <w:rFonts w:cs="Arial"/>
          <w:color w:val="000000" w:themeColor="text1"/>
          <w:szCs w:val="22"/>
        </w:rPr>
      </w:pPr>
      <w:r w:rsidRPr="00443D18">
        <w:rPr>
          <w:rFonts w:cs="Arial"/>
          <w:color w:val="000000" w:themeColor="text1"/>
          <w:szCs w:val="22"/>
        </w:rPr>
        <w:t>The following are considered “Out-of-Scope” for the Evaluation:</w:t>
      </w:r>
    </w:p>
    <w:p w:rsidR="00D73FA5" w:rsidRPr="00443D18" w:rsidRDefault="00D73FA5" w:rsidP="00A7499C">
      <w:pPr>
        <w:numPr>
          <w:ilvl w:val="1"/>
          <w:numId w:val="77"/>
        </w:numPr>
        <w:tabs>
          <w:tab w:val="clear" w:pos="1080"/>
          <w:tab w:val="num" w:pos="363"/>
          <w:tab w:val="num" w:pos="1440"/>
        </w:tabs>
        <w:ind w:left="363"/>
        <w:rPr>
          <w:rFonts w:cs="Arial"/>
          <w:color w:val="000000" w:themeColor="text1"/>
          <w:szCs w:val="22"/>
        </w:rPr>
      </w:pPr>
      <w:r w:rsidRPr="00443D18">
        <w:rPr>
          <w:rFonts w:cs="Arial"/>
          <w:color w:val="000000" w:themeColor="text1"/>
          <w:szCs w:val="22"/>
        </w:rPr>
        <w:t xml:space="preserve">Implementation evaluation of the VAW Conjoint Counseling Pilot Project. </w:t>
      </w:r>
    </w:p>
    <w:p w:rsidR="00D73FA5" w:rsidRPr="00443D18" w:rsidRDefault="00D73FA5" w:rsidP="00A7499C">
      <w:pPr>
        <w:numPr>
          <w:ilvl w:val="1"/>
          <w:numId w:val="77"/>
        </w:numPr>
        <w:tabs>
          <w:tab w:val="clear" w:pos="1080"/>
          <w:tab w:val="num" w:pos="363"/>
          <w:tab w:val="num" w:pos="1440"/>
        </w:tabs>
        <w:ind w:left="363"/>
        <w:rPr>
          <w:rFonts w:cs="Arial"/>
          <w:color w:val="000000" w:themeColor="text1"/>
          <w:szCs w:val="22"/>
        </w:rPr>
      </w:pPr>
      <w:r w:rsidRPr="00443D18">
        <w:rPr>
          <w:rFonts w:cs="Arial"/>
          <w:color w:val="000000" w:themeColor="text1"/>
          <w:szCs w:val="22"/>
        </w:rPr>
        <w:t xml:space="preserve">Providing recommendations to government about which counseling models should be funded by the Ministry.  </w:t>
      </w:r>
    </w:p>
    <w:p w:rsidR="00D73FA5" w:rsidRDefault="00D73FA5" w:rsidP="00A7499C">
      <w:pPr>
        <w:numPr>
          <w:ilvl w:val="1"/>
          <w:numId w:val="77"/>
        </w:numPr>
        <w:tabs>
          <w:tab w:val="clear" w:pos="1080"/>
          <w:tab w:val="num" w:pos="363"/>
          <w:tab w:val="num" w:pos="1440"/>
        </w:tabs>
        <w:ind w:left="363"/>
        <w:rPr>
          <w:rFonts w:cs="Arial"/>
          <w:color w:val="000000" w:themeColor="text1"/>
          <w:szCs w:val="22"/>
        </w:rPr>
      </w:pPr>
      <w:r w:rsidRPr="00443D18">
        <w:rPr>
          <w:rFonts w:cs="Arial"/>
          <w:color w:val="000000" w:themeColor="text1"/>
          <w:szCs w:val="22"/>
        </w:rPr>
        <w:t>A review of counseling programs for domestic violence.</w:t>
      </w:r>
    </w:p>
    <w:p w:rsidR="006D581A" w:rsidRPr="00443D18" w:rsidRDefault="006D581A" w:rsidP="006D581A">
      <w:pPr>
        <w:tabs>
          <w:tab w:val="num" w:pos="1440"/>
        </w:tabs>
        <w:ind w:left="363"/>
        <w:rPr>
          <w:rFonts w:cs="Arial"/>
          <w:color w:val="000000" w:themeColor="text1"/>
          <w:szCs w:val="22"/>
        </w:rPr>
      </w:pPr>
    </w:p>
    <w:p w:rsidR="00F73B12" w:rsidRPr="00397487" w:rsidRDefault="00F73B12" w:rsidP="00F73B12">
      <w:pPr>
        <w:pStyle w:val="Heading3"/>
        <w:tabs>
          <w:tab w:val="clear" w:pos="1584"/>
          <w:tab w:val="num" w:pos="1224"/>
          <w:tab w:val="num" w:pos="2214"/>
        </w:tabs>
        <w:ind w:left="1224"/>
        <w:rPr>
          <w:b/>
          <w:szCs w:val="24"/>
        </w:rPr>
      </w:pPr>
      <w:r w:rsidRPr="00F73B12">
        <w:rPr>
          <w:b/>
          <w:szCs w:val="24"/>
        </w:rPr>
        <w:t>Contractor Security Clearance</w:t>
      </w:r>
    </w:p>
    <w:p w:rsidR="00F73B12" w:rsidRPr="000805F7" w:rsidRDefault="00F73B12" w:rsidP="000805F7">
      <w:pPr>
        <w:numPr>
          <w:ilvl w:val="1"/>
          <w:numId w:val="77"/>
        </w:numPr>
        <w:tabs>
          <w:tab w:val="clear" w:pos="1080"/>
          <w:tab w:val="num" w:pos="363"/>
          <w:tab w:val="num" w:pos="1440"/>
        </w:tabs>
        <w:ind w:left="363"/>
        <w:rPr>
          <w:rFonts w:cs="Arial"/>
          <w:color w:val="000000" w:themeColor="text1"/>
          <w:szCs w:val="22"/>
        </w:rPr>
      </w:pPr>
      <w:r w:rsidRPr="000805F7">
        <w:rPr>
          <w:rFonts w:cs="Arial"/>
          <w:color w:val="000000" w:themeColor="text1"/>
          <w:szCs w:val="22"/>
        </w:rPr>
        <w:t xml:space="preserve">Upon notification from the Ministry, which may be either during the procurement process or during the term of any subsequent contract, the Proponent/Supplier shall obtain one or more of the following Security Screening Checks for any person, including directors, officers, employees, agents or sub-contractor, as applicable, engaged in the performance of the services: </w:t>
      </w:r>
    </w:p>
    <w:p w:rsidR="00F73B12" w:rsidRPr="00C557EF" w:rsidRDefault="00F73B12" w:rsidP="000805F7">
      <w:pPr>
        <w:numPr>
          <w:ilvl w:val="0"/>
          <w:numId w:val="88"/>
        </w:numPr>
        <w:autoSpaceDE w:val="0"/>
        <w:autoSpaceDN w:val="0"/>
        <w:adjustRightInd w:val="0"/>
        <w:spacing w:after="0"/>
        <w:ind w:left="1656"/>
        <w:jc w:val="both"/>
        <w:rPr>
          <w:rFonts w:cs="Arial"/>
        </w:rPr>
      </w:pPr>
      <w:r w:rsidRPr="00C557EF">
        <w:rPr>
          <w:rFonts w:cs="Arial"/>
          <w:color w:val="000000"/>
          <w:kern w:val="24"/>
          <w:lang w:eastAsia="en-CA"/>
        </w:rPr>
        <w:t>General Check (Criminal Record Check – CPIC);</w:t>
      </w:r>
    </w:p>
    <w:p w:rsidR="00F73B12" w:rsidRPr="00C557EF" w:rsidRDefault="00F73B12" w:rsidP="000805F7">
      <w:pPr>
        <w:numPr>
          <w:ilvl w:val="0"/>
          <w:numId w:val="88"/>
        </w:numPr>
        <w:autoSpaceDE w:val="0"/>
        <w:autoSpaceDN w:val="0"/>
        <w:adjustRightInd w:val="0"/>
        <w:spacing w:after="0"/>
        <w:ind w:left="1656"/>
        <w:jc w:val="both"/>
        <w:rPr>
          <w:rFonts w:cs="Arial"/>
        </w:rPr>
      </w:pPr>
      <w:r w:rsidRPr="00C557EF">
        <w:rPr>
          <w:rFonts w:cs="Arial"/>
        </w:rPr>
        <w:t xml:space="preserve">Company Level Check; </w:t>
      </w:r>
      <w:bookmarkStart w:id="55" w:name="_GoBack"/>
      <w:bookmarkEnd w:id="55"/>
    </w:p>
    <w:p w:rsidR="00F73B12" w:rsidRPr="00C557EF" w:rsidRDefault="00F73B12" w:rsidP="000805F7">
      <w:pPr>
        <w:numPr>
          <w:ilvl w:val="0"/>
          <w:numId w:val="88"/>
        </w:numPr>
        <w:autoSpaceDE w:val="0"/>
        <w:autoSpaceDN w:val="0"/>
        <w:adjustRightInd w:val="0"/>
        <w:spacing w:after="0"/>
        <w:ind w:left="1656"/>
        <w:jc w:val="both"/>
        <w:rPr>
          <w:rFonts w:cs="Arial"/>
        </w:rPr>
      </w:pPr>
      <w:r w:rsidRPr="00C557EF">
        <w:rPr>
          <w:rFonts w:cs="Arial"/>
          <w:lang w:val="en-US"/>
        </w:rPr>
        <w:t>Driver’s Record Check;</w:t>
      </w:r>
    </w:p>
    <w:p w:rsidR="00F73B12" w:rsidRPr="00C557EF" w:rsidRDefault="00F73B12" w:rsidP="000805F7">
      <w:pPr>
        <w:numPr>
          <w:ilvl w:val="0"/>
          <w:numId w:val="88"/>
        </w:numPr>
        <w:autoSpaceDE w:val="0"/>
        <w:autoSpaceDN w:val="0"/>
        <w:adjustRightInd w:val="0"/>
        <w:spacing w:after="0"/>
        <w:ind w:left="1656"/>
        <w:jc w:val="both"/>
        <w:rPr>
          <w:rFonts w:cs="Arial"/>
        </w:rPr>
      </w:pPr>
      <w:r w:rsidRPr="00C557EF">
        <w:rPr>
          <w:rFonts w:cs="Arial"/>
        </w:rPr>
        <w:t>Out-of-Country Police Certificate (US and/or International);</w:t>
      </w:r>
    </w:p>
    <w:p w:rsidR="00F73B12" w:rsidRPr="00C557EF" w:rsidRDefault="00F73B12" w:rsidP="000805F7">
      <w:pPr>
        <w:numPr>
          <w:ilvl w:val="0"/>
          <w:numId w:val="88"/>
        </w:numPr>
        <w:autoSpaceDE w:val="0"/>
        <w:autoSpaceDN w:val="0"/>
        <w:adjustRightInd w:val="0"/>
        <w:spacing w:after="0"/>
        <w:ind w:left="1656"/>
        <w:jc w:val="both"/>
        <w:rPr>
          <w:rFonts w:cs="Arial"/>
        </w:rPr>
      </w:pPr>
      <w:r w:rsidRPr="00C557EF">
        <w:rPr>
          <w:rFonts w:cs="Arial"/>
          <w:bCs/>
        </w:rPr>
        <w:t xml:space="preserve">Out-of-Country Driver’s Record Check (US and/or International); or </w:t>
      </w:r>
    </w:p>
    <w:p w:rsidR="00F73B12" w:rsidRPr="00C557EF" w:rsidRDefault="00F73B12" w:rsidP="000805F7">
      <w:pPr>
        <w:numPr>
          <w:ilvl w:val="0"/>
          <w:numId w:val="88"/>
        </w:numPr>
        <w:spacing w:after="0"/>
        <w:ind w:left="1656"/>
        <w:rPr>
          <w:rFonts w:cs="Arial"/>
        </w:rPr>
      </w:pPr>
      <w:r w:rsidRPr="00C557EF">
        <w:rPr>
          <w:rFonts w:cs="Arial"/>
        </w:rPr>
        <w:t>Any other Security Screening Check as deemed necessary by the Ministry at its sole discretion.</w:t>
      </w:r>
    </w:p>
    <w:p w:rsidR="00F73B12" w:rsidRPr="00C557EF" w:rsidRDefault="00F73B12" w:rsidP="000805F7">
      <w:pPr>
        <w:ind w:left="360"/>
        <w:rPr>
          <w:rFonts w:cs="Arial"/>
        </w:rPr>
      </w:pPr>
    </w:p>
    <w:p w:rsidR="00F73B12" w:rsidRPr="000805F7" w:rsidRDefault="00F73B12" w:rsidP="000805F7">
      <w:pPr>
        <w:numPr>
          <w:ilvl w:val="1"/>
          <w:numId w:val="77"/>
        </w:numPr>
        <w:tabs>
          <w:tab w:val="clear" w:pos="1080"/>
          <w:tab w:val="num" w:pos="363"/>
          <w:tab w:val="num" w:pos="1440"/>
        </w:tabs>
        <w:ind w:left="363"/>
        <w:rPr>
          <w:rFonts w:cs="Arial"/>
          <w:color w:val="000000" w:themeColor="text1"/>
          <w:szCs w:val="22"/>
        </w:rPr>
      </w:pPr>
      <w:r w:rsidRPr="000805F7">
        <w:rPr>
          <w:rFonts w:cs="Arial"/>
          <w:color w:val="000000" w:themeColor="text1"/>
          <w:szCs w:val="22"/>
        </w:rPr>
        <w:t xml:space="preserve">The Supplier shall obtain the Security Screening Checks set out above at its own cost through the OPS Vendor of Record arrangement, local police, or an RCMP accredited third party agency. </w:t>
      </w:r>
    </w:p>
    <w:p w:rsidR="00F73B12" w:rsidRPr="00C557EF" w:rsidRDefault="00F73B12" w:rsidP="004D6DDB">
      <w:pPr>
        <w:numPr>
          <w:ilvl w:val="1"/>
          <w:numId w:val="77"/>
        </w:numPr>
        <w:tabs>
          <w:tab w:val="clear" w:pos="1080"/>
          <w:tab w:val="num" w:pos="363"/>
          <w:tab w:val="num" w:pos="1440"/>
        </w:tabs>
        <w:ind w:left="363"/>
        <w:rPr>
          <w:rFonts w:cs="Arial"/>
        </w:rPr>
      </w:pPr>
      <w:r w:rsidRPr="00C557EF">
        <w:rPr>
          <w:rFonts w:cs="Arial"/>
        </w:rPr>
        <w:t>If applicable, clearance checks must be completed before the Supplier and the Ministry enter into the Agreement.</w:t>
      </w:r>
    </w:p>
    <w:p w:rsidR="00F73B12" w:rsidRPr="00F73B12" w:rsidRDefault="00F73B12" w:rsidP="004D6DDB">
      <w:pPr>
        <w:numPr>
          <w:ilvl w:val="1"/>
          <w:numId w:val="77"/>
        </w:numPr>
        <w:tabs>
          <w:tab w:val="clear" w:pos="1080"/>
          <w:tab w:val="num" w:pos="363"/>
          <w:tab w:val="num" w:pos="1440"/>
        </w:tabs>
        <w:ind w:left="363"/>
        <w:rPr>
          <w:rFonts w:cs="Arial"/>
        </w:rPr>
      </w:pPr>
      <w:r w:rsidRPr="00C557EF">
        <w:rPr>
          <w:rFonts w:cs="Arial"/>
        </w:rPr>
        <w:t>All required information shall be provided in a form acceptable to the Ministry</w:t>
      </w:r>
      <w:r>
        <w:rPr>
          <w:rFonts w:cs="Arial"/>
        </w:rPr>
        <w:t>.</w:t>
      </w:r>
    </w:p>
    <w:p w:rsidR="00F73B12" w:rsidRDefault="00F73B12" w:rsidP="00D73FA5">
      <w:pPr>
        <w:widowControl w:val="0"/>
        <w:rPr>
          <w:rFonts w:cs="Arial"/>
          <w:b/>
          <w:color w:val="000000" w:themeColor="text1"/>
        </w:rPr>
      </w:pPr>
    </w:p>
    <w:p w:rsidR="004D789C" w:rsidRPr="00443D18" w:rsidRDefault="004D789C" w:rsidP="00D73FA5">
      <w:pPr>
        <w:widowControl w:val="0"/>
        <w:rPr>
          <w:rFonts w:cs="Arial"/>
          <w:b/>
          <w:color w:val="000000" w:themeColor="text1"/>
        </w:rPr>
      </w:pPr>
    </w:p>
    <w:p w:rsidR="00D73FA5" w:rsidRPr="00E77DE7" w:rsidRDefault="00D73FA5" w:rsidP="00D73FA5">
      <w:pPr>
        <w:jc w:val="both"/>
        <w:rPr>
          <w:rFonts w:cs="Arial"/>
          <w:b/>
          <w:bCs/>
          <w:color w:val="000000" w:themeColor="text1"/>
          <w:szCs w:val="20"/>
          <w:lang w:val="en-US"/>
        </w:rPr>
      </w:pPr>
      <w:r w:rsidRPr="009A1B10">
        <w:rPr>
          <w:rFonts w:cs="Arial"/>
          <w:b/>
          <w:bCs/>
          <w:color w:val="000000" w:themeColor="text1"/>
          <w:szCs w:val="20"/>
          <w:lang w:val="en-US"/>
        </w:rPr>
        <w:t>Mandatory Requirements:</w:t>
      </w:r>
      <w:r w:rsidRPr="00E77DE7">
        <w:rPr>
          <w:rFonts w:cs="Arial"/>
          <w:b/>
          <w:bCs/>
          <w:color w:val="000000" w:themeColor="text1"/>
          <w:szCs w:val="20"/>
          <w:lang w:val="en-US"/>
        </w:rPr>
        <w:t xml:space="preserve"> </w:t>
      </w:r>
    </w:p>
    <w:p w:rsidR="00D73FA5" w:rsidRPr="00582A0C" w:rsidRDefault="00E5239D" w:rsidP="00A7499C">
      <w:pPr>
        <w:numPr>
          <w:ilvl w:val="0"/>
          <w:numId w:val="82"/>
        </w:numPr>
        <w:rPr>
          <w:rFonts w:cs="Arial"/>
          <w:bCs/>
          <w:color w:val="000000" w:themeColor="text1"/>
        </w:rPr>
      </w:pPr>
      <w:r w:rsidRPr="00582A0C">
        <w:rPr>
          <w:rFonts w:cs="Arial"/>
          <w:lang w:val="en-US"/>
        </w:rPr>
        <w:t>Counselling</w:t>
      </w:r>
      <w:r w:rsidR="00D31204" w:rsidRPr="00582A0C">
        <w:rPr>
          <w:rFonts w:cs="Arial"/>
        </w:rPr>
        <w:t xml:space="preserve"> will be provided in both English and French, therefore only </w:t>
      </w:r>
      <w:r w:rsidRPr="00582A0C">
        <w:rPr>
          <w:rFonts w:cs="Arial"/>
        </w:rPr>
        <w:t xml:space="preserve">Bidders </w:t>
      </w:r>
      <w:r w:rsidR="00D31204" w:rsidRPr="00582A0C">
        <w:rPr>
          <w:rFonts w:cs="Arial"/>
        </w:rPr>
        <w:t>who have the capacity to evaluate the effectiveness of the conjoint counselling provided in both languages will be considered.</w:t>
      </w:r>
      <w:r w:rsidR="00582A0C" w:rsidRPr="00582A0C">
        <w:rPr>
          <w:rFonts w:cs="Arial"/>
        </w:rPr>
        <w:t xml:space="preserve">  </w:t>
      </w:r>
      <w:r w:rsidR="00582A0C">
        <w:rPr>
          <w:rFonts w:cs="Arial"/>
        </w:rPr>
        <w:t xml:space="preserve">Evidence is required to show that the proponent has the capacity or a plan to </w:t>
      </w:r>
      <w:r w:rsidR="0019126B">
        <w:rPr>
          <w:rFonts w:cs="Arial"/>
        </w:rPr>
        <w:t xml:space="preserve">create capacity to </w:t>
      </w:r>
      <w:r w:rsidR="00582A0C">
        <w:rPr>
          <w:rFonts w:cs="Arial"/>
        </w:rPr>
        <w:t>evaluate the effective</w:t>
      </w:r>
      <w:r w:rsidR="002753D9">
        <w:rPr>
          <w:rFonts w:cs="Arial"/>
        </w:rPr>
        <w:t>ness</w:t>
      </w:r>
      <w:r w:rsidR="00582A0C">
        <w:rPr>
          <w:rFonts w:cs="Arial"/>
        </w:rPr>
        <w:t xml:space="preserve"> of conjoint counselling for couples who received services in French</w:t>
      </w:r>
      <w:r w:rsidR="0019126B">
        <w:rPr>
          <w:rFonts w:cs="Arial"/>
        </w:rPr>
        <w:t xml:space="preserve"> (e.g., contract for services)</w:t>
      </w:r>
      <w:r w:rsidR="00582A0C">
        <w:rPr>
          <w:rFonts w:cs="Arial"/>
          <w:bCs/>
          <w:color w:val="000000" w:themeColor="text1"/>
        </w:rPr>
        <w:t>.</w:t>
      </w:r>
    </w:p>
    <w:p w:rsidR="00FD56E0" w:rsidRDefault="00FD56E0" w:rsidP="00FD56E0"/>
    <w:tbl>
      <w:tblPr>
        <w:tblStyle w:val="TableGrid"/>
        <w:tblW w:w="0" w:type="auto"/>
        <w:tblInd w:w="-34" w:type="dxa"/>
        <w:tblLook w:val="04A0" w:firstRow="1" w:lastRow="0" w:firstColumn="1" w:lastColumn="0" w:noHBand="0" w:noVBand="1"/>
        <w:tblCaption w:val="Part 4 - Evaluations"/>
        <w:tblDescription w:val="4.1 - Overview of the Evaluation Process&#10;4.1.1 - Stage 1 - Qualification Response Evaluation&#10;4.1.2 - Stage 2 - Technical Response Evaluation&#10;4.1.3 - Stage 3 - Commercial Response Evaluation&#10;4.2 - Cumulative Score and Selection of Highest Scoring Bidder&#10;4.3 - Allocation of Points&#10;4.4 - Process to Sign the Agreement"/>
      </w:tblPr>
      <w:tblGrid>
        <w:gridCol w:w="6943"/>
        <w:gridCol w:w="2663"/>
      </w:tblGrid>
      <w:tr w:rsidR="00FD56E0" w:rsidRPr="00E74B75" w:rsidTr="00DF0827">
        <w:trPr>
          <w:cantSplit/>
          <w:tblHeader/>
        </w:trPr>
        <w:tc>
          <w:tcPr>
            <w:tcW w:w="9606" w:type="dxa"/>
            <w:gridSpan w:val="2"/>
            <w:tcBorders>
              <w:top w:val="single" w:sz="12" w:space="0" w:color="auto"/>
              <w:left w:val="single" w:sz="12" w:space="0" w:color="auto"/>
              <w:bottom w:val="single" w:sz="12" w:space="0" w:color="auto"/>
              <w:right w:val="single" w:sz="12" w:space="0" w:color="auto"/>
            </w:tcBorders>
          </w:tcPr>
          <w:p w:rsidR="00FD56E0" w:rsidRPr="00E74B75" w:rsidRDefault="00FD56E0" w:rsidP="00F11BDC">
            <w:pPr>
              <w:pStyle w:val="Heading1"/>
            </w:pPr>
            <w:bookmarkStart w:id="56" w:name="_Toc424219259"/>
            <w:r w:rsidRPr="00E74B75">
              <w:t>PART</w:t>
            </w:r>
            <w:r>
              <w:t xml:space="preserve"> 4 - </w:t>
            </w:r>
            <w:r w:rsidR="00F11BDC">
              <w:t>scoring of proposals (i.e. evaluations)</w:t>
            </w:r>
            <w:bookmarkEnd w:id="56"/>
          </w:p>
        </w:tc>
      </w:tr>
      <w:tr w:rsidR="00FD56E0" w:rsidRPr="00BB5F27" w:rsidTr="00DF0827">
        <w:trPr>
          <w:cantSplit/>
        </w:trPr>
        <w:tc>
          <w:tcPr>
            <w:tcW w:w="9606" w:type="dxa"/>
            <w:gridSpan w:val="2"/>
            <w:tcBorders>
              <w:top w:val="single" w:sz="12" w:space="0" w:color="auto"/>
              <w:left w:val="single" w:sz="12" w:space="0" w:color="auto"/>
              <w:bottom w:val="single" w:sz="4" w:space="0" w:color="BFBFBF" w:themeColor="background1" w:themeShade="BF"/>
              <w:right w:val="single" w:sz="12" w:space="0" w:color="auto"/>
            </w:tcBorders>
          </w:tcPr>
          <w:p w:rsidR="00FD56E0" w:rsidRPr="00BB5F27" w:rsidRDefault="00FD56E0" w:rsidP="00DF0827">
            <w:pPr>
              <w:pStyle w:val="Heading2"/>
            </w:pPr>
            <w:bookmarkStart w:id="57" w:name="_Toc424219260"/>
            <w:r w:rsidRPr="00BB5F27">
              <w:t>Overview of the Evaluation Process</w:t>
            </w:r>
            <w:bookmarkEnd w:id="57"/>
          </w:p>
        </w:tc>
      </w:tr>
      <w:tr w:rsidR="00FD56E0" w:rsidRPr="00E74B75" w:rsidTr="00DF0827">
        <w:trPr>
          <w:cantSplit/>
          <w:trHeight w:val="530"/>
        </w:trPr>
        <w:tc>
          <w:tcPr>
            <w:tcW w:w="9606" w:type="dxa"/>
            <w:gridSpan w:val="2"/>
            <w:tcBorders>
              <w:top w:val="single" w:sz="4" w:space="0" w:color="BFBFBF" w:themeColor="background1" w:themeShade="BF"/>
              <w:left w:val="single" w:sz="12" w:space="0" w:color="auto"/>
              <w:bottom w:val="single" w:sz="4" w:space="0" w:color="BFBFBF" w:themeColor="background1" w:themeShade="BF"/>
              <w:right w:val="single" w:sz="12" w:space="0" w:color="auto"/>
            </w:tcBorders>
          </w:tcPr>
          <w:p w:rsidR="00FD56E0" w:rsidRPr="008E3A9E" w:rsidRDefault="00FD56E0" w:rsidP="00C56E13">
            <w:r w:rsidRPr="008E3A9E">
              <w:t xml:space="preserve">There are </w:t>
            </w:r>
            <w:r w:rsidR="00C56E13">
              <w:t xml:space="preserve">four </w:t>
            </w:r>
            <w:r w:rsidRPr="008E3A9E">
              <w:t>(</w:t>
            </w:r>
            <w:r w:rsidR="00C56E13">
              <w:t>4</w:t>
            </w:r>
            <w:r w:rsidRPr="008E3A9E">
              <w:t>) stages in the evaluation process.</w:t>
            </w:r>
          </w:p>
        </w:tc>
      </w:tr>
      <w:tr w:rsidR="00FD56E0" w:rsidRPr="00E74B75" w:rsidTr="00DF0827">
        <w:trPr>
          <w:cantSplit/>
          <w:trHeight w:val="2789"/>
        </w:trPr>
        <w:tc>
          <w:tcPr>
            <w:tcW w:w="9606" w:type="dxa"/>
            <w:gridSpan w:val="2"/>
            <w:tcBorders>
              <w:top w:val="single" w:sz="4" w:space="0" w:color="BFBFBF" w:themeColor="background1" w:themeShade="BF"/>
              <w:left w:val="single" w:sz="12" w:space="0" w:color="auto"/>
              <w:bottom w:val="single" w:sz="4" w:space="0" w:color="BFBFBF" w:themeColor="background1" w:themeShade="BF"/>
              <w:right w:val="single" w:sz="12" w:space="0" w:color="auto"/>
            </w:tcBorders>
          </w:tcPr>
          <w:p w:rsidR="00FD56E0" w:rsidRPr="00196474" w:rsidRDefault="00FD56E0" w:rsidP="00DF0827">
            <w:pPr>
              <w:pStyle w:val="Heading3"/>
              <w:rPr>
                <w:b/>
              </w:rPr>
            </w:pPr>
            <w:r w:rsidRPr="00196474">
              <w:rPr>
                <w:b/>
              </w:rPr>
              <w:t>Stage 1 - Evaluation of Qualification Response and Mandatory Requirements</w:t>
            </w:r>
          </w:p>
          <w:p w:rsidR="00FD56E0" w:rsidRDefault="00FD56E0" w:rsidP="00DF0827">
            <w:r w:rsidRPr="008E3A9E">
              <w:t xml:space="preserve">In this stage the Bid will be reviewed to </w:t>
            </w:r>
            <w:r>
              <w:t>ensure that it contains all of the forms listed in Section 2.1 – Structure of a Complete Bid. Where a form is indicated as mandatory, failure to include that form or to meet the mandatory requirements within that form may result in disqualification from the RFB process.</w:t>
            </w:r>
          </w:p>
          <w:p w:rsidR="00FD56E0" w:rsidRDefault="00FD56E0" w:rsidP="00DF0827">
            <w:pPr>
              <w:ind w:left="34"/>
            </w:pPr>
            <w:r w:rsidRPr="008E3A9E">
              <w:t xml:space="preserve">If </w:t>
            </w:r>
            <w:r>
              <w:t>the Bid</w:t>
            </w:r>
            <w:r w:rsidRPr="008E3A9E">
              <w:t xml:space="preserve"> </w:t>
            </w:r>
            <w:r>
              <w:t xml:space="preserve">includes the mandatory forms and </w:t>
            </w:r>
            <w:r w:rsidRPr="008E3A9E">
              <w:t>meet</w:t>
            </w:r>
            <w:r>
              <w:t>s</w:t>
            </w:r>
            <w:r w:rsidRPr="008E3A9E">
              <w:t xml:space="preserve"> the mandatory requirements</w:t>
            </w:r>
            <w:r>
              <w:t>,</w:t>
            </w:r>
            <w:r w:rsidRPr="008E3A9E">
              <w:t xml:space="preserve"> </w:t>
            </w:r>
            <w:r>
              <w:t>it</w:t>
            </w:r>
            <w:r w:rsidRPr="008E3A9E">
              <w:t xml:space="preserve"> will move to the next stage. </w:t>
            </w:r>
          </w:p>
          <w:p w:rsidR="00C11B8B" w:rsidRPr="00C11B8B" w:rsidRDefault="00C11B8B" w:rsidP="00536ECB">
            <w:pPr>
              <w:ind w:left="34"/>
              <w:rPr>
                <w:b/>
              </w:rPr>
            </w:pPr>
            <w:r w:rsidRPr="00C11B8B">
              <w:rPr>
                <w:b/>
              </w:rPr>
              <w:t>Note:</w:t>
            </w:r>
            <w:r w:rsidR="00536ECB">
              <w:rPr>
                <w:b/>
              </w:rPr>
              <w:t xml:space="preserve"> Bidders </w:t>
            </w:r>
            <w:r>
              <w:rPr>
                <w:b/>
              </w:rPr>
              <w:t>must have the capacity to evaluate the effectiveness of counselling provided in both English and French.</w:t>
            </w:r>
          </w:p>
        </w:tc>
      </w:tr>
      <w:tr w:rsidR="00FD56E0" w:rsidRPr="00E74B75" w:rsidTr="00DF0827">
        <w:trPr>
          <w:cantSplit/>
          <w:trHeight w:val="1700"/>
        </w:trPr>
        <w:tc>
          <w:tcPr>
            <w:tcW w:w="9606" w:type="dxa"/>
            <w:gridSpan w:val="2"/>
            <w:tcBorders>
              <w:top w:val="single" w:sz="4" w:space="0" w:color="BFBFBF" w:themeColor="background1" w:themeShade="BF"/>
              <w:left w:val="single" w:sz="12" w:space="0" w:color="auto"/>
              <w:bottom w:val="single" w:sz="4" w:space="0" w:color="BFBFBF" w:themeColor="background1" w:themeShade="BF"/>
              <w:right w:val="single" w:sz="12" w:space="0" w:color="auto"/>
            </w:tcBorders>
          </w:tcPr>
          <w:p w:rsidR="00FD56E0" w:rsidRPr="00AE3421" w:rsidRDefault="00FD56E0" w:rsidP="00DF0827">
            <w:pPr>
              <w:pStyle w:val="Heading3"/>
              <w:rPr>
                <w:b/>
              </w:rPr>
            </w:pPr>
            <w:r w:rsidRPr="00AE3421">
              <w:rPr>
                <w:b/>
              </w:rPr>
              <w:t>Stage 2 - Technical Response Evaluation</w:t>
            </w:r>
          </w:p>
          <w:p w:rsidR="00FD56E0" w:rsidRPr="008E3A9E" w:rsidRDefault="00FD56E0" w:rsidP="00491CBA">
            <w:r w:rsidRPr="008E3A9E">
              <w:t xml:space="preserve">This stage will consist of a scoring of each qualified Bid from </w:t>
            </w:r>
            <w:r>
              <w:t>S</w:t>
            </w:r>
            <w:r w:rsidRPr="008E3A9E">
              <w:t>tage 1 on the basis of</w:t>
            </w:r>
            <w:r w:rsidR="00491CBA">
              <w:t xml:space="preserve"> information provided in the Bidder’s proposal in response to Technical Response section (sec 4.3) </w:t>
            </w:r>
            <w:r w:rsidRPr="008E3A9E">
              <w:t xml:space="preserve">to determine the total score for </w:t>
            </w:r>
            <w:r>
              <w:t>this S</w:t>
            </w:r>
            <w:r w:rsidRPr="008E3A9E">
              <w:t>tage 2.</w:t>
            </w:r>
          </w:p>
        </w:tc>
      </w:tr>
      <w:tr w:rsidR="00FD56E0" w:rsidRPr="00E74B75" w:rsidTr="00DF0827">
        <w:trPr>
          <w:cantSplit/>
          <w:trHeight w:val="3851"/>
        </w:trPr>
        <w:tc>
          <w:tcPr>
            <w:tcW w:w="9606" w:type="dxa"/>
            <w:gridSpan w:val="2"/>
            <w:tcBorders>
              <w:top w:val="single" w:sz="4" w:space="0" w:color="BFBFBF" w:themeColor="background1" w:themeShade="BF"/>
              <w:left w:val="single" w:sz="12" w:space="0" w:color="auto"/>
              <w:bottom w:val="single" w:sz="4" w:space="0" w:color="auto"/>
              <w:right w:val="single" w:sz="12" w:space="0" w:color="auto"/>
            </w:tcBorders>
          </w:tcPr>
          <w:p w:rsidR="00FD56E0" w:rsidRPr="00830294" w:rsidRDefault="00FD56E0" w:rsidP="00DF0827">
            <w:pPr>
              <w:pStyle w:val="Heading3"/>
              <w:rPr>
                <w:b/>
              </w:rPr>
            </w:pPr>
            <w:r w:rsidRPr="00830294">
              <w:rPr>
                <w:b/>
              </w:rPr>
              <w:lastRenderedPageBreak/>
              <w:t>Stage 3 - Commercial Response Evaluation</w:t>
            </w:r>
          </w:p>
          <w:p w:rsidR="00FD56E0" w:rsidRPr="008E3A9E" w:rsidRDefault="00FD56E0" w:rsidP="00DF0827">
            <w:pPr>
              <w:jc w:val="both"/>
            </w:pPr>
            <w:r w:rsidRPr="008E3A9E">
              <w:t>In this stage the Commercial Response contained in the Appendix C.</w:t>
            </w:r>
            <w:r w:rsidR="00491CBA">
              <w:t>3</w:t>
            </w:r>
            <w:r w:rsidRPr="008E3A9E">
              <w:t xml:space="preserve"> - Pricing Form will be evaluated using </w:t>
            </w:r>
            <w:r>
              <w:t>the</w:t>
            </w:r>
            <w:r w:rsidRPr="008E3A9E">
              <w:t xml:space="preserve"> relative </w:t>
            </w:r>
            <w:r>
              <w:t xml:space="preserve">pricing </w:t>
            </w:r>
            <w:r w:rsidRPr="008E3A9E">
              <w:t>formula set out in the Appendix C.</w:t>
            </w:r>
            <w:r w:rsidR="00491CBA">
              <w:t>3</w:t>
            </w:r>
            <w:r w:rsidRPr="008E3A9E">
              <w:t xml:space="preserve"> - Pricing Form</w:t>
            </w:r>
            <w:r>
              <w:t xml:space="preserve"> </w:t>
            </w:r>
            <w:r w:rsidRPr="008E3A9E">
              <w:t xml:space="preserve">to determine the total pricing score.  </w:t>
            </w:r>
          </w:p>
          <w:p w:rsidR="00FD56E0" w:rsidRDefault="00FD56E0" w:rsidP="00DF0827">
            <w:pPr>
              <w:jc w:val="both"/>
            </w:pPr>
            <w:r w:rsidRPr="008E3A9E">
              <w:t>Each eligible Bidder will receive a percentage of the total possible points allocated to price by dividing th</w:t>
            </w:r>
            <w:r>
              <w:t xml:space="preserve">e lowest Bid </w:t>
            </w:r>
            <w:r w:rsidRPr="008E3A9E">
              <w:t xml:space="preserve">price </w:t>
            </w:r>
            <w:r>
              <w:t xml:space="preserve">by the Bidder’s </w:t>
            </w:r>
            <w:r w:rsidRPr="008E3A9E">
              <w:t>Bid price.</w:t>
            </w:r>
          </w:p>
          <w:p w:rsidR="00FD56E0" w:rsidRDefault="00FD56E0" w:rsidP="00DF0827">
            <w:pPr>
              <w:jc w:val="both"/>
            </w:pPr>
            <w:r w:rsidRPr="001D60FD">
              <w:t>(Lowest Bid price)÷(Bidder's Bid price)×Total available points=Pricing Score for the Bid</w:t>
            </w:r>
          </w:p>
          <w:p w:rsidR="00FD56E0" w:rsidRPr="008E3A9E" w:rsidRDefault="00FD56E0" w:rsidP="00DF0827">
            <w:pPr>
              <w:jc w:val="both"/>
            </w:pPr>
            <w:r w:rsidRPr="008E3A9E">
              <w:t xml:space="preserve">For example, if the lowest Bid price is $120.00, that Bidder receives 100% of the possible points (120/120 = 100%), a Bidder who bids $150.00 receives 80% of the possible points (120/150 = 80%) </w:t>
            </w:r>
            <w:r w:rsidRPr="001D60FD">
              <w:t>and a Bidder who bids $240.00 receives 50% of the possible points (120/240 = 50%).</w:t>
            </w:r>
          </w:p>
        </w:tc>
      </w:tr>
      <w:tr w:rsidR="00CC21B5" w:rsidRPr="00E74B75" w:rsidTr="001D5E3C">
        <w:trPr>
          <w:cantSplit/>
          <w:trHeight w:val="2132"/>
        </w:trPr>
        <w:tc>
          <w:tcPr>
            <w:tcW w:w="9606" w:type="dxa"/>
            <w:gridSpan w:val="2"/>
            <w:tcBorders>
              <w:top w:val="single" w:sz="4" w:space="0" w:color="BFBFBF" w:themeColor="background1" w:themeShade="BF"/>
              <w:left w:val="single" w:sz="12" w:space="0" w:color="auto"/>
              <w:bottom w:val="single" w:sz="4" w:space="0" w:color="auto"/>
              <w:right w:val="single" w:sz="12" w:space="0" w:color="auto"/>
            </w:tcBorders>
          </w:tcPr>
          <w:p w:rsidR="00CC21B5" w:rsidRPr="004D6DDB" w:rsidRDefault="00CC21B5" w:rsidP="009A1B10">
            <w:pPr>
              <w:pStyle w:val="Heading3"/>
            </w:pPr>
            <w:r w:rsidRPr="004D6DDB">
              <w:t xml:space="preserve">Stage 4 </w:t>
            </w:r>
            <w:r w:rsidR="001D5E3C" w:rsidRPr="004D6DDB">
              <w:t>–</w:t>
            </w:r>
            <w:r w:rsidRPr="004D6DDB">
              <w:t xml:space="preserve"> </w:t>
            </w:r>
            <w:r w:rsidR="001D5E3C" w:rsidRPr="004D6DDB">
              <w:t xml:space="preserve">The </w:t>
            </w:r>
            <w:r w:rsidR="004D5356" w:rsidRPr="004D6DDB">
              <w:t xml:space="preserve">Ministry </w:t>
            </w:r>
            <w:r w:rsidR="001D5E3C" w:rsidRPr="004D6DDB">
              <w:t xml:space="preserve">may at its discretion </w:t>
            </w:r>
            <w:r w:rsidR="004D5356" w:rsidRPr="004D6DDB">
              <w:t xml:space="preserve">chose </w:t>
            </w:r>
            <w:r w:rsidR="001D5E3C" w:rsidRPr="004D6DDB">
              <w:t xml:space="preserve">to conduct an interview with </w:t>
            </w:r>
            <w:r w:rsidR="00C56E13" w:rsidRPr="004D6DDB">
              <w:t>up to three highest scoring candidates</w:t>
            </w:r>
          </w:p>
          <w:p w:rsidR="009A1B10" w:rsidRPr="00CC21B5" w:rsidRDefault="00C56E13" w:rsidP="00C557EF">
            <w:pPr>
              <w:pStyle w:val="BodyText"/>
            </w:pPr>
            <w:r>
              <w:t xml:space="preserve">Those candidates with the highest cumulative scores from stage 2 and 3 will be selected for </w:t>
            </w:r>
            <w:r w:rsidR="00CC21B5">
              <w:t>interview.</w:t>
            </w:r>
            <w:r w:rsidR="00C557EF" w:rsidRPr="00CC21B5">
              <w:t xml:space="preserve"> </w:t>
            </w:r>
          </w:p>
        </w:tc>
      </w:tr>
      <w:tr w:rsidR="00FD56E0" w:rsidRPr="00BB5F27" w:rsidTr="00DF0827">
        <w:trPr>
          <w:cantSplit/>
        </w:trPr>
        <w:tc>
          <w:tcPr>
            <w:tcW w:w="9606" w:type="dxa"/>
            <w:gridSpan w:val="2"/>
            <w:tcBorders>
              <w:top w:val="single" w:sz="4" w:space="0" w:color="auto"/>
              <w:left w:val="single" w:sz="12" w:space="0" w:color="auto"/>
              <w:bottom w:val="single" w:sz="4" w:space="0" w:color="BFBFBF" w:themeColor="background1" w:themeShade="BF"/>
              <w:right w:val="single" w:sz="12" w:space="0" w:color="auto"/>
            </w:tcBorders>
          </w:tcPr>
          <w:p w:rsidR="00FD56E0" w:rsidRPr="00BB5F27" w:rsidRDefault="00FD56E0" w:rsidP="00C56E13">
            <w:pPr>
              <w:pStyle w:val="Heading2"/>
            </w:pPr>
            <w:bookmarkStart w:id="58" w:name="_Toc424219261"/>
            <w:r w:rsidRPr="00BB5F27">
              <w:t xml:space="preserve">Selection of </w:t>
            </w:r>
            <w:r w:rsidR="00C56E13">
              <w:t>the Preferred</w:t>
            </w:r>
            <w:r w:rsidRPr="00BB5F27">
              <w:t xml:space="preserve"> Bidder</w:t>
            </w:r>
            <w:bookmarkEnd w:id="58"/>
          </w:p>
        </w:tc>
      </w:tr>
      <w:tr w:rsidR="00FD56E0" w:rsidRPr="004D6DDB" w:rsidTr="00DF0827">
        <w:trPr>
          <w:cantSplit/>
          <w:trHeight w:val="1502"/>
        </w:trPr>
        <w:tc>
          <w:tcPr>
            <w:tcW w:w="9606" w:type="dxa"/>
            <w:gridSpan w:val="2"/>
            <w:tcBorders>
              <w:top w:val="single" w:sz="4" w:space="0" w:color="BFBFBF" w:themeColor="background1" w:themeShade="BF"/>
              <w:left w:val="single" w:sz="12" w:space="0" w:color="auto"/>
              <w:right w:val="single" w:sz="12" w:space="0" w:color="auto"/>
            </w:tcBorders>
          </w:tcPr>
          <w:p w:rsidR="00FD56E0" w:rsidRPr="004D6DDB" w:rsidRDefault="00C56E13" w:rsidP="00C56E13">
            <w:pPr>
              <w:spacing w:after="0"/>
              <w:jc w:val="both"/>
            </w:pPr>
            <w:r w:rsidRPr="004D6DDB">
              <w:t xml:space="preserve">The award will be made based on the Cumulative Scores of stages 2 and 3, and results of the interviews (if conducted) of the highest scoring candidates, subject to security screening (if required), satisfactory reference checks (if conducted), tax compliance verification from the Ministry of Finance and the express and implied rights </w:t>
            </w:r>
            <w:r w:rsidR="004D6DDB">
              <w:t>of the Ministry, the Preferred </w:t>
            </w:r>
            <w:r w:rsidRPr="004D6DDB">
              <w:t>Bidder will be selected to enter into the Agreement attached to this RFB.</w:t>
            </w:r>
          </w:p>
          <w:p w:rsidR="00C557EF" w:rsidRPr="004D6DDB" w:rsidRDefault="00C557EF" w:rsidP="00C56E13">
            <w:pPr>
              <w:spacing w:after="0"/>
              <w:jc w:val="both"/>
            </w:pPr>
          </w:p>
        </w:tc>
      </w:tr>
      <w:tr w:rsidR="00FD56E0" w:rsidRPr="006C26D9" w:rsidTr="00DF0827">
        <w:trPr>
          <w:cantSplit/>
        </w:trPr>
        <w:tc>
          <w:tcPr>
            <w:tcW w:w="9606" w:type="dxa"/>
            <w:gridSpan w:val="2"/>
            <w:tcBorders>
              <w:left w:val="single" w:sz="12" w:space="0" w:color="auto"/>
              <w:bottom w:val="single" w:sz="4" w:space="0" w:color="BFBFBF" w:themeColor="background1" w:themeShade="BF"/>
              <w:right w:val="single" w:sz="12" w:space="0" w:color="auto"/>
            </w:tcBorders>
          </w:tcPr>
          <w:p w:rsidR="00FD56E0" w:rsidRPr="006C26D9" w:rsidRDefault="00FD56E0" w:rsidP="00DF0827">
            <w:pPr>
              <w:pStyle w:val="Heading2"/>
              <w:rPr>
                <w:lang w:val="en-GB"/>
              </w:rPr>
            </w:pPr>
            <w:bookmarkStart w:id="59" w:name="_Toc424219262"/>
            <w:r w:rsidRPr="006C26D9">
              <w:t>Allocation of Points</w:t>
            </w:r>
            <w:bookmarkEnd w:id="59"/>
          </w:p>
        </w:tc>
      </w:tr>
      <w:tr w:rsidR="00FD56E0" w:rsidRPr="00E74B75" w:rsidTr="00DF0827">
        <w:trPr>
          <w:cantSplit/>
        </w:trPr>
        <w:tc>
          <w:tcPr>
            <w:tcW w:w="9606" w:type="dxa"/>
            <w:gridSpan w:val="2"/>
            <w:tcBorders>
              <w:top w:val="single" w:sz="4" w:space="0" w:color="BFBFBF" w:themeColor="background1" w:themeShade="BF"/>
              <w:left w:val="single" w:sz="12" w:space="0" w:color="auto"/>
              <w:bottom w:val="single" w:sz="4" w:space="0" w:color="auto"/>
              <w:right w:val="single" w:sz="12" w:space="0" w:color="auto"/>
            </w:tcBorders>
          </w:tcPr>
          <w:p w:rsidR="00FD56E0" w:rsidRPr="00824348" w:rsidRDefault="00FD56E0" w:rsidP="00C557EF">
            <w:pPr>
              <w:rPr>
                <w:b/>
                <w:bCs/>
              </w:rPr>
            </w:pPr>
            <w:r w:rsidRPr="008E3A9E">
              <w:t xml:space="preserve">The following is an overview of the categories and weighting for the evaluation: </w:t>
            </w:r>
          </w:p>
        </w:tc>
      </w:tr>
      <w:tr w:rsidR="00710A02" w:rsidRPr="008E3A9E" w:rsidTr="00141CD4">
        <w:trPr>
          <w:cantSplit/>
        </w:trPr>
        <w:tc>
          <w:tcPr>
            <w:tcW w:w="6943" w:type="dxa"/>
            <w:tcBorders>
              <w:top w:val="single" w:sz="4" w:space="0" w:color="auto"/>
              <w:left w:val="single" w:sz="12" w:space="0" w:color="auto"/>
              <w:bottom w:val="single" w:sz="4" w:space="0" w:color="auto"/>
            </w:tcBorders>
            <w:shd w:val="clear" w:color="auto" w:fill="F2F2F2" w:themeFill="background1" w:themeFillShade="F2"/>
          </w:tcPr>
          <w:p w:rsidR="00710A02" w:rsidRPr="008E3A9E" w:rsidRDefault="00710A02" w:rsidP="00141CD4">
            <w:pPr>
              <w:pStyle w:val="StyleBoldCentered"/>
            </w:pPr>
            <w:r>
              <w:t xml:space="preserve">Stage 2 - </w:t>
            </w:r>
            <w:r w:rsidRPr="008E3A9E">
              <w:t>Technical Response Evaluation</w:t>
            </w:r>
          </w:p>
        </w:tc>
        <w:tc>
          <w:tcPr>
            <w:tcW w:w="2663" w:type="dxa"/>
            <w:tcBorders>
              <w:top w:val="single" w:sz="4" w:space="0" w:color="auto"/>
              <w:bottom w:val="single" w:sz="4" w:space="0" w:color="auto"/>
              <w:right w:val="single" w:sz="12" w:space="0" w:color="auto"/>
            </w:tcBorders>
            <w:shd w:val="clear" w:color="auto" w:fill="F2F2F2" w:themeFill="background1" w:themeFillShade="F2"/>
          </w:tcPr>
          <w:p w:rsidR="00710A02" w:rsidRPr="008E3A9E" w:rsidRDefault="00710A02" w:rsidP="00141CD4">
            <w:pPr>
              <w:pStyle w:val="StyleBoldCentered"/>
            </w:pPr>
            <w:r w:rsidRPr="008E3A9E">
              <w:t>Weighting (Points)</w:t>
            </w:r>
          </w:p>
        </w:tc>
      </w:tr>
      <w:tr w:rsidR="00710A02" w:rsidRPr="00AD6767" w:rsidTr="00141CD4">
        <w:trPr>
          <w:cantSplit/>
        </w:trPr>
        <w:tc>
          <w:tcPr>
            <w:tcW w:w="6943"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Pr>
          <w:p w:rsidR="00710A02" w:rsidRPr="006A54C0" w:rsidRDefault="00710A02" w:rsidP="00141CD4">
            <w:pPr>
              <w:jc w:val="both"/>
            </w:pPr>
            <w:r w:rsidRPr="006A54C0">
              <w:t xml:space="preserve">Proposed Approach </w:t>
            </w:r>
          </w:p>
        </w:tc>
        <w:tc>
          <w:tcPr>
            <w:tcW w:w="266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Pr>
          <w:p w:rsidR="00710A02" w:rsidRPr="00AD6767" w:rsidRDefault="00710A02" w:rsidP="00141CD4">
            <w:pPr>
              <w:jc w:val="center"/>
              <w:rPr>
                <w:b/>
              </w:rPr>
            </w:pPr>
            <w:r w:rsidRPr="006A54C0">
              <w:rPr>
                <w:b/>
              </w:rPr>
              <w:t>80</w:t>
            </w:r>
          </w:p>
        </w:tc>
      </w:tr>
      <w:tr w:rsidR="00A7499C" w:rsidRPr="007853EF" w:rsidTr="00141CD4">
        <w:trPr>
          <w:cantSplit/>
        </w:trPr>
        <w:tc>
          <w:tcPr>
            <w:tcW w:w="6943"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tcPr>
          <w:p w:rsidR="00A7499C" w:rsidRPr="00261D76" w:rsidRDefault="00A7499C" w:rsidP="00A7499C">
            <w:pPr>
              <w:pStyle w:val="ListParagraph"/>
              <w:numPr>
                <w:ilvl w:val="0"/>
                <w:numId w:val="92"/>
              </w:numPr>
              <w:spacing w:before="100" w:beforeAutospacing="1" w:after="100" w:afterAutospacing="1"/>
              <w:rPr>
                <w:rFonts w:cs="Arial"/>
              </w:rPr>
            </w:pPr>
            <w:r w:rsidRPr="00261D76">
              <w:rPr>
                <w:rFonts w:cs="Arial"/>
              </w:rPr>
              <w:lastRenderedPageBreak/>
              <w:t>Description of a proposed approach and clear rationale for the proposed approach to the evaluation including:</w:t>
            </w:r>
          </w:p>
          <w:p w:rsidR="00A7499C" w:rsidRPr="00261D76" w:rsidRDefault="00A7499C" w:rsidP="00A7499C">
            <w:pPr>
              <w:numPr>
                <w:ilvl w:val="0"/>
                <w:numId w:val="83"/>
              </w:numPr>
              <w:rPr>
                <w:rFonts w:cs="Arial"/>
              </w:rPr>
            </w:pPr>
            <w:r w:rsidRPr="00261D76">
              <w:rPr>
                <w:rFonts w:cs="Arial"/>
              </w:rPr>
              <w:t>evaluation design, including but not limited to, pre/post, control/comparison group, data collection schedule and ethical considerations</w:t>
            </w:r>
          </w:p>
          <w:p w:rsidR="00A7499C" w:rsidRPr="00261D76" w:rsidRDefault="00A7499C" w:rsidP="00A7499C">
            <w:pPr>
              <w:numPr>
                <w:ilvl w:val="0"/>
                <w:numId w:val="83"/>
              </w:numPr>
              <w:rPr>
                <w:rFonts w:cs="Arial"/>
              </w:rPr>
            </w:pPr>
            <w:r w:rsidRPr="00261D76">
              <w:rPr>
                <w:rFonts w:cs="Arial"/>
              </w:rPr>
              <w:t>proposed indicators to be used to measure effectiveness of the intervention</w:t>
            </w:r>
          </w:p>
          <w:p w:rsidR="00A7499C" w:rsidRPr="00261D76" w:rsidRDefault="00A7499C" w:rsidP="00A7499C">
            <w:pPr>
              <w:numPr>
                <w:ilvl w:val="0"/>
                <w:numId w:val="83"/>
              </w:numPr>
              <w:rPr>
                <w:rFonts w:cs="Arial"/>
                <w:color w:val="000000" w:themeColor="text1"/>
              </w:rPr>
            </w:pPr>
            <w:r w:rsidRPr="00261D76">
              <w:rPr>
                <w:rFonts w:cs="Arial"/>
              </w:rPr>
              <w:t>data to be collected on each client before, during and following their participation in the pilot project and what the data collection process will entail including the data collection instruments to be used for the evaluation</w:t>
            </w:r>
          </w:p>
          <w:p w:rsidR="00A7499C" w:rsidRPr="00261D76" w:rsidRDefault="00A7499C" w:rsidP="00A7499C">
            <w:pPr>
              <w:numPr>
                <w:ilvl w:val="0"/>
                <w:numId w:val="83"/>
              </w:numPr>
              <w:rPr>
                <w:rFonts w:cs="Arial"/>
                <w:color w:val="000000" w:themeColor="text1"/>
              </w:rPr>
            </w:pPr>
            <w:r w:rsidRPr="00261D76">
              <w:rPr>
                <w:rFonts w:cs="Arial"/>
                <w:color w:val="000000" w:themeColor="text1"/>
              </w:rPr>
              <w:t>how privacy and confidentiality will be protected</w:t>
            </w:r>
          </w:p>
          <w:p w:rsidR="00A7499C" w:rsidRPr="00261D76" w:rsidRDefault="00A7499C" w:rsidP="00A7499C">
            <w:pPr>
              <w:numPr>
                <w:ilvl w:val="0"/>
                <w:numId w:val="83"/>
              </w:numPr>
              <w:rPr>
                <w:rFonts w:cs="Arial"/>
                <w:color w:val="000000" w:themeColor="text1"/>
              </w:rPr>
            </w:pPr>
            <w:r w:rsidRPr="00261D76">
              <w:rPr>
                <w:rFonts w:cs="Arial"/>
                <w:color w:val="000000" w:themeColor="text1"/>
              </w:rPr>
              <w:t>quality control measures</w:t>
            </w:r>
          </w:p>
          <w:p w:rsidR="00A7499C" w:rsidRPr="00261D76" w:rsidRDefault="00A7499C" w:rsidP="00261D76">
            <w:pPr>
              <w:numPr>
                <w:ilvl w:val="0"/>
                <w:numId w:val="83"/>
              </w:numPr>
              <w:rPr>
                <w:rFonts w:cs="Arial"/>
                <w:color w:val="000000" w:themeColor="text1"/>
              </w:rPr>
            </w:pPr>
            <w:r w:rsidRPr="00261D76">
              <w:rPr>
                <w:rFonts w:cs="Arial"/>
                <w:color w:val="000000" w:themeColor="text1"/>
              </w:rPr>
              <w:t xml:space="preserve">data analysis plan </w:t>
            </w:r>
          </w:p>
        </w:tc>
        <w:tc>
          <w:tcPr>
            <w:tcW w:w="2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A7499C" w:rsidRDefault="00A7499C" w:rsidP="00417066">
            <w:pPr>
              <w:jc w:val="center"/>
              <w:rPr>
                <w:b/>
              </w:rPr>
            </w:pPr>
          </w:p>
          <w:p w:rsidR="00A7499C" w:rsidRDefault="00A7499C" w:rsidP="00417066">
            <w:pPr>
              <w:jc w:val="center"/>
              <w:rPr>
                <w:b/>
              </w:rPr>
            </w:pPr>
          </w:p>
          <w:p w:rsidR="00A7499C" w:rsidRDefault="00A7499C" w:rsidP="00417066">
            <w:pPr>
              <w:jc w:val="center"/>
              <w:rPr>
                <w:b/>
              </w:rPr>
            </w:pPr>
            <w:r>
              <w:rPr>
                <w:b/>
              </w:rPr>
              <w:t>20</w:t>
            </w:r>
          </w:p>
          <w:p w:rsidR="00A7499C" w:rsidRDefault="00A7499C" w:rsidP="00417066">
            <w:pPr>
              <w:jc w:val="center"/>
              <w:rPr>
                <w:b/>
              </w:rPr>
            </w:pPr>
          </w:p>
          <w:p w:rsidR="00A7499C" w:rsidRDefault="00A7499C" w:rsidP="00417066">
            <w:pPr>
              <w:jc w:val="center"/>
              <w:rPr>
                <w:b/>
              </w:rPr>
            </w:pPr>
            <w:r>
              <w:rPr>
                <w:b/>
              </w:rPr>
              <w:t>15</w:t>
            </w:r>
          </w:p>
          <w:p w:rsidR="00A7499C" w:rsidRDefault="00A7499C" w:rsidP="00417066">
            <w:pPr>
              <w:jc w:val="center"/>
              <w:rPr>
                <w:b/>
              </w:rPr>
            </w:pPr>
          </w:p>
          <w:p w:rsidR="00A7499C" w:rsidRDefault="00A7499C" w:rsidP="00417066">
            <w:pPr>
              <w:jc w:val="center"/>
              <w:rPr>
                <w:b/>
              </w:rPr>
            </w:pPr>
            <w:r>
              <w:rPr>
                <w:b/>
              </w:rPr>
              <w:t>15</w:t>
            </w:r>
          </w:p>
          <w:p w:rsidR="00A7499C" w:rsidRDefault="00A7499C" w:rsidP="00417066">
            <w:pPr>
              <w:spacing w:before="240" w:line="276" w:lineRule="auto"/>
              <w:jc w:val="center"/>
              <w:rPr>
                <w:b/>
              </w:rPr>
            </w:pPr>
          </w:p>
          <w:p w:rsidR="00A7499C" w:rsidRDefault="00A7499C" w:rsidP="00417066">
            <w:pPr>
              <w:jc w:val="center"/>
              <w:rPr>
                <w:b/>
              </w:rPr>
            </w:pPr>
            <w:r>
              <w:rPr>
                <w:b/>
              </w:rPr>
              <w:t>5</w:t>
            </w:r>
          </w:p>
          <w:p w:rsidR="00A7499C" w:rsidRDefault="00A7499C" w:rsidP="00417066">
            <w:pPr>
              <w:jc w:val="center"/>
              <w:rPr>
                <w:b/>
              </w:rPr>
            </w:pPr>
            <w:r>
              <w:rPr>
                <w:b/>
              </w:rPr>
              <w:t>5</w:t>
            </w:r>
          </w:p>
          <w:p w:rsidR="00A7499C" w:rsidRDefault="00A7499C" w:rsidP="00417066">
            <w:pPr>
              <w:jc w:val="center"/>
              <w:rPr>
                <w:b/>
              </w:rPr>
            </w:pPr>
            <w:r>
              <w:rPr>
                <w:b/>
              </w:rPr>
              <w:t>5</w:t>
            </w:r>
          </w:p>
          <w:p w:rsidR="00A7499C" w:rsidRDefault="00A7499C" w:rsidP="00417066">
            <w:pPr>
              <w:jc w:val="center"/>
              <w:rPr>
                <w:b/>
              </w:rPr>
            </w:pPr>
          </w:p>
          <w:p w:rsidR="00A7499C" w:rsidRPr="007853EF" w:rsidRDefault="00A7499C" w:rsidP="00417066">
            <w:pPr>
              <w:rPr>
                <w:b/>
              </w:rPr>
            </w:pPr>
          </w:p>
        </w:tc>
      </w:tr>
      <w:tr w:rsidR="00A7499C" w:rsidRPr="007853EF" w:rsidTr="00141CD4">
        <w:trPr>
          <w:cantSplit/>
        </w:trPr>
        <w:tc>
          <w:tcPr>
            <w:tcW w:w="6943"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tcPr>
          <w:p w:rsidR="00A7499C" w:rsidRPr="00261D76" w:rsidRDefault="00A7499C" w:rsidP="00A7499C">
            <w:pPr>
              <w:pStyle w:val="ListParagraph"/>
              <w:numPr>
                <w:ilvl w:val="0"/>
                <w:numId w:val="92"/>
              </w:numPr>
              <w:spacing w:before="100" w:beforeAutospacing="1" w:after="100" w:afterAutospacing="1"/>
              <w:rPr>
                <w:rFonts w:cs="Arial"/>
              </w:rPr>
            </w:pPr>
            <w:r w:rsidRPr="00261D76">
              <w:rPr>
                <w:rFonts w:cs="Arial"/>
              </w:rPr>
              <w:t>Demonstrated understanding of the complexity and challenges involved in defining, collecting and reporting of data to meet the project’s objectives</w:t>
            </w:r>
          </w:p>
        </w:tc>
        <w:tc>
          <w:tcPr>
            <w:tcW w:w="2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A7499C" w:rsidRPr="00261D76" w:rsidRDefault="00A7499C" w:rsidP="00417066">
            <w:pPr>
              <w:jc w:val="center"/>
              <w:rPr>
                <w:b/>
              </w:rPr>
            </w:pPr>
            <w:r w:rsidRPr="00261D76">
              <w:rPr>
                <w:b/>
              </w:rPr>
              <w:t>15</w:t>
            </w:r>
          </w:p>
        </w:tc>
      </w:tr>
      <w:tr w:rsidR="00A7499C" w:rsidTr="00141CD4">
        <w:trPr>
          <w:cantSplit/>
        </w:trPr>
        <w:tc>
          <w:tcPr>
            <w:tcW w:w="6943"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tcPr>
          <w:p w:rsidR="00A7499C" w:rsidRPr="00261D76" w:rsidRDefault="00A7499C" w:rsidP="00417066">
            <w:pPr>
              <w:jc w:val="both"/>
            </w:pPr>
          </w:p>
        </w:tc>
        <w:tc>
          <w:tcPr>
            <w:tcW w:w="2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A7499C" w:rsidRPr="00261D76" w:rsidRDefault="00A7499C" w:rsidP="00417066">
            <w:pPr>
              <w:jc w:val="center"/>
              <w:rPr>
                <w:b/>
              </w:rPr>
            </w:pPr>
          </w:p>
        </w:tc>
      </w:tr>
      <w:tr w:rsidR="00A7499C" w:rsidRPr="008E3A9E" w:rsidTr="00141CD4">
        <w:trPr>
          <w:cantSplit/>
        </w:trPr>
        <w:tc>
          <w:tcPr>
            <w:tcW w:w="6943"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tcPr>
          <w:p w:rsidR="00A7499C" w:rsidRPr="00261D76" w:rsidRDefault="00A7499C" w:rsidP="00417066">
            <w:pPr>
              <w:jc w:val="both"/>
            </w:pPr>
            <w:r w:rsidRPr="00261D76">
              <w:t>Capabilities</w:t>
            </w:r>
          </w:p>
        </w:tc>
        <w:tc>
          <w:tcPr>
            <w:tcW w:w="2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A7499C" w:rsidRPr="00261D76" w:rsidRDefault="00A7499C" w:rsidP="00417066">
            <w:pPr>
              <w:jc w:val="center"/>
              <w:rPr>
                <w:b/>
              </w:rPr>
            </w:pPr>
            <w:r w:rsidRPr="00261D76">
              <w:rPr>
                <w:b/>
              </w:rPr>
              <w:t>75</w:t>
            </w:r>
          </w:p>
        </w:tc>
      </w:tr>
      <w:tr w:rsidR="00A7499C" w:rsidTr="00141CD4">
        <w:trPr>
          <w:cantSplit/>
        </w:trPr>
        <w:tc>
          <w:tcPr>
            <w:tcW w:w="6943"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tcPr>
          <w:p w:rsidR="00A7499C" w:rsidRPr="00261D76" w:rsidRDefault="00A7499C" w:rsidP="00A7499C">
            <w:pPr>
              <w:pStyle w:val="ListParagraph"/>
              <w:numPr>
                <w:ilvl w:val="0"/>
                <w:numId w:val="92"/>
              </w:numPr>
              <w:spacing w:after="0"/>
              <w:rPr>
                <w:rFonts w:cs="Arial"/>
              </w:rPr>
            </w:pPr>
            <w:r w:rsidRPr="00261D76">
              <w:rPr>
                <w:rFonts w:cs="Arial"/>
              </w:rPr>
              <w:t>Evidence that Bidder has expertise in designing and conducting evaluations</w:t>
            </w:r>
          </w:p>
          <w:p w:rsidR="00A7499C" w:rsidRPr="00261D76" w:rsidRDefault="00A7499C" w:rsidP="00A7499C">
            <w:pPr>
              <w:spacing w:after="0"/>
              <w:ind w:left="720"/>
              <w:rPr>
                <w:rFonts w:cs="Arial"/>
              </w:rPr>
            </w:pPr>
          </w:p>
        </w:tc>
        <w:tc>
          <w:tcPr>
            <w:tcW w:w="2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A7499C" w:rsidRPr="00261D76" w:rsidRDefault="00A7499C" w:rsidP="00417066">
            <w:pPr>
              <w:spacing w:before="100" w:beforeAutospacing="1" w:after="100" w:afterAutospacing="1"/>
              <w:jc w:val="center"/>
              <w:rPr>
                <w:b/>
              </w:rPr>
            </w:pPr>
            <w:r w:rsidRPr="00261D76">
              <w:rPr>
                <w:b/>
              </w:rPr>
              <w:t>40</w:t>
            </w:r>
          </w:p>
        </w:tc>
      </w:tr>
      <w:tr w:rsidR="00A7499C" w:rsidRPr="00AD6767" w:rsidTr="00141CD4">
        <w:trPr>
          <w:cantSplit/>
        </w:trPr>
        <w:tc>
          <w:tcPr>
            <w:tcW w:w="6943"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tcPr>
          <w:p w:rsidR="00A7499C" w:rsidRPr="00261D76" w:rsidRDefault="00A7499C" w:rsidP="00A7499C">
            <w:pPr>
              <w:pStyle w:val="ListParagraph"/>
              <w:numPr>
                <w:ilvl w:val="0"/>
                <w:numId w:val="92"/>
              </w:numPr>
              <w:spacing w:after="0"/>
              <w:rPr>
                <w:rFonts w:cs="Arial"/>
              </w:rPr>
            </w:pPr>
            <w:r w:rsidRPr="00261D76">
              <w:rPr>
                <w:rFonts w:cs="Arial"/>
              </w:rPr>
              <w:t>Evidence that Bidder has current capacity to carry out this project, and of previous experience in managing projects of similar scope (including leadership of multi-site projects).  Please include resumes of all senior staff to be engaged on the project.</w:t>
            </w:r>
          </w:p>
          <w:p w:rsidR="00A7499C" w:rsidRPr="00261D76" w:rsidRDefault="00A7499C" w:rsidP="00A7499C">
            <w:pPr>
              <w:spacing w:after="0"/>
              <w:ind w:left="720"/>
              <w:rPr>
                <w:rFonts w:cs="Arial"/>
              </w:rPr>
            </w:pPr>
          </w:p>
        </w:tc>
        <w:tc>
          <w:tcPr>
            <w:tcW w:w="2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A7499C" w:rsidRPr="00261D76" w:rsidRDefault="00A7499C" w:rsidP="00417066">
            <w:pPr>
              <w:spacing w:before="100" w:beforeAutospacing="1" w:after="100" w:afterAutospacing="1"/>
              <w:jc w:val="center"/>
              <w:rPr>
                <w:b/>
              </w:rPr>
            </w:pPr>
            <w:r w:rsidRPr="00261D76">
              <w:rPr>
                <w:b/>
              </w:rPr>
              <w:t>25</w:t>
            </w:r>
          </w:p>
        </w:tc>
      </w:tr>
      <w:tr w:rsidR="00A7499C" w:rsidRPr="00AD6767" w:rsidTr="00261D76">
        <w:trPr>
          <w:cantSplit/>
          <w:trHeight w:val="1412"/>
        </w:trPr>
        <w:tc>
          <w:tcPr>
            <w:tcW w:w="6943"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tcPr>
          <w:p w:rsidR="00A7499C" w:rsidRPr="00261D76" w:rsidRDefault="00A7499C" w:rsidP="00A7499C">
            <w:pPr>
              <w:pStyle w:val="ListParagraph"/>
              <w:numPr>
                <w:ilvl w:val="0"/>
                <w:numId w:val="92"/>
              </w:numPr>
              <w:spacing w:before="100" w:beforeAutospacing="1" w:after="100" w:afterAutospacing="1"/>
              <w:rPr>
                <w:rFonts w:cs="Arial"/>
              </w:rPr>
            </w:pPr>
            <w:r w:rsidRPr="00261D76">
              <w:rPr>
                <w:rFonts w:cs="Arial"/>
              </w:rPr>
              <w:t>Evidence that Bidder has knowledge of the violence against women sector and/or other related social service sectors</w:t>
            </w:r>
          </w:p>
        </w:tc>
        <w:tc>
          <w:tcPr>
            <w:tcW w:w="2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A7499C" w:rsidRPr="00261D76" w:rsidRDefault="00A7499C" w:rsidP="00417066">
            <w:pPr>
              <w:spacing w:before="100" w:beforeAutospacing="1" w:after="100" w:afterAutospacing="1"/>
              <w:jc w:val="center"/>
              <w:rPr>
                <w:rFonts w:cs="Arial"/>
                <w:b/>
              </w:rPr>
            </w:pPr>
            <w:r w:rsidRPr="00261D76">
              <w:rPr>
                <w:rFonts w:cs="Arial"/>
                <w:b/>
              </w:rPr>
              <w:t>10</w:t>
            </w:r>
          </w:p>
        </w:tc>
      </w:tr>
      <w:tr w:rsidR="00710A02" w:rsidTr="00261D76">
        <w:trPr>
          <w:cantSplit/>
          <w:trHeight w:val="476"/>
        </w:trPr>
        <w:tc>
          <w:tcPr>
            <w:tcW w:w="6943"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tcPr>
          <w:p w:rsidR="00710A02" w:rsidRDefault="00710A02" w:rsidP="00141CD4">
            <w:pPr>
              <w:spacing w:before="100" w:beforeAutospacing="1" w:after="100" w:afterAutospacing="1"/>
              <w:ind w:left="720"/>
              <w:rPr>
                <w:rFonts w:cs="Arial"/>
                <w:sz w:val="20"/>
                <w:szCs w:val="20"/>
              </w:rPr>
            </w:pPr>
          </w:p>
        </w:tc>
        <w:tc>
          <w:tcPr>
            <w:tcW w:w="2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710A02" w:rsidRDefault="00710A02" w:rsidP="00141CD4">
            <w:pPr>
              <w:jc w:val="center"/>
            </w:pPr>
          </w:p>
        </w:tc>
      </w:tr>
    </w:tbl>
    <w:p w:rsidR="00261D76" w:rsidRDefault="00261D76">
      <w:r>
        <w:rPr>
          <w:b/>
          <w:bCs/>
        </w:rPr>
        <w:br w:type="page"/>
      </w:r>
    </w:p>
    <w:tbl>
      <w:tblPr>
        <w:tblStyle w:val="TableGrid"/>
        <w:tblW w:w="0" w:type="auto"/>
        <w:tblInd w:w="-34" w:type="dxa"/>
        <w:tblLook w:val="04A0" w:firstRow="1" w:lastRow="0" w:firstColumn="1" w:lastColumn="0" w:noHBand="0" w:noVBand="1"/>
        <w:tblCaption w:val="Part 4 - Evaluations"/>
        <w:tblDescription w:val="4.1 - Overview of the Evaluation Process&#10;4.1.1 - Stage 1 - Qualification Response Evaluation&#10;4.1.2 - Stage 2 - Technical Response Evaluation&#10;4.1.3 - Stage 3 - Commercial Response Evaluation&#10;4.2 - Cumulative Score and Selection of Highest Scoring Bidder&#10;4.3 - Allocation of Points&#10;4.4 - Process to Sign the Agreement"/>
      </w:tblPr>
      <w:tblGrid>
        <w:gridCol w:w="6943"/>
        <w:gridCol w:w="2663"/>
      </w:tblGrid>
      <w:tr w:rsidR="00710A02" w:rsidRPr="008E3A9E" w:rsidTr="00141CD4">
        <w:trPr>
          <w:cantSplit/>
        </w:trPr>
        <w:tc>
          <w:tcPr>
            <w:tcW w:w="6943" w:type="dxa"/>
            <w:tcBorders>
              <w:top w:val="single" w:sz="4" w:space="0" w:color="auto"/>
              <w:left w:val="single" w:sz="12" w:space="0" w:color="auto"/>
              <w:bottom w:val="single" w:sz="4" w:space="0" w:color="auto"/>
            </w:tcBorders>
            <w:shd w:val="clear" w:color="auto" w:fill="F2F2F2" w:themeFill="background1" w:themeFillShade="F2"/>
          </w:tcPr>
          <w:p w:rsidR="00710A02" w:rsidRPr="007362AC" w:rsidRDefault="00710A02" w:rsidP="00141CD4">
            <w:pPr>
              <w:pStyle w:val="StyleBoldCentered"/>
            </w:pPr>
            <w:r w:rsidRPr="007362AC">
              <w:lastRenderedPageBreak/>
              <w:t>Stage 3 - Commercial Response Evaluation</w:t>
            </w:r>
          </w:p>
        </w:tc>
        <w:tc>
          <w:tcPr>
            <w:tcW w:w="2663" w:type="dxa"/>
            <w:tcBorders>
              <w:top w:val="single" w:sz="4" w:space="0" w:color="auto"/>
              <w:bottom w:val="single" w:sz="4" w:space="0" w:color="auto"/>
              <w:right w:val="single" w:sz="12" w:space="0" w:color="auto"/>
            </w:tcBorders>
            <w:shd w:val="clear" w:color="auto" w:fill="F2F2F2" w:themeFill="background1" w:themeFillShade="F2"/>
          </w:tcPr>
          <w:p w:rsidR="00710A02" w:rsidRPr="008E3A9E" w:rsidRDefault="00BB6077" w:rsidP="00141CD4">
            <w:pPr>
              <w:pStyle w:val="StyleBoldCentered"/>
            </w:pPr>
            <w:r w:rsidRPr="007362AC">
              <w:t>45</w:t>
            </w:r>
          </w:p>
        </w:tc>
      </w:tr>
      <w:tr w:rsidR="00FD56E0" w:rsidRPr="0019620D" w:rsidTr="00DF0827">
        <w:trPr>
          <w:cantSplit/>
        </w:trPr>
        <w:tc>
          <w:tcPr>
            <w:tcW w:w="9606" w:type="dxa"/>
            <w:gridSpan w:val="2"/>
            <w:tcBorders>
              <w:left w:val="single" w:sz="12" w:space="0" w:color="auto"/>
              <w:right w:val="single" w:sz="12" w:space="0" w:color="auto"/>
            </w:tcBorders>
          </w:tcPr>
          <w:p w:rsidR="00FD56E0" w:rsidRPr="0019620D" w:rsidRDefault="00FD56E0" w:rsidP="00DF0827">
            <w:pPr>
              <w:pStyle w:val="Heading2"/>
            </w:pPr>
            <w:bookmarkStart w:id="60" w:name="_Toc424219263"/>
            <w:r w:rsidRPr="0019620D">
              <w:t>Process to Sign the Agreement</w:t>
            </w:r>
            <w:bookmarkEnd w:id="60"/>
          </w:p>
        </w:tc>
      </w:tr>
      <w:tr w:rsidR="00FD56E0" w:rsidRPr="00E74B75" w:rsidTr="00DF0827">
        <w:trPr>
          <w:cantSplit/>
        </w:trPr>
        <w:tc>
          <w:tcPr>
            <w:tcW w:w="9606" w:type="dxa"/>
            <w:gridSpan w:val="2"/>
            <w:tcBorders>
              <w:left w:val="single" w:sz="12" w:space="0" w:color="auto"/>
              <w:bottom w:val="single" w:sz="12" w:space="0" w:color="auto"/>
              <w:right w:val="single" w:sz="12" w:space="0" w:color="auto"/>
            </w:tcBorders>
          </w:tcPr>
          <w:p w:rsidR="00FD56E0" w:rsidRPr="008E3A9E" w:rsidRDefault="00FD56E0" w:rsidP="00DF0827">
            <w:pPr>
              <w:spacing w:before="100" w:beforeAutospacing="1"/>
              <w:jc w:val="both"/>
            </w:pPr>
            <w:r w:rsidRPr="008E3A9E">
              <w:t>Bidder(s) asked to sign the Agreement following the evaluation process will be sent a selection letter along with copies of the Agreement to sign and return within the time limit provided. Other documentation that may be requested at that time includes:</w:t>
            </w:r>
          </w:p>
          <w:p w:rsidR="00FD56E0" w:rsidRPr="008E3A9E" w:rsidRDefault="00FD56E0" w:rsidP="00DF0827">
            <w:pPr>
              <w:pStyle w:val="listbulletindented"/>
            </w:pPr>
            <w:r w:rsidRPr="008E3A9E">
              <w:t>proof of W.S.I.B. covera</w:t>
            </w:r>
            <w:r>
              <w:t>ge as outlined in the Agreement;</w:t>
            </w:r>
          </w:p>
          <w:p w:rsidR="00FD56E0" w:rsidRPr="00A73BEC" w:rsidRDefault="00FD56E0" w:rsidP="00DF0827">
            <w:pPr>
              <w:pStyle w:val="listbulletindented"/>
            </w:pPr>
            <w:r w:rsidRPr="00A73BEC">
              <w:t>proof of security clearance as outlined in Appendix B - Form of Agreement if required;</w:t>
            </w:r>
          </w:p>
          <w:p w:rsidR="00FD56E0" w:rsidRPr="00A73BEC" w:rsidRDefault="00FD56E0" w:rsidP="00DF0827">
            <w:pPr>
              <w:pStyle w:val="listbulletindented"/>
            </w:pPr>
            <w:r w:rsidRPr="00A73BEC">
              <w:t>proof of tax compliance as outlined in Appendix C.1 - Form of Offer; and</w:t>
            </w:r>
          </w:p>
          <w:p w:rsidR="00FD56E0" w:rsidRPr="008E3A9E" w:rsidRDefault="00FD56E0" w:rsidP="00DF0827">
            <w:pPr>
              <w:pStyle w:val="listbulletindented"/>
              <w:rPr>
                <w:lang w:val="en-GB"/>
              </w:rPr>
            </w:pPr>
            <w:proofErr w:type="gramStart"/>
            <w:r w:rsidRPr="00A73BEC">
              <w:t>other</w:t>
            </w:r>
            <w:proofErr w:type="gramEnd"/>
            <w:r w:rsidRPr="00A73BEC">
              <w:t xml:space="preserve"> documents as required in the selection letter.</w:t>
            </w:r>
            <w:r w:rsidRPr="008E3A9E" w:rsidDel="00627BA7">
              <w:rPr>
                <w:lang w:val="en-GB"/>
              </w:rPr>
              <w:t xml:space="preserve"> </w:t>
            </w:r>
          </w:p>
        </w:tc>
      </w:tr>
    </w:tbl>
    <w:p w:rsidR="00FD56E0" w:rsidRDefault="00FD56E0" w:rsidP="00FD56E0">
      <w:pPr>
        <w:pStyle w:val="StyleBoldCenteredBefore12pt"/>
      </w:pPr>
      <w:r w:rsidRPr="005A0343">
        <w:t>[End of Part 4]</w:t>
      </w:r>
    </w:p>
    <w:p w:rsidR="00A451CD" w:rsidRDefault="00A451CD">
      <w:pPr>
        <w:spacing w:after="0"/>
        <w:rPr>
          <w:b/>
          <w:bCs/>
          <w:szCs w:val="20"/>
        </w:rPr>
      </w:pPr>
      <w:r>
        <w:br w:type="page"/>
      </w:r>
    </w:p>
    <w:tbl>
      <w:tblPr>
        <w:tblStyle w:val="TableGrid"/>
        <w:tblW w:w="9640" w:type="dxa"/>
        <w:tblInd w:w="-34" w:type="dxa"/>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ook w:val="04A0" w:firstRow="1" w:lastRow="0" w:firstColumn="1" w:lastColumn="0" w:noHBand="0" w:noVBand="1"/>
        <w:tblCaption w:val="Appendix C.8 - Pricing Envelope Label"/>
        <w:tblDescription w:val="Pricing Envelope Label."/>
      </w:tblPr>
      <w:tblGrid>
        <w:gridCol w:w="9640"/>
      </w:tblGrid>
      <w:tr w:rsidR="00FD56E0" w:rsidRPr="00E74B75" w:rsidTr="00DF0827">
        <w:trPr>
          <w:cantSplit/>
          <w:tblHeader/>
        </w:trPr>
        <w:tc>
          <w:tcPr>
            <w:tcW w:w="9640" w:type="dxa"/>
            <w:tcBorders>
              <w:top w:val="single" w:sz="12" w:space="0" w:color="auto"/>
              <w:left w:val="single" w:sz="12" w:space="0" w:color="auto"/>
              <w:bottom w:val="single" w:sz="12" w:space="0" w:color="auto"/>
              <w:right w:val="single" w:sz="12" w:space="0" w:color="auto"/>
            </w:tcBorders>
          </w:tcPr>
          <w:p w:rsidR="004A6BAE" w:rsidRDefault="00FD56E0" w:rsidP="00DF0827">
            <w:pPr>
              <w:pStyle w:val="Subtitle"/>
              <w:rPr>
                <w:rFonts w:eastAsiaTheme="majorEastAsia" w:cstheme="majorBidi"/>
                <w:b/>
                <w:iCs/>
                <w:noProof w:val="0"/>
                <w:sz w:val="28"/>
                <w:szCs w:val="22"/>
                <w:lang w:eastAsia="en-CA"/>
              </w:rPr>
            </w:pPr>
            <w:r w:rsidRPr="00665B02">
              <w:rPr>
                <w:rFonts w:eastAsiaTheme="majorEastAsia" w:cstheme="majorBidi"/>
                <w:b/>
                <w:iCs/>
                <w:noProof w:val="0"/>
                <w:sz w:val="28"/>
                <w:szCs w:val="22"/>
                <w:lang w:eastAsia="en-CA"/>
              </w:rPr>
              <w:lastRenderedPageBreak/>
              <w:t xml:space="preserve">The Pricing </w:t>
            </w:r>
          </w:p>
          <w:p w:rsidR="00FD56E0" w:rsidRPr="00665B02" w:rsidRDefault="004A6BAE" w:rsidP="00DF0827">
            <w:pPr>
              <w:pStyle w:val="Subtitle"/>
              <w:rPr>
                <w:rFonts w:eastAsiaTheme="majorEastAsia" w:cstheme="majorBidi"/>
                <w:b/>
                <w:iCs/>
                <w:noProof w:val="0"/>
                <w:sz w:val="28"/>
                <w:szCs w:val="22"/>
                <w:lang w:eastAsia="en-CA"/>
              </w:rPr>
            </w:pPr>
            <w:r w:rsidRPr="00665B02">
              <w:rPr>
                <w:rFonts w:eastAsiaTheme="majorEastAsia" w:cstheme="majorBidi"/>
                <w:b/>
                <w:iCs/>
                <w:noProof w:val="0"/>
                <w:sz w:val="28"/>
                <w:szCs w:val="22"/>
                <w:lang w:eastAsia="en-CA"/>
              </w:rPr>
              <w:t xml:space="preserve"> </w:t>
            </w:r>
            <w:proofErr w:type="gramStart"/>
            <w:r w:rsidR="00FD56E0" w:rsidRPr="00665B02">
              <w:rPr>
                <w:rFonts w:eastAsiaTheme="majorEastAsia" w:cstheme="majorBidi"/>
                <w:b/>
                <w:iCs/>
                <w:noProof w:val="0"/>
                <w:sz w:val="28"/>
                <w:szCs w:val="22"/>
                <w:lang w:eastAsia="en-CA"/>
              </w:rPr>
              <w:t>only</w:t>
            </w:r>
            <w:proofErr w:type="gramEnd"/>
            <w:r w:rsidR="00FD56E0" w:rsidRPr="00665B02">
              <w:rPr>
                <w:rFonts w:eastAsiaTheme="majorEastAsia" w:cstheme="majorBidi"/>
                <w:b/>
                <w:iCs/>
                <w:noProof w:val="0"/>
                <w:sz w:val="28"/>
                <w:szCs w:val="22"/>
                <w:lang w:eastAsia="en-CA"/>
              </w:rPr>
              <w:t xml:space="preserve"> contains the Commercial Response.</w:t>
            </w:r>
          </w:p>
          <w:p w:rsidR="00FD56E0" w:rsidRPr="00665B02" w:rsidRDefault="00FD56E0" w:rsidP="00DF0827">
            <w:pPr>
              <w:rPr>
                <w:rFonts w:eastAsiaTheme="majorEastAsia"/>
                <w:lang w:eastAsia="en-CA"/>
              </w:rPr>
            </w:pPr>
            <w:r w:rsidRPr="00665B02">
              <w:rPr>
                <w:rFonts w:eastAsiaTheme="majorEastAsia"/>
                <w:lang w:eastAsia="en-CA"/>
              </w:rPr>
              <w:t>Please Provide:</w:t>
            </w:r>
          </w:p>
          <w:p w:rsidR="00FD56E0" w:rsidRPr="000C242D" w:rsidRDefault="00FD56E0" w:rsidP="00A451CD">
            <w:pPr>
              <w:pStyle w:val="ListNumber3"/>
              <w:numPr>
                <w:ilvl w:val="0"/>
                <w:numId w:val="33"/>
              </w:numPr>
              <w:ind w:left="360"/>
              <w:rPr>
                <w:rFonts w:eastAsiaTheme="majorEastAsia"/>
                <w:lang w:eastAsia="en-CA"/>
              </w:rPr>
            </w:pPr>
            <w:r w:rsidRPr="000C242D">
              <w:rPr>
                <w:rFonts w:eastAsiaTheme="majorEastAsia"/>
                <w:lang w:eastAsia="en-CA"/>
              </w:rPr>
              <w:t>Appendix C.</w:t>
            </w:r>
            <w:r w:rsidR="00491CBA">
              <w:rPr>
                <w:rFonts w:eastAsiaTheme="majorEastAsia"/>
                <w:lang w:eastAsia="en-CA"/>
              </w:rPr>
              <w:t>3</w:t>
            </w:r>
            <w:r w:rsidR="00A451CD" w:rsidRPr="000C242D">
              <w:rPr>
                <w:rFonts w:eastAsiaTheme="majorEastAsia"/>
                <w:lang w:eastAsia="en-CA"/>
              </w:rPr>
              <w:t xml:space="preserve"> </w:t>
            </w:r>
            <w:r w:rsidRPr="000C242D">
              <w:rPr>
                <w:rFonts w:eastAsiaTheme="majorEastAsia"/>
                <w:lang w:eastAsia="en-CA"/>
              </w:rPr>
              <w:t>– Pricing Form, including all pricing information</w:t>
            </w:r>
          </w:p>
        </w:tc>
      </w:tr>
      <w:tr w:rsidR="00FD56E0" w:rsidRPr="00E74B75" w:rsidTr="00DF0827">
        <w:trPr>
          <w:cantSplit/>
          <w:trHeight w:val="3611"/>
          <w:tblHeader/>
        </w:trPr>
        <w:tc>
          <w:tcPr>
            <w:tcW w:w="9640" w:type="dxa"/>
            <w:tcBorders>
              <w:top w:val="single" w:sz="12" w:space="0" w:color="auto"/>
              <w:left w:val="single" w:sz="12" w:space="0" w:color="auto"/>
              <w:bottom w:val="single" w:sz="12" w:space="0" w:color="auto"/>
              <w:right w:val="single" w:sz="12" w:space="0" w:color="auto"/>
            </w:tcBorders>
          </w:tcPr>
          <w:p w:rsidR="00FD56E0" w:rsidRPr="00842F52" w:rsidRDefault="00FD56E0" w:rsidP="00DF0827">
            <w:pPr>
              <w:pStyle w:val="Subtitle"/>
              <w:spacing w:before="240"/>
              <w:rPr>
                <w:b/>
              </w:rPr>
            </w:pPr>
            <w:r w:rsidRPr="00842F52">
              <w:rPr>
                <w:b/>
              </w:rPr>
              <w:t xml:space="preserve">Important: </w:t>
            </w:r>
          </w:p>
          <w:p w:rsidR="00FD56E0" w:rsidRPr="00842F52" w:rsidRDefault="00FD56E0" w:rsidP="003C355F">
            <w:pPr>
              <w:pStyle w:val="Subtitle"/>
            </w:pPr>
            <w:r w:rsidRPr="00842F52">
              <w:rPr>
                <w:szCs w:val="28"/>
              </w:rPr>
              <w:t>Bidders are asked not to include any additional items in the Pricing</w:t>
            </w:r>
            <w:r w:rsidR="003C355F">
              <w:rPr>
                <w:szCs w:val="28"/>
              </w:rPr>
              <w:t xml:space="preserve"> Form</w:t>
            </w:r>
            <w:r w:rsidRPr="00842F52">
              <w:rPr>
                <w:szCs w:val="28"/>
              </w:rPr>
              <w:t xml:space="preserve"> other than what has been requested</w:t>
            </w:r>
          </w:p>
        </w:tc>
      </w:tr>
    </w:tbl>
    <w:p w:rsidR="00FD56E0" w:rsidRPr="008035F4" w:rsidRDefault="00FD56E0" w:rsidP="00FD56E0"/>
    <w:bookmarkEnd w:id="27"/>
    <w:bookmarkEnd w:id="28"/>
    <w:bookmarkEnd w:id="42"/>
    <w:bookmarkEnd w:id="43"/>
    <w:bookmarkEnd w:id="44"/>
    <w:bookmarkEnd w:id="45"/>
    <w:bookmarkEnd w:id="46"/>
    <w:p w:rsidR="00F81C75" w:rsidRDefault="00F81C75" w:rsidP="00F81C75">
      <w:pPr>
        <w:spacing w:after="0"/>
      </w:pPr>
    </w:p>
    <w:tbl>
      <w:tblPr>
        <w:tblStyle w:val="TableGrid"/>
        <w:tblW w:w="0" w:type="auto"/>
        <w:tblInd w:w="-34" w:type="dxa"/>
        <w:tblLook w:val="04A0" w:firstRow="1" w:lastRow="0" w:firstColumn="1" w:lastColumn="0" w:noHBand="0" w:noVBand="1"/>
        <w:tblCaption w:val="Part 5 - Terms and Conditions"/>
        <w:tblDescription w:val="General Terms and Conditions&#10;5.1 - Bidder Representations and Warranties&#10;5.2 - General Instructions and Requirements&#10;5.3 - Communication After Issuance of RFB&#10;5.4 - Bid Process Requirements&#10;5.5 - Execution of Agreement, Notification and Debriefing&#10;5.6 - Reserved Rights and Governing Law&#10;&#10;Supplementary Terms and Conditions&#10;5.7 - (if applicable)&#10; "/>
      </w:tblPr>
      <w:tblGrid>
        <w:gridCol w:w="9606"/>
      </w:tblGrid>
      <w:tr w:rsidR="00F81C75" w:rsidRPr="00530B8C" w:rsidTr="00335D95">
        <w:trPr>
          <w:cantSplit/>
          <w:tblHeader/>
        </w:trPr>
        <w:tc>
          <w:tcPr>
            <w:tcW w:w="9606" w:type="dxa"/>
            <w:tcBorders>
              <w:top w:val="single" w:sz="12" w:space="0" w:color="auto"/>
              <w:left w:val="single" w:sz="12" w:space="0" w:color="auto"/>
              <w:bottom w:val="single" w:sz="12" w:space="0" w:color="auto"/>
              <w:right w:val="single" w:sz="12" w:space="0" w:color="auto"/>
            </w:tcBorders>
          </w:tcPr>
          <w:p w:rsidR="00F81C75" w:rsidRPr="00530B8C" w:rsidRDefault="001F1AD9" w:rsidP="005220E7">
            <w:pPr>
              <w:pStyle w:val="Heading1"/>
            </w:pPr>
            <w:bookmarkStart w:id="61" w:name="_Toc382695931"/>
            <w:bookmarkStart w:id="62" w:name="_Toc383013237"/>
            <w:bookmarkStart w:id="63" w:name="_Toc383020674"/>
            <w:bookmarkStart w:id="64" w:name="_Toc424219264"/>
            <w:bookmarkStart w:id="65" w:name="_Toc303333938"/>
            <w:bookmarkStart w:id="66" w:name="_Toc39653353"/>
            <w:bookmarkStart w:id="67" w:name="_Toc378592390"/>
            <w:bookmarkStart w:id="68" w:name="Part_5_Terms_and_Conditions"/>
            <w:r>
              <w:t xml:space="preserve">PART 5 - </w:t>
            </w:r>
            <w:r w:rsidR="00F81C75" w:rsidRPr="00530B8C">
              <w:t>TERMS AND CONDITIONS</w:t>
            </w:r>
            <w:bookmarkEnd w:id="61"/>
            <w:bookmarkEnd w:id="62"/>
            <w:bookmarkEnd w:id="63"/>
            <w:bookmarkEnd w:id="64"/>
          </w:p>
        </w:tc>
      </w:tr>
      <w:tr w:rsidR="00F81C75" w:rsidRPr="00724175" w:rsidTr="00335D95">
        <w:trPr>
          <w:cantSplit/>
        </w:trPr>
        <w:tc>
          <w:tcPr>
            <w:tcW w:w="9606" w:type="dxa"/>
            <w:tcBorders>
              <w:top w:val="single" w:sz="12" w:space="0" w:color="auto"/>
              <w:left w:val="single" w:sz="12" w:space="0" w:color="auto"/>
              <w:bottom w:val="single" w:sz="4" w:space="0" w:color="BFBFBF" w:themeColor="background1" w:themeShade="BF"/>
              <w:right w:val="single" w:sz="12" w:space="0" w:color="auto"/>
            </w:tcBorders>
          </w:tcPr>
          <w:p w:rsidR="00F81C75" w:rsidRPr="007A497E" w:rsidRDefault="00E20587" w:rsidP="00D973AE">
            <w:bookmarkStart w:id="69" w:name="_Toc382695932"/>
            <w:bookmarkStart w:id="70" w:name="_Toc383013238"/>
            <w:bookmarkStart w:id="71" w:name="_Toc383020675"/>
            <w:r w:rsidRPr="00D973AE">
              <w:rPr>
                <w:b/>
              </w:rPr>
              <w:t xml:space="preserve">General </w:t>
            </w:r>
            <w:r w:rsidR="00F81C75" w:rsidRPr="00D973AE">
              <w:rPr>
                <w:b/>
              </w:rPr>
              <w:t>Terms and Conditions</w:t>
            </w:r>
            <w:bookmarkEnd w:id="69"/>
            <w:bookmarkEnd w:id="70"/>
            <w:bookmarkEnd w:id="71"/>
          </w:p>
        </w:tc>
      </w:tr>
      <w:tr w:rsidR="00F81C75" w:rsidRPr="00724175" w:rsidTr="00196EF5">
        <w:trPr>
          <w:cantSplit/>
        </w:trPr>
        <w:tc>
          <w:tcPr>
            <w:tcW w:w="9606" w:type="dxa"/>
            <w:tcBorders>
              <w:top w:val="single" w:sz="4" w:space="0" w:color="BFBFBF" w:themeColor="background1" w:themeShade="BF"/>
              <w:left w:val="single" w:sz="12" w:space="0" w:color="auto"/>
              <w:bottom w:val="single" w:sz="4" w:space="0" w:color="BFBFBF" w:themeColor="background1" w:themeShade="BF"/>
              <w:right w:val="single" w:sz="12" w:space="0" w:color="auto"/>
            </w:tcBorders>
          </w:tcPr>
          <w:p w:rsidR="004F41E4" w:rsidRPr="00586BA7" w:rsidRDefault="00586BA7" w:rsidP="001A5619">
            <w:pPr>
              <w:pStyle w:val="Heading2"/>
              <w:rPr>
                <w:lang w:val="fr-CA"/>
              </w:rPr>
            </w:pPr>
            <w:bookmarkStart w:id="72" w:name="_Toc424219265"/>
            <w:bookmarkStart w:id="73" w:name="_Toc383020676"/>
            <w:r w:rsidRPr="00586BA7">
              <w:lastRenderedPageBreak/>
              <w:t>Bidder Representations and Warranties</w:t>
            </w:r>
            <w:bookmarkEnd w:id="72"/>
          </w:p>
          <w:p w:rsidR="00196EF5" w:rsidRPr="00F6346F" w:rsidRDefault="00196EF5" w:rsidP="00196EF5">
            <w:r w:rsidRPr="00F6346F">
              <w:t>By submitting a Bid for consideration, the Bidder</w:t>
            </w:r>
            <w:r>
              <w:t xml:space="preserve"> in </w:t>
            </w:r>
            <w:r w:rsidRPr="00F6346F">
              <w:t>each case, agrees, confirms or warrants as f</w:t>
            </w:r>
            <w:r w:rsidRPr="00196EF5">
              <w:t>ollows:</w:t>
            </w:r>
          </w:p>
          <w:p w:rsidR="00196EF5" w:rsidRPr="00F6346F" w:rsidRDefault="00196EF5" w:rsidP="00196EF5">
            <w:pPr>
              <w:pStyle w:val="ABL5"/>
            </w:pPr>
            <w:r w:rsidRPr="00F6346F">
              <w:t xml:space="preserve">to be bound to their </w:t>
            </w:r>
            <w:r w:rsidR="0019449F">
              <w:t>B</w:t>
            </w:r>
            <w:r w:rsidRPr="00F6346F">
              <w:t xml:space="preserve">id; </w:t>
            </w:r>
          </w:p>
          <w:p w:rsidR="00196EF5" w:rsidRPr="00F6346F" w:rsidRDefault="00196EF5" w:rsidP="00196EF5">
            <w:pPr>
              <w:pStyle w:val="ABL5"/>
            </w:pPr>
            <w:proofErr w:type="gramStart"/>
            <w:r w:rsidRPr="00F6346F">
              <w:t>that</w:t>
            </w:r>
            <w:proofErr w:type="gramEnd"/>
            <w:r w:rsidRPr="00F6346F">
              <w:t xml:space="preserve"> to its best knowledge and belief no actual or potential Conflict of Interest exists with respect to the submission of the </w:t>
            </w:r>
            <w:r w:rsidR="0019449F">
              <w:t>B</w:t>
            </w:r>
            <w:r w:rsidRPr="00F6346F">
              <w:t>id or performance of the contemplated contract other than those d</w:t>
            </w:r>
            <w:r w:rsidR="001F1AD9">
              <w:t xml:space="preserve">isclosed in the Form of Offer. </w:t>
            </w:r>
            <w:r w:rsidRPr="00F6346F">
              <w:t>Where the Ministry discovers a Bidder’s failure to disclose all actual or potential Conflicts of Interest, the Ministry may disqualify the Bidder or terminate any contract awarded to that Bidder pursuant to this procurement p</w:t>
            </w:r>
            <w:r w:rsidR="000C37E9">
              <w:t>rocess;</w:t>
            </w:r>
          </w:p>
          <w:p w:rsidR="00196EF5" w:rsidRPr="00F6346F" w:rsidRDefault="00196EF5" w:rsidP="00196EF5">
            <w:pPr>
              <w:pStyle w:val="ABL5"/>
              <w:rPr>
                <w:rFonts w:cs="Arial"/>
                <w:b/>
              </w:rPr>
            </w:pPr>
            <w:r w:rsidRPr="00F6346F">
              <w:rPr>
                <w:rFonts w:cs="Arial"/>
              </w:rPr>
              <w:t xml:space="preserve">that it has </w:t>
            </w:r>
            <w:r>
              <w:rPr>
                <w:rFonts w:cs="Arial"/>
              </w:rPr>
              <w:t xml:space="preserve">accepted the provisions of this </w:t>
            </w:r>
            <w:r w:rsidRPr="001D60FD">
              <w:rPr>
                <w:rFonts w:cs="Arial"/>
              </w:rPr>
              <w:t>RFB</w:t>
            </w:r>
            <w:r>
              <w:rPr>
                <w:rFonts w:cs="Arial"/>
              </w:rPr>
              <w:t xml:space="preserve"> and has </w:t>
            </w:r>
            <w:r w:rsidRPr="00F6346F">
              <w:rPr>
                <w:rFonts w:cs="Arial"/>
              </w:rPr>
              <w:t xml:space="preserve">prepared its </w:t>
            </w:r>
            <w:r w:rsidR="0019449F">
              <w:rPr>
                <w:rFonts w:cs="Arial"/>
              </w:rPr>
              <w:t>B</w:t>
            </w:r>
            <w:r w:rsidRPr="00F6346F">
              <w:rPr>
                <w:rFonts w:cs="Arial"/>
              </w:rPr>
              <w:t>id with reference to all of the provisions of the RFB including the attached Form of Agreement and has factored all of those provisions, including the insurance requirements, into its pricing assumptions and calculations and into the proposed costs indicat</w:t>
            </w:r>
            <w:r w:rsidR="001F1AD9">
              <w:rPr>
                <w:rFonts w:cs="Arial"/>
              </w:rPr>
              <w:t xml:space="preserve">ed in the </w:t>
            </w:r>
            <w:r w:rsidR="000C37E9">
              <w:rPr>
                <w:rFonts w:cs="Arial"/>
              </w:rPr>
              <w:t xml:space="preserve">Pricing Form; </w:t>
            </w:r>
            <w:r w:rsidR="000C37E9" w:rsidRPr="001D60FD">
              <w:rPr>
                <w:rFonts w:cs="Arial"/>
              </w:rPr>
              <w:t>and</w:t>
            </w:r>
          </w:p>
          <w:p w:rsidR="00F81C75" w:rsidRPr="00A451CD" w:rsidRDefault="00196EF5" w:rsidP="00E61518">
            <w:pPr>
              <w:pStyle w:val="ABL5"/>
              <w:rPr>
                <w:rFonts w:cs="Arial"/>
              </w:rPr>
            </w:pPr>
            <w:proofErr w:type="gramStart"/>
            <w:r w:rsidRPr="00F6346F">
              <w:rPr>
                <w:rFonts w:cs="Arial"/>
              </w:rPr>
              <w:t>that</w:t>
            </w:r>
            <w:proofErr w:type="gramEnd"/>
            <w:r w:rsidRPr="00F6346F">
              <w:rPr>
                <w:rFonts w:cs="Arial"/>
              </w:rPr>
              <w:t xml:space="preserve"> its Bid was arrived at separately and independently, without conspiracy, collusion or fraud.</w:t>
            </w:r>
            <w:r w:rsidR="00E61518">
              <w:rPr>
                <w:rFonts w:cs="Arial"/>
              </w:rPr>
              <w:t xml:space="preserve"> </w:t>
            </w:r>
            <w:r w:rsidR="00E61518">
              <w:t>S</w:t>
            </w:r>
            <w:r w:rsidR="000C37E9" w:rsidRPr="00E61518">
              <w:t xml:space="preserve">ee the </w:t>
            </w:r>
            <w:hyperlink r:id="rId10" w:history="1">
              <w:r w:rsidRPr="00E61518">
                <w:rPr>
                  <w:rStyle w:val="Hyperlink"/>
                </w:rPr>
                <w:t xml:space="preserve">Competition Bureau </w:t>
              </w:r>
              <w:r w:rsidR="000C37E9" w:rsidRPr="00E61518">
                <w:rPr>
                  <w:rStyle w:val="Hyperlink"/>
                </w:rPr>
                <w:t xml:space="preserve">of </w:t>
              </w:r>
              <w:r w:rsidRPr="00E61518">
                <w:rPr>
                  <w:rStyle w:val="Hyperlink"/>
                </w:rPr>
                <w:t>Canada</w:t>
              </w:r>
            </w:hyperlink>
            <w:r w:rsidR="00E61518">
              <w:t xml:space="preserve"> f</w:t>
            </w:r>
            <w:r w:rsidR="00E61518" w:rsidRPr="00E61518">
              <w:t>or further information</w:t>
            </w:r>
            <w:r w:rsidR="002C2D4E" w:rsidRPr="00E61518">
              <w:t>.</w:t>
            </w:r>
            <w:bookmarkEnd w:id="73"/>
          </w:p>
          <w:p w:rsidR="00A451CD" w:rsidRPr="00196EF5" w:rsidRDefault="00A451CD" w:rsidP="00A451CD">
            <w:pPr>
              <w:pStyle w:val="ABL5"/>
              <w:numPr>
                <w:ilvl w:val="0"/>
                <w:numId w:val="0"/>
              </w:numPr>
              <w:ind w:left="567"/>
              <w:rPr>
                <w:rFonts w:cs="Arial"/>
              </w:rPr>
            </w:pPr>
          </w:p>
        </w:tc>
      </w:tr>
      <w:tr w:rsidR="00196EF5" w:rsidRPr="00724175" w:rsidTr="00196EF5">
        <w:trPr>
          <w:cantSplit/>
        </w:trPr>
        <w:tc>
          <w:tcPr>
            <w:tcW w:w="9606" w:type="dxa"/>
            <w:tcBorders>
              <w:top w:val="single" w:sz="4" w:space="0" w:color="BFBFBF" w:themeColor="background1" w:themeShade="BF"/>
              <w:left w:val="single" w:sz="12" w:space="0" w:color="auto"/>
              <w:bottom w:val="single" w:sz="4" w:space="0" w:color="BFBFBF" w:themeColor="background1" w:themeShade="BF"/>
              <w:right w:val="single" w:sz="12" w:space="0" w:color="auto"/>
            </w:tcBorders>
          </w:tcPr>
          <w:p w:rsidR="00B41D3A" w:rsidRPr="00FD00D8" w:rsidRDefault="00051C5F" w:rsidP="00E20587">
            <w:pPr>
              <w:pStyle w:val="Heading2"/>
            </w:pPr>
            <w:bookmarkStart w:id="74" w:name="_Toc424219266"/>
            <w:r w:rsidRPr="00B41D3A">
              <w:t>General Instructions and Requirements</w:t>
            </w:r>
            <w:bookmarkEnd w:id="74"/>
          </w:p>
        </w:tc>
      </w:tr>
      <w:tr w:rsidR="00196EF5" w:rsidRPr="00724175" w:rsidTr="00051C5F">
        <w:trPr>
          <w:cantSplit/>
        </w:trPr>
        <w:tc>
          <w:tcPr>
            <w:tcW w:w="9606" w:type="dxa"/>
            <w:tcBorders>
              <w:top w:val="single" w:sz="4" w:space="0" w:color="BFBFBF" w:themeColor="background1" w:themeShade="BF"/>
              <w:left w:val="single" w:sz="12" w:space="0" w:color="auto"/>
              <w:bottom w:val="single" w:sz="6" w:space="0" w:color="BFBFBF" w:themeColor="background1" w:themeShade="BF"/>
              <w:right w:val="single" w:sz="12" w:space="0" w:color="auto"/>
            </w:tcBorders>
          </w:tcPr>
          <w:p w:rsidR="00196EF5" w:rsidRPr="00E20587" w:rsidRDefault="00051C5F" w:rsidP="00E20587">
            <w:pPr>
              <w:pStyle w:val="Heading3"/>
              <w:rPr>
                <w:b/>
              </w:rPr>
            </w:pPr>
            <w:r w:rsidRPr="00E20587">
              <w:rPr>
                <w:b/>
              </w:rPr>
              <w:t>Bidders to Follow Instructions</w:t>
            </w:r>
          </w:p>
          <w:p w:rsidR="00051C5F" w:rsidRPr="00051C5F" w:rsidRDefault="00051C5F" w:rsidP="0019449F">
            <w:r w:rsidRPr="00F6346F">
              <w:t xml:space="preserve">Bidders should structure their Bids in accordance with the instructions in this RFB. </w:t>
            </w:r>
            <w:r w:rsidRPr="00A76ECA">
              <w:t xml:space="preserve">Where information is requested in this RFB, any response made in a </w:t>
            </w:r>
            <w:r w:rsidR="0019449F">
              <w:t>B</w:t>
            </w:r>
            <w:r w:rsidRPr="00A76ECA">
              <w:t>id should reference the applicable section numbers of this RFB where that request was made.</w:t>
            </w:r>
          </w:p>
        </w:tc>
      </w:tr>
      <w:tr w:rsidR="00051C5F"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051C5F" w:rsidRPr="00E20587" w:rsidRDefault="00051C5F" w:rsidP="00E20587">
            <w:pPr>
              <w:pStyle w:val="Heading3"/>
              <w:rPr>
                <w:b/>
              </w:rPr>
            </w:pPr>
            <w:r w:rsidRPr="00E20587">
              <w:rPr>
                <w:b/>
              </w:rPr>
              <w:t xml:space="preserve">Conditional Bids May be </w:t>
            </w:r>
            <w:proofErr w:type="gramStart"/>
            <w:r w:rsidRPr="00E20587">
              <w:rPr>
                <w:b/>
              </w:rPr>
              <w:t>Disqualified</w:t>
            </w:r>
            <w:proofErr w:type="gramEnd"/>
          </w:p>
          <w:p w:rsidR="00051C5F" w:rsidRPr="00051C5F" w:rsidRDefault="00051C5F" w:rsidP="001D60FD">
            <w:r w:rsidRPr="00F6346F">
              <w:t>A Bidder who submits conditions, options, variations or contingent statements to the terms set out in the</w:t>
            </w:r>
            <w:r>
              <w:t xml:space="preserve"> RFB including the</w:t>
            </w:r>
            <w:r w:rsidRPr="00F6346F">
              <w:t xml:space="preserve"> </w:t>
            </w:r>
            <w:r w:rsidR="00497D5A">
              <w:t xml:space="preserve">Form of Offer and </w:t>
            </w:r>
            <w:r w:rsidRPr="00F6346F">
              <w:t>Form of Agreement, either as part of its Bid or after receiving notice of selection, may be disqualified. The Ministry acknowledges the need to add transaction-specific particulars to the Form of Agreement but the Ministry will not otherwise make material changes to the Form of Agreement.</w:t>
            </w:r>
          </w:p>
        </w:tc>
      </w:tr>
      <w:tr w:rsidR="00051C5F"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051C5F" w:rsidRPr="00E20587" w:rsidRDefault="00051C5F" w:rsidP="00E20587">
            <w:pPr>
              <w:pStyle w:val="Heading3"/>
              <w:rPr>
                <w:b/>
              </w:rPr>
            </w:pPr>
            <w:r w:rsidRPr="00E20587">
              <w:rPr>
                <w:b/>
              </w:rPr>
              <w:t xml:space="preserve">Bidders to Obtain RFB Only Through </w:t>
            </w:r>
            <w:proofErr w:type="spellStart"/>
            <w:r w:rsidRPr="00E20587">
              <w:rPr>
                <w:b/>
              </w:rPr>
              <w:t>BravoSolution</w:t>
            </w:r>
            <w:proofErr w:type="spellEnd"/>
          </w:p>
          <w:p w:rsidR="00051C5F" w:rsidRPr="00051C5F" w:rsidRDefault="006F4BF0" w:rsidP="00B72FCF">
            <w:r>
              <w:t>Not applicable</w:t>
            </w:r>
            <w:r w:rsidR="00051C5F" w:rsidRPr="00F6346F">
              <w:t xml:space="preserve">  </w:t>
            </w:r>
          </w:p>
        </w:tc>
      </w:tr>
      <w:tr w:rsidR="00051C5F"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051C5F" w:rsidRPr="00E20587" w:rsidRDefault="00051C5F" w:rsidP="00E20587">
            <w:pPr>
              <w:pStyle w:val="Heading3"/>
              <w:rPr>
                <w:b/>
              </w:rPr>
            </w:pPr>
            <w:r w:rsidRPr="00E20587">
              <w:rPr>
                <w:b/>
              </w:rPr>
              <w:lastRenderedPageBreak/>
              <w:t>Bids in English</w:t>
            </w:r>
          </w:p>
          <w:p w:rsidR="00051C5F" w:rsidRPr="00051C5F" w:rsidRDefault="00051C5F" w:rsidP="00051C5F">
            <w:r w:rsidRPr="00F6346F">
              <w:t>All Bids are to be in English only. Any Bids received by the Ministry that are not entirely in the English language may be disqualified.</w:t>
            </w:r>
          </w:p>
        </w:tc>
      </w:tr>
      <w:tr w:rsidR="00051C5F"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051C5F" w:rsidRPr="00E20587" w:rsidRDefault="00051C5F" w:rsidP="00E20587">
            <w:pPr>
              <w:pStyle w:val="Heading3"/>
              <w:rPr>
                <w:b/>
              </w:rPr>
            </w:pPr>
            <w:r w:rsidRPr="00E20587">
              <w:rPr>
                <w:b/>
              </w:rPr>
              <w:t>Ministry’s Information in RFB Only an Estimate</w:t>
            </w:r>
          </w:p>
          <w:p w:rsidR="00051C5F" w:rsidRPr="00F6346F" w:rsidRDefault="00051C5F" w:rsidP="00051C5F">
            <w:r w:rsidRPr="00F6346F">
              <w:t>The Ministry and its advisors make no representation, warranty or guarantee as to the accuracy of the information contained in this RFB or issued by way of addenda. Any quantities shown or data contained in this RFB or provided by way of addenda are estimates only and are for the sole purpose of indicating to Bidders the general size of the work.</w:t>
            </w:r>
          </w:p>
          <w:p w:rsidR="00051C5F" w:rsidRPr="00051C5F" w:rsidRDefault="00051C5F" w:rsidP="00051C5F">
            <w:r w:rsidRPr="00F6346F">
              <w:t xml:space="preserve">It is the Bidder's responsibility to avail itself of all </w:t>
            </w:r>
            <w:r>
              <w:t xml:space="preserve">information </w:t>
            </w:r>
            <w:r w:rsidRPr="00F6346F">
              <w:t>necessary to prepare</w:t>
            </w:r>
            <w:r w:rsidRPr="00051C5F">
              <w:t xml:space="preserve"> </w:t>
            </w:r>
            <w:r w:rsidRPr="00F6346F">
              <w:t>a Bid in response to this RFB.</w:t>
            </w:r>
          </w:p>
        </w:tc>
      </w:tr>
      <w:tr w:rsidR="00051C5F"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051C5F" w:rsidRPr="00E20587" w:rsidRDefault="00051C5F" w:rsidP="00E20587">
            <w:pPr>
              <w:pStyle w:val="Heading3"/>
              <w:rPr>
                <w:b/>
              </w:rPr>
            </w:pPr>
            <w:r w:rsidRPr="00E20587">
              <w:rPr>
                <w:b/>
              </w:rPr>
              <w:t>Bidders Shall Bear Their Own Costs</w:t>
            </w:r>
          </w:p>
          <w:p w:rsidR="00051C5F" w:rsidRDefault="00051C5F" w:rsidP="00051C5F">
            <w:r w:rsidRPr="00F6346F">
              <w:t>The Bidder shall bear all costs associated with or incurred in the preparation and presentation of its Bid in</w:t>
            </w:r>
            <w:r w:rsidRPr="001D60FD">
              <w:t>cluding but not limited to, i</w:t>
            </w:r>
            <w:r w:rsidRPr="00F6346F">
              <w:t xml:space="preserve">f applicable, costs incurred for interviews or demonstrations.  </w:t>
            </w:r>
          </w:p>
          <w:p w:rsidR="00A11392" w:rsidRPr="00051C5F" w:rsidRDefault="00A11392" w:rsidP="00051C5F"/>
        </w:tc>
      </w:tr>
      <w:tr w:rsidR="00051C5F"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051C5F" w:rsidRPr="00E20587" w:rsidRDefault="00051C5F" w:rsidP="00E20587">
            <w:pPr>
              <w:pStyle w:val="Heading3"/>
              <w:rPr>
                <w:b/>
              </w:rPr>
            </w:pPr>
            <w:r w:rsidRPr="00E20587">
              <w:rPr>
                <w:b/>
              </w:rPr>
              <w:t>No Guarantee of Volume of Work or Exclusivity of Contract</w:t>
            </w:r>
          </w:p>
          <w:p w:rsidR="00051C5F" w:rsidRPr="00051C5F" w:rsidRDefault="00051C5F" w:rsidP="00FA0052">
            <w:r w:rsidRPr="00F6346F">
              <w:t xml:space="preserve">The Ministry makes no guarantee of the value or volume of work to be assigned to the </w:t>
            </w:r>
            <w:r w:rsidR="00FA0052">
              <w:t>Preferred</w:t>
            </w:r>
            <w:r w:rsidR="00FA0052" w:rsidRPr="00F6346F">
              <w:t xml:space="preserve"> </w:t>
            </w:r>
            <w:r w:rsidRPr="00F6346F">
              <w:t xml:space="preserve">Bidder. The Agreement executed with the </w:t>
            </w:r>
            <w:r w:rsidR="00FA0052">
              <w:t>Preferred</w:t>
            </w:r>
            <w:r w:rsidR="00FA0052" w:rsidRPr="00F6346F">
              <w:t xml:space="preserve"> </w:t>
            </w:r>
            <w:r w:rsidRPr="00F6346F">
              <w:t>Bidder will not be an exclusive contract for the provision of the described Deliverables. The Ministry may contract with others for the same or similar Deliverables to those described in this RFB or may obtain the same or similar Deliverables internally.</w:t>
            </w:r>
          </w:p>
        </w:tc>
      </w:tr>
      <w:tr w:rsidR="00051C5F"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051C5F" w:rsidRPr="00E20587" w:rsidRDefault="00051C5F" w:rsidP="00E20587">
            <w:pPr>
              <w:pStyle w:val="Heading3"/>
              <w:rPr>
                <w:b/>
              </w:rPr>
            </w:pPr>
            <w:r w:rsidRPr="00E20587">
              <w:rPr>
                <w:b/>
              </w:rPr>
              <w:t>RFB Terms</w:t>
            </w:r>
          </w:p>
          <w:p w:rsidR="00FC76A2" w:rsidRPr="00FC76A2" w:rsidRDefault="00FC76A2" w:rsidP="001D60FD">
            <w:r w:rsidRPr="00FC76A2">
              <w:t>All rights and obligations that apply to this procurement process are found only in the RFB. For greater clarity, no other documents are to be read into this RFB or used to interpret or understand its terms or establish any rights or obligations related to this procurement.</w:t>
            </w:r>
          </w:p>
        </w:tc>
      </w:tr>
      <w:tr w:rsidR="00051C5F"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051C5F" w:rsidRPr="00E20587" w:rsidRDefault="00051C5F" w:rsidP="00E20587">
            <w:pPr>
              <w:pStyle w:val="Heading3"/>
              <w:rPr>
                <w:b/>
              </w:rPr>
            </w:pPr>
            <w:r w:rsidRPr="00E20587">
              <w:rPr>
                <w:b/>
              </w:rPr>
              <w:lastRenderedPageBreak/>
              <w:t>Accessibility Obligations</w:t>
            </w:r>
          </w:p>
          <w:p w:rsidR="00051C5F" w:rsidRPr="00051C5F" w:rsidRDefault="00051C5F" w:rsidP="003D76F0">
            <w:pPr>
              <w:rPr>
                <w:b/>
                <w:bCs/>
              </w:rPr>
            </w:pPr>
            <w:r w:rsidRPr="00F6346F">
              <w:t xml:space="preserve">The Province of Ontario is committed to the highest possible standard for accessibility. </w:t>
            </w:r>
            <w:r w:rsidR="003D76F0">
              <w:t>Vendor(</w:t>
            </w:r>
            <w:r w:rsidRPr="00F6346F">
              <w:t>s) are resp</w:t>
            </w:r>
            <w:r>
              <w:t xml:space="preserve">onsible for complying with the </w:t>
            </w:r>
            <w:r w:rsidRPr="00F6346F">
              <w:t xml:space="preserve">requirements under the </w:t>
            </w:r>
            <w:r w:rsidRPr="00F6346F">
              <w:rPr>
                <w:i/>
              </w:rPr>
              <w:t>Ontario Human Rights Code</w:t>
            </w:r>
            <w:r w:rsidRPr="00F6346F">
              <w:t xml:space="preserve">, the </w:t>
            </w:r>
            <w:r w:rsidRPr="00F6346F">
              <w:rPr>
                <w:i/>
              </w:rPr>
              <w:t xml:space="preserve">Ontarians with Disabilities Act, 2001 </w:t>
            </w:r>
            <w:r w:rsidRPr="00F6346F">
              <w:t xml:space="preserve"> and Accessibility for </w:t>
            </w:r>
            <w:r w:rsidRPr="00F6346F">
              <w:rPr>
                <w:i/>
              </w:rPr>
              <w:t xml:space="preserve">Ontarians with Disabilities Act, 2005 </w:t>
            </w:r>
            <w:r w:rsidRPr="000F342F">
              <w:t>(</w:t>
            </w:r>
            <w:r w:rsidR="009960BF" w:rsidRPr="000F342F">
              <w:t>“</w:t>
            </w:r>
            <w:r w:rsidRPr="000F342F">
              <w:t>AODA</w:t>
            </w:r>
            <w:r w:rsidR="009960BF" w:rsidRPr="000F342F">
              <w:t>”</w:t>
            </w:r>
            <w:r w:rsidRPr="000F342F">
              <w:t>)</w:t>
            </w:r>
            <w:r w:rsidRPr="00F6346F">
              <w:t xml:space="preserve"> and its regulations.  In circumstances where </w:t>
            </w:r>
            <w:r w:rsidR="003D76F0">
              <w:t>Vendor</w:t>
            </w:r>
            <w:r w:rsidR="003D76F0" w:rsidRPr="00F6346F">
              <w:t xml:space="preserve">s </w:t>
            </w:r>
            <w:r w:rsidRPr="00F6346F">
              <w:t>are providing a service to the public on behalf of the Ministry, they may need to follow Ministry direction to ensure Ministry compliance with the AODA and its regulations (such as the Accessibility Standards for Customer Service, and the Integrated Accessibility Standards Regulation).</w:t>
            </w:r>
          </w:p>
        </w:tc>
      </w:tr>
      <w:tr w:rsidR="00051C5F"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051C5F" w:rsidRPr="00E20587" w:rsidRDefault="00051C5F" w:rsidP="00E20587">
            <w:pPr>
              <w:pStyle w:val="Heading3"/>
              <w:rPr>
                <w:b/>
              </w:rPr>
            </w:pPr>
            <w:r w:rsidRPr="00E20587">
              <w:rPr>
                <w:b/>
              </w:rPr>
              <w:t>Trade Agreements</w:t>
            </w:r>
          </w:p>
          <w:p w:rsidR="00051C5F" w:rsidRPr="00F6346F" w:rsidRDefault="00051C5F" w:rsidP="00051C5F">
            <w:pPr>
              <w:rPr>
                <w:lang w:eastAsia="en-CA"/>
              </w:rPr>
            </w:pPr>
            <w:r w:rsidRPr="00F6346F">
              <w:rPr>
                <w:lang w:eastAsia="en-CA"/>
              </w:rPr>
              <w:t xml:space="preserve">Bidders should note that procurements falling within the scope of: </w:t>
            </w:r>
          </w:p>
          <w:p w:rsidR="00051C5F" w:rsidRPr="00CF4596" w:rsidRDefault="00051C5F" w:rsidP="00A7499C">
            <w:pPr>
              <w:pStyle w:val="ListNumbered1"/>
              <w:numPr>
                <w:ilvl w:val="0"/>
                <w:numId w:val="43"/>
              </w:numPr>
            </w:pPr>
            <w:r w:rsidRPr="00F6346F">
              <w:t xml:space="preserve">Chapter 5 of the Agreement on Internal Trade ("AIT"); </w:t>
            </w:r>
          </w:p>
          <w:p w:rsidR="00051C5F" w:rsidRPr="00CF4596" w:rsidRDefault="00051C5F" w:rsidP="00CF4596">
            <w:pPr>
              <w:pStyle w:val="StyleListNumbered1Before6ptAfter6pt"/>
            </w:pPr>
            <w:r w:rsidRPr="00F6346F">
              <w:t>the Trade and Cooperation Agreement between Ontario and</w:t>
            </w:r>
            <w:r w:rsidR="009960BF">
              <w:t xml:space="preserve"> Quebec ("Ontario/Quebec"); or</w:t>
            </w:r>
          </w:p>
          <w:p w:rsidR="00051C5F" w:rsidRPr="00CF4596" w:rsidRDefault="00051C5F" w:rsidP="00CF4596">
            <w:pPr>
              <w:pStyle w:val="StyleListNumbered1Before6ptAfter6pt"/>
            </w:pPr>
            <w:r w:rsidRPr="00F6346F">
              <w:t>the Agreement between the Government of Canada and the Government of the United States of America on Government Procurement ("GPA")</w:t>
            </w:r>
          </w:p>
          <w:p w:rsidR="00051C5F" w:rsidRPr="00051C5F" w:rsidRDefault="00051C5F" w:rsidP="009217F5">
            <w:pPr>
              <w:rPr>
                <w:lang w:eastAsia="fr-CA"/>
              </w:rPr>
            </w:pPr>
            <w:proofErr w:type="gramStart"/>
            <w:r w:rsidRPr="00F6346F">
              <w:rPr>
                <w:lang w:eastAsia="en-CA"/>
              </w:rPr>
              <w:t>are</w:t>
            </w:r>
            <w:proofErr w:type="gramEnd"/>
            <w:r w:rsidRPr="00F6346F">
              <w:rPr>
                <w:lang w:eastAsia="en-CA"/>
              </w:rPr>
              <w:t xml:space="preserve"> subject, respectively, to that chapter or those agreements but that the rights and obligations of the parties shall be governed by the specific terms of e</w:t>
            </w:r>
            <w:r w:rsidR="008B2EF2">
              <w:rPr>
                <w:lang w:eastAsia="en-CA"/>
              </w:rPr>
              <w:t xml:space="preserve">ach particular </w:t>
            </w:r>
            <w:r w:rsidR="00BC4B10">
              <w:rPr>
                <w:lang w:eastAsia="en-CA"/>
              </w:rPr>
              <w:t>RFB</w:t>
            </w:r>
            <w:r w:rsidRPr="00F6346F">
              <w:rPr>
                <w:lang w:eastAsia="en-CA"/>
              </w:rPr>
              <w:t>. In any event of the preceding, all rights under each of those trade agreements, wherever prosecuted, shall be limited to the remedies availa</w:t>
            </w:r>
            <w:r w:rsidRPr="00C57E37">
              <w:rPr>
                <w:lang w:eastAsia="en-CA"/>
              </w:rPr>
              <w:t xml:space="preserve">ble in each. For further reference please see: (for the AIT) the </w:t>
            </w:r>
            <w:hyperlink r:id="rId11" w:history="1">
              <w:r w:rsidRPr="00C57E37">
                <w:rPr>
                  <w:rStyle w:val="Hyperlink"/>
                  <w:lang w:eastAsia="en-CA"/>
                </w:rPr>
                <w:t xml:space="preserve">Internal Trade Secretariat </w:t>
              </w:r>
            </w:hyperlink>
            <w:r w:rsidRPr="00C57E37">
              <w:rPr>
                <w:lang w:eastAsia="en-CA"/>
              </w:rPr>
              <w:t>website</w:t>
            </w:r>
            <w:r w:rsidRPr="00C57E37">
              <w:rPr>
                <w:lang w:eastAsia="fr-CA"/>
              </w:rPr>
              <w:t>; (for Ontario/Quebec) the</w:t>
            </w:r>
            <w:r w:rsidR="009217F5">
              <w:rPr>
                <w:lang w:eastAsia="fr-CA"/>
              </w:rPr>
              <w:t xml:space="preserve"> </w:t>
            </w:r>
            <w:hyperlink r:id="rId12" w:history="1"/>
            <w:hyperlink r:id="rId13" w:history="1">
              <w:r w:rsidR="009217F5">
                <w:rPr>
                  <w:rStyle w:val="Hyperlink"/>
                  <w:lang w:eastAsia="fr-CA"/>
                </w:rPr>
                <w:t>Ontario M</w:t>
              </w:r>
              <w:r w:rsidR="00D37370" w:rsidRPr="009217F5">
                <w:rPr>
                  <w:rStyle w:val="Hyperlink"/>
                  <w:lang w:eastAsia="fr-CA"/>
                </w:rPr>
                <w:t>inistry of Economic Development, Employment and Infrastructure</w:t>
              </w:r>
            </w:hyperlink>
            <w:r w:rsidRPr="00C57E37">
              <w:rPr>
                <w:lang w:eastAsia="fr-CA"/>
              </w:rPr>
              <w:t xml:space="preserve">; and (for the GPA) the </w:t>
            </w:r>
            <w:hyperlink r:id="rId14" w:history="1">
              <w:r w:rsidRPr="00C57E37">
                <w:rPr>
                  <w:rStyle w:val="Hyperlink"/>
                  <w:lang w:eastAsia="fr-CA"/>
                </w:rPr>
                <w:t>Canadian Federal Government</w:t>
              </w:r>
            </w:hyperlink>
            <w:r w:rsidRPr="00C57E37">
              <w:rPr>
                <w:lang w:eastAsia="fr-CA"/>
              </w:rPr>
              <w:t xml:space="preserve"> website.</w:t>
            </w:r>
          </w:p>
        </w:tc>
      </w:tr>
      <w:tr w:rsidR="00051C5F"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051C5F" w:rsidRPr="00E20587" w:rsidRDefault="0025784D" w:rsidP="00E20587">
            <w:pPr>
              <w:pStyle w:val="Heading3"/>
              <w:rPr>
                <w:b/>
              </w:rPr>
            </w:pPr>
            <w:r w:rsidRPr="00E20587">
              <w:rPr>
                <w:b/>
              </w:rPr>
              <w:t>Green Bids</w:t>
            </w:r>
          </w:p>
          <w:p w:rsidR="00D0312C" w:rsidRDefault="00D0312C" w:rsidP="0025784D">
            <w:r>
              <w:t xml:space="preserve">In keeping with the Ministry’s efforts to reduce environmental footprints, Bidders are asked to submit their bid via email, ensuring that the most eco-friendly option is used. </w:t>
            </w:r>
          </w:p>
          <w:p w:rsidR="0025784D" w:rsidRPr="0025784D" w:rsidRDefault="0025784D" w:rsidP="0025784D">
            <w:pPr>
              <w:rPr>
                <w:b/>
                <w:bCs/>
              </w:rPr>
            </w:pPr>
          </w:p>
        </w:tc>
      </w:tr>
    </w:tbl>
    <w:p w:rsidR="003703A2" w:rsidRDefault="003703A2">
      <w:bookmarkStart w:id="75" w:name="_Toc424219267"/>
      <w:r>
        <w:rPr>
          <w:b/>
        </w:rPr>
        <w:br w:type="page"/>
      </w:r>
    </w:p>
    <w:tbl>
      <w:tblPr>
        <w:tblStyle w:val="TableGrid"/>
        <w:tblW w:w="0" w:type="auto"/>
        <w:tblInd w:w="-34" w:type="dxa"/>
        <w:tblLook w:val="04A0" w:firstRow="1" w:lastRow="0" w:firstColumn="1" w:lastColumn="0" w:noHBand="0" w:noVBand="1"/>
        <w:tblCaption w:val="Part 5 - Terms and Conditions"/>
        <w:tblDescription w:val="General Terms and Conditions&#10;5.1 - Bidder Representations and Warranties&#10;5.2 - General Instructions and Requirements&#10;5.3 - Communication After Issuance of RFB&#10;5.4 - Bid Process Requirements&#10;5.5 - Execution of Agreement, Notification and Debriefing&#10;5.6 - Reserved Rights and Governing Law&#10;&#10;Supplementary Terms and Conditions&#10;5.7 - (if applicable)&#10; "/>
      </w:tblPr>
      <w:tblGrid>
        <w:gridCol w:w="9606"/>
      </w:tblGrid>
      <w:tr w:rsidR="00051C5F" w:rsidRPr="00721EB3"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25784D" w:rsidRPr="00745AAD" w:rsidRDefault="0025784D" w:rsidP="00E20587">
            <w:pPr>
              <w:pStyle w:val="Heading2"/>
              <w:tabs>
                <w:tab w:val="clear" w:pos="864"/>
              </w:tabs>
              <w:ind w:left="0" w:firstLine="0"/>
            </w:pPr>
            <w:r w:rsidRPr="00745AAD">
              <w:lastRenderedPageBreak/>
              <w:t xml:space="preserve">Communication after Issuance of </w:t>
            </w:r>
            <w:r w:rsidR="00BC4B10">
              <w:t>RFB</w:t>
            </w:r>
            <w:bookmarkEnd w:id="75"/>
          </w:p>
        </w:tc>
      </w:tr>
      <w:tr w:rsidR="00051C5F"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051C5F" w:rsidRPr="00E20587" w:rsidRDefault="0025784D" w:rsidP="00E20587">
            <w:pPr>
              <w:pStyle w:val="Heading3"/>
              <w:rPr>
                <w:b/>
              </w:rPr>
            </w:pPr>
            <w:r w:rsidRPr="00E20587">
              <w:rPr>
                <w:b/>
              </w:rPr>
              <w:t>All New Information to Bidders by way of Addenda</w:t>
            </w:r>
          </w:p>
          <w:p w:rsidR="0025784D" w:rsidRPr="00F6346F" w:rsidRDefault="0025784D" w:rsidP="0025784D">
            <w:r w:rsidRPr="00F6346F">
              <w:t>This RFB may only be amended by an addendum in accordance with this section. If the Ministry, for any reason, determines that it is necessary to provide additional information relating to this RFB, such information will be communicated to all Bidders by addenda</w:t>
            </w:r>
            <w:proofErr w:type="gramStart"/>
            <w:r w:rsidR="008A466A">
              <w:t>.</w:t>
            </w:r>
            <w:r w:rsidRPr="00F6346F">
              <w:t>.</w:t>
            </w:r>
            <w:proofErr w:type="gramEnd"/>
            <w:r w:rsidRPr="00F6346F">
              <w:t xml:space="preserve"> Each addendum shall form an integral part of this RFB.</w:t>
            </w:r>
          </w:p>
          <w:p w:rsidR="0025784D" w:rsidRPr="0025784D" w:rsidRDefault="0025784D" w:rsidP="0025784D">
            <w:r w:rsidRPr="00F6346F">
              <w:t xml:space="preserve">Such addenda may contain important information including significant changes to this RFB. Bidders are responsible for obtaining all addenda issued by the Ministry. </w:t>
            </w:r>
          </w:p>
        </w:tc>
      </w:tr>
      <w:tr w:rsidR="00051C5F"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051C5F" w:rsidRPr="00E20587" w:rsidRDefault="0025784D" w:rsidP="00E20587">
            <w:pPr>
              <w:pStyle w:val="Heading3"/>
              <w:rPr>
                <w:b/>
              </w:rPr>
            </w:pPr>
            <w:r w:rsidRPr="00E20587">
              <w:rPr>
                <w:b/>
              </w:rPr>
              <w:t>Post-Deadline Addenda and Extension of RFB Closing Date</w:t>
            </w:r>
          </w:p>
          <w:p w:rsidR="0025784D" w:rsidRPr="0025784D" w:rsidRDefault="0025784D" w:rsidP="009960BF">
            <w:pPr>
              <w:rPr>
                <w:b/>
              </w:rPr>
            </w:pPr>
            <w:r w:rsidRPr="00202047">
              <w:t xml:space="preserve">The Ministry may, at its discretion, issue addendum after the </w:t>
            </w:r>
            <w:r w:rsidR="009960BF">
              <w:t>d</w:t>
            </w:r>
            <w:r w:rsidRPr="00202047">
              <w:t xml:space="preserve">eadline for </w:t>
            </w:r>
            <w:r w:rsidR="009960BF">
              <w:t>i</w:t>
            </w:r>
            <w:r w:rsidRPr="00202047">
              <w:t xml:space="preserve">ssuing </w:t>
            </w:r>
            <w:r w:rsidR="009960BF">
              <w:t>a</w:t>
            </w:r>
            <w:r w:rsidRPr="00202047">
              <w:t xml:space="preserve">ddenda and may also then extend the RFB Closing Date for a reasonable amount of time. </w:t>
            </w:r>
          </w:p>
        </w:tc>
      </w:tr>
      <w:tr w:rsidR="0067779A" w:rsidRPr="00724175" w:rsidTr="00830294">
        <w:trPr>
          <w:cantSplit/>
          <w:trHeight w:val="5241"/>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67779A" w:rsidRPr="00E20587" w:rsidRDefault="0067779A" w:rsidP="00E20587">
            <w:pPr>
              <w:pStyle w:val="Heading3"/>
              <w:rPr>
                <w:b/>
              </w:rPr>
            </w:pPr>
            <w:r w:rsidRPr="00E20587">
              <w:rPr>
                <w:b/>
              </w:rPr>
              <w:t xml:space="preserve">Ministry May Verify Information or Seek Clarification and Incorporate Response into Bid </w:t>
            </w:r>
          </w:p>
          <w:p w:rsidR="0067779A" w:rsidRPr="00F6346F" w:rsidRDefault="0067779A" w:rsidP="0067779A">
            <w:r w:rsidRPr="00F6346F">
              <w:t xml:space="preserve">The Ministry reserves the right, but is not obliged, to verify or seek clarification and supplementary information relating to the verification or clarification from Bidders after the RFB Closing Date including those related to an ambiguity in a Bid or in any statement made subsequently during the evaluation process. The response received by the Ministry from a Bidder shall, if accepted by the Ministry, form an integral part of that Bidder's Bid. However, Bidders are cautioned that any verifications or clarifications sought will not be an opportunity either to correct errors or change their Bids in any substantive manner. </w:t>
            </w:r>
          </w:p>
          <w:p w:rsidR="0067779A" w:rsidRPr="00383F05" w:rsidRDefault="0067779A" w:rsidP="0067779A">
            <w:r w:rsidRPr="00F6346F">
              <w:t>Ve</w:t>
            </w:r>
            <w:r w:rsidRPr="00383F05">
              <w:t>rifications or clarifications under this subsection may be made by whatever means the Ministry deems appropriate and may include contacting,</w:t>
            </w:r>
          </w:p>
          <w:p w:rsidR="0067779A" w:rsidRPr="00383F05" w:rsidRDefault="0067779A" w:rsidP="00A7499C">
            <w:pPr>
              <w:pStyle w:val="ListNumbered1"/>
              <w:numPr>
                <w:ilvl w:val="0"/>
                <w:numId w:val="42"/>
              </w:numPr>
            </w:pPr>
            <w:r w:rsidRPr="00383F05">
              <w:t>any person identified in the Bid; and</w:t>
            </w:r>
          </w:p>
          <w:p w:rsidR="0067779A" w:rsidRPr="00F6346F" w:rsidRDefault="0067779A" w:rsidP="00CF4596">
            <w:pPr>
              <w:pStyle w:val="StyleListNumbered1Before6ptAfter6pt"/>
            </w:pPr>
            <w:proofErr w:type="gramStart"/>
            <w:r w:rsidRPr="00F6346F">
              <w:t>persons</w:t>
            </w:r>
            <w:proofErr w:type="gramEnd"/>
            <w:r w:rsidRPr="00F6346F">
              <w:t xml:space="preserve"> or entities other than those identified by any Bidder.</w:t>
            </w:r>
          </w:p>
          <w:p w:rsidR="0067779A" w:rsidRPr="000854F8" w:rsidRDefault="0067779A" w:rsidP="0067779A">
            <w:r w:rsidRPr="00F6346F">
              <w:t>In submitting a Bid, a Bidder is deemed to consent to the Ministry's verification or clarification rights.</w:t>
            </w:r>
          </w:p>
        </w:tc>
      </w:tr>
      <w:tr w:rsidR="00051C5F" w:rsidRPr="00724175" w:rsidTr="00830294">
        <w:trPr>
          <w:cantSplit/>
          <w:trHeight w:val="1443"/>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051C5F" w:rsidRPr="00051C5F" w:rsidRDefault="0025784D" w:rsidP="0025784D">
            <w:r w:rsidRPr="00F6346F">
              <w:t>In the event that the Ministry receives information at any stage of the evaluation process which results in earlier information provided by the Bidder being deemed by the Ministry to be inaccurate, incomplete or misleading, the Ministry reserves the right to revisit the Bidder’s compliance with the mandatory requirements and/or adjust the scoring of rated requirements.</w:t>
            </w:r>
          </w:p>
        </w:tc>
      </w:tr>
    </w:tbl>
    <w:p w:rsidR="003703A2" w:rsidRDefault="003703A2">
      <w:bookmarkStart w:id="76" w:name="_Toc424219268"/>
      <w:r>
        <w:rPr>
          <w:b/>
        </w:rPr>
        <w:br w:type="page"/>
      </w:r>
    </w:p>
    <w:tbl>
      <w:tblPr>
        <w:tblStyle w:val="TableGrid"/>
        <w:tblW w:w="0" w:type="auto"/>
        <w:tblInd w:w="-34" w:type="dxa"/>
        <w:tblLook w:val="04A0" w:firstRow="1" w:lastRow="0" w:firstColumn="1" w:lastColumn="0" w:noHBand="0" w:noVBand="1"/>
        <w:tblCaption w:val="Part 5 - Terms and Conditions"/>
        <w:tblDescription w:val="General Terms and Conditions&#10;5.1 - Bidder Representations and Warranties&#10;5.2 - General Instructions and Requirements&#10;5.3 - Communication After Issuance of RFB&#10;5.4 - Bid Process Requirements&#10;5.5 - Execution of Agreement, Notification and Debriefing&#10;5.6 - Reserved Rights and Governing Law&#10;&#10;Supplementary Terms and Conditions&#10;5.7 - (if applicable)&#10; "/>
      </w:tblPr>
      <w:tblGrid>
        <w:gridCol w:w="9606"/>
      </w:tblGrid>
      <w:tr w:rsidR="00051C5F" w:rsidRPr="00721EB3"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051C5F" w:rsidRPr="00721EB3" w:rsidRDefault="0025784D" w:rsidP="00E20587">
            <w:pPr>
              <w:pStyle w:val="Heading2"/>
              <w:tabs>
                <w:tab w:val="clear" w:pos="864"/>
              </w:tabs>
              <w:ind w:left="0" w:firstLine="0"/>
            </w:pPr>
            <w:r w:rsidRPr="00721EB3">
              <w:lastRenderedPageBreak/>
              <w:t>Bid Process Requirements</w:t>
            </w:r>
            <w:bookmarkEnd w:id="76"/>
          </w:p>
        </w:tc>
      </w:tr>
      <w:tr w:rsidR="00051C5F"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051C5F" w:rsidRPr="00E20587" w:rsidRDefault="0025784D" w:rsidP="00E20587">
            <w:pPr>
              <w:pStyle w:val="Heading3"/>
              <w:rPr>
                <w:b/>
              </w:rPr>
            </w:pPr>
            <w:r w:rsidRPr="00E20587">
              <w:rPr>
                <w:b/>
              </w:rPr>
              <w:t>Bids must be submitted on time at prescribed location</w:t>
            </w:r>
          </w:p>
          <w:p w:rsidR="0025784D" w:rsidRPr="0025784D" w:rsidRDefault="0025784D" w:rsidP="00B72FCF">
            <w:r w:rsidRPr="00F6346F">
              <w:t xml:space="preserve">Bids must be submitted at the location set out </w:t>
            </w:r>
            <w:r>
              <w:t xml:space="preserve">in </w:t>
            </w:r>
            <w:r w:rsidR="00B72FCF">
              <w:t xml:space="preserve">the Bid Submission Label </w:t>
            </w:r>
            <w:r w:rsidRPr="00F6346F">
              <w:t>before the RFB Closing Date. Bids submitted after this point in time will be deemed late, disqualified and returned to the Bidder. For the purpose of calculating time, the Ministry clock at the prescribed location for submission shall govern.</w:t>
            </w:r>
          </w:p>
        </w:tc>
      </w:tr>
      <w:tr w:rsidR="00051C5F"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25784D" w:rsidRPr="00E20587" w:rsidRDefault="0025784D" w:rsidP="00E20587">
            <w:pPr>
              <w:pStyle w:val="Heading3"/>
              <w:rPr>
                <w:b/>
              </w:rPr>
            </w:pPr>
            <w:r w:rsidRPr="00E20587">
              <w:rPr>
                <w:b/>
              </w:rPr>
              <w:t>Bid Irrevocable after RFB Closing Date</w:t>
            </w:r>
          </w:p>
          <w:p w:rsidR="00051C5F" w:rsidRPr="0025784D" w:rsidRDefault="0025784D" w:rsidP="0025784D">
            <w:r w:rsidRPr="00F6346F">
              <w:t>Bids shall remain irrevocable in the form submitted by the Bidder for the period set out in Part 1 of this RFB running from the moment that the RFB Closing Date has lapsed.</w:t>
            </w:r>
          </w:p>
        </w:tc>
      </w:tr>
      <w:tr w:rsidR="00051C5F"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051C5F" w:rsidRPr="00E20587" w:rsidRDefault="0025784D" w:rsidP="00E20587">
            <w:pPr>
              <w:pStyle w:val="Heading3"/>
              <w:rPr>
                <w:b/>
              </w:rPr>
            </w:pPr>
            <w:r w:rsidRPr="00E20587">
              <w:rPr>
                <w:b/>
              </w:rPr>
              <w:t>Bidders to Review RFB</w:t>
            </w:r>
          </w:p>
          <w:p w:rsidR="0025784D" w:rsidRPr="0067779A" w:rsidRDefault="0025784D" w:rsidP="0025784D">
            <w:r w:rsidRPr="0067779A">
              <w:t xml:space="preserve">Bidders shall promptly examine all of the documents comprising this RFB and: </w:t>
            </w:r>
          </w:p>
          <w:p w:rsidR="0025784D" w:rsidRPr="0067779A" w:rsidRDefault="0025784D" w:rsidP="00A7499C">
            <w:pPr>
              <w:pStyle w:val="ListNumbered1"/>
              <w:numPr>
                <w:ilvl w:val="0"/>
                <w:numId w:val="93"/>
              </w:numPr>
            </w:pPr>
            <w:r w:rsidRPr="0067779A">
              <w:t>shall report any errors, omissions or ambiguities; and</w:t>
            </w:r>
          </w:p>
          <w:p w:rsidR="0025784D" w:rsidRPr="0067779A" w:rsidRDefault="0025784D" w:rsidP="00A7499C">
            <w:pPr>
              <w:pStyle w:val="StyleListNumbered1Before6ptAfter6pt"/>
              <w:numPr>
                <w:ilvl w:val="0"/>
                <w:numId w:val="93"/>
              </w:numPr>
            </w:pPr>
            <w:r w:rsidRPr="0067779A">
              <w:t>may direct questions or seek additional information</w:t>
            </w:r>
          </w:p>
          <w:p w:rsidR="0025784D" w:rsidRPr="00F6346F" w:rsidRDefault="0025784D" w:rsidP="0025784D">
            <w:proofErr w:type="gramStart"/>
            <w:r w:rsidRPr="00F6346F">
              <w:t>in</w:t>
            </w:r>
            <w:proofErr w:type="gramEnd"/>
            <w:r w:rsidRPr="00F6346F">
              <w:t xml:space="preserve"> writing by e-</w:t>
            </w:r>
            <w:r w:rsidR="009960BF">
              <w:t>mail on or before the Bidder’s d</w:t>
            </w:r>
            <w:r w:rsidRPr="00F6346F">
              <w:t xml:space="preserve">eadline for </w:t>
            </w:r>
            <w:r w:rsidR="009960BF">
              <w:t>q</w:t>
            </w:r>
            <w:r w:rsidRPr="00F6346F">
              <w:t>uestions to the  Contact set out at Part 1 of this RFB. All questions submitted by Bidders by email to the Contact shall be deemed to be received once the e-mail has entered into the Contact’s email inbox. No such communications are to be directed to anyone other than the Contact.  The Ministry is under no obligation to provide additional information but may do so at its sole discretion.</w:t>
            </w:r>
          </w:p>
          <w:p w:rsidR="0025784D" w:rsidRPr="0025784D" w:rsidRDefault="0025784D" w:rsidP="0025784D">
            <w:r w:rsidRPr="00F6346F">
              <w:t>It is the responsibility of the Bidder to seek clarification from the Contact on any matter it considers to be unclear. The Ministry shall not be responsible for any misunderstanding on the part of the Bidder concerning this RFB or its process.</w:t>
            </w:r>
          </w:p>
        </w:tc>
      </w:tr>
      <w:tr w:rsidR="00051C5F"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051C5F" w:rsidRPr="00E20587" w:rsidRDefault="0025784D" w:rsidP="00E20587">
            <w:pPr>
              <w:pStyle w:val="Heading3"/>
              <w:rPr>
                <w:b/>
              </w:rPr>
            </w:pPr>
            <w:r w:rsidRPr="00E20587">
              <w:rPr>
                <w:b/>
              </w:rPr>
              <w:t>No Incorporation by Reference by Bidder</w:t>
            </w:r>
          </w:p>
          <w:p w:rsidR="0025784D" w:rsidRPr="0025784D" w:rsidRDefault="0025784D" w:rsidP="0025784D">
            <w:r w:rsidRPr="00F6346F">
              <w:t>The entire content of the Bid should be submitted in a fixed form and the content of web sites or other external documents referred to in the Bid will not be considered to form part of its Bid.</w:t>
            </w:r>
          </w:p>
        </w:tc>
      </w:tr>
      <w:tr w:rsidR="00051C5F"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051C5F" w:rsidRPr="00E20587" w:rsidRDefault="0025784D" w:rsidP="00E20587">
            <w:pPr>
              <w:pStyle w:val="Heading3"/>
              <w:rPr>
                <w:b/>
              </w:rPr>
            </w:pPr>
            <w:r w:rsidRPr="00E20587">
              <w:rPr>
                <w:b/>
              </w:rPr>
              <w:t>Amending or Withdrawing Bids Prior to RFB Closing Date</w:t>
            </w:r>
          </w:p>
          <w:p w:rsidR="0025784D" w:rsidRPr="00F6346F" w:rsidRDefault="0025784D" w:rsidP="0025784D">
            <w:r w:rsidRPr="00F6346F">
              <w:t>At any time prior to the RFB Closing Date, a Bidder may amend or withdraw a submitted Bid</w:t>
            </w:r>
            <w:r>
              <w:t xml:space="preserve"> by sending a notice of amendment o</w:t>
            </w:r>
            <w:r w:rsidR="0019449F">
              <w:t>r</w:t>
            </w:r>
            <w:r>
              <w:t xml:space="preserve"> withdrawal to the Contact</w:t>
            </w:r>
            <w:r w:rsidRPr="00F6346F">
              <w:t xml:space="preserve">. The right of Bidders to amend or withdraw includes amendments or withdrawals wholly initiated by Bidders and amendments or withdrawals in response to subsequent information provided by addenda. </w:t>
            </w:r>
          </w:p>
          <w:p w:rsidR="0025784D" w:rsidRPr="0025784D" w:rsidRDefault="0025784D" w:rsidP="0025784D">
            <w:r w:rsidRPr="00F6346F">
              <w:t xml:space="preserve">Any amendment should clearly indicate what part of the Bid the amendment is intending to replace. </w:t>
            </w:r>
          </w:p>
        </w:tc>
      </w:tr>
      <w:tr w:rsidR="00051C5F"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051C5F" w:rsidRPr="00E20587" w:rsidRDefault="0025784D" w:rsidP="00E20587">
            <w:pPr>
              <w:pStyle w:val="Heading3"/>
              <w:rPr>
                <w:b/>
              </w:rPr>
            </w:pPr>
            <w:r w:rsidRPr="00E20587">
              <w:rPr>
                <w:b/>
              </w:rPr>
              <w:lastRenderedPageBreak/>
              <w:t xml:space="preserve">Bid to be </w:t>
            </w:r>
            <w:proofErr w:type="gramStart"/>
            <w:r w:rsidRPr="00E20587">
              <w:rPr>
                <w:b/>
              </w:rPr>
              <w:t>Retained</w:t>
            </w:r>
            <w:proofErr w:type="gramEnd"/>
            <w:r w:rsidRPr="00E20587">
              <w:rPr>
                <w:b/>
              </w:rPr>
              <w:t xml:space="preserve"> by the Ministry</w:t>
            </w:r>
          </w:p>
          <w:p w:rsidR="00A360B7" w:rsidRPr="00A360B7" w:rsidRDefault="00A360B7" w:rsidP="00A360B7">
            <w:r>
              <w:t>Except for</w:t>
            </w:r>
            <w:r w:rsidRPr="00F6346F">
              <w:t xml:space="preserve"> those Bids submitted past the RFB Closing Date, the Ministry will not return </w:t>
            </w:r>
            <w:r>
              <w:t>any</w:t>
            </w:r>
            <w:r w:rsidRPr="00F6346F">
              <w:t xml:space="preserve"> Bid or accompanying documentation submitted by a Bidder</w:t>
            </w:r>
            <w:r>
              <w:t xml:space="preserve"> including amended or withdrawn bids</w:t>
            </w:r>
            <w:r w:rsidRPr="00F6346F">
              <w:t>.</w:t>
            </w:r>
          </w:p>
        </w:tc>
      </w:tr>
      <w:tr w:rsidR="00051C5F"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051C5F" w:rsidRPr="0025784D" w:rsidRDefault="0025784D" w:rsidP="00574912">
            <w:pPr>
              <w:pStyle w:val="Heading2"/>
              <w:tabs>
                <w:tab w:val="clear" w:pos="864"/>
              </w:tabs>
              <w:ind w:left="0" w:firstLine="0"/>
            </w:pPr>
            <w:bookmarkStart w:id="77" w:name="_Toc424219269"/>
            <w:r w:rsidRPr="0025784D">
              <w:t>Execution of Agreement, Notification and Debriefing</w:t>
            </w:r>
            <w:bookmarkEnd w:id="77"/>
          </w:p>
        </w:tc>
      </w:tr>
      <w:tr w:rsidR="00051C5F"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051C5F" w:rsidRPr="00574912" w:rsidRDefault="0025784D" w:rsidP="00574912">
            <w:pPr>
              <w:pStyle w:val="Heading3"/>
              <w:rPr>
                <w:b/>
              </w:rPr>
            </w:pPr>
            <w:r w:rsidRPr="00574912">
              <w:rPr>
                <w:b/>
              </w:rPr>
              <w:t>Selection of Bidder</w:t>
            </w:r>
          </w:p>
          <w:p w:rsidR="0025784D" w:rsidRPr="00F6346F" w:rsidRDefault="0025784D" w:rsidP="0025784D">
            <w:r w:rsidRPr="00F6346F">
              <w:t xml:space="preserve">The Ministry anticipates that </w:t>
            </w:r>
            <w:r>
              <w:t xml:space="preserve">it </w:t>
            </w:r>
            <w:r w:rsidRPr="00F6346F">
              <w:t xml:space="preserve">will select a Bidder within the irrevocable period. Notice of selection by the Ministry will be in writing. The </w:t>
            </w:r>
            <w:r w:rsidR="00A1205B">
              <w:t>Preferred</w:t>
            </w:r>
            <w:r w:rsidR="00A1205B" w:rsidRPr="00F6346F">
              <w:t xml:space="preserve"> </w:t>
            </w:r>
            <w:r w:rsidRPr="00F6346F">
              <w:t>Bidder shall execute the Agreement in the form attached to this RFB and satisfy any other applicable conditions of this RFB within the period of time set out to do so in Part 1 of this RFB.  This provision is solely to the benefit of the Ministry and may be waived by the Ministry at its sole discretion.</w:t>
            </w:r>
          </w:p>
          <w:p w:rsidR="0025784D" w:rsidRPr="0025784D" w:rsidRDefault="0025784D" w:rsidP="001D60FD">
            <w:pPr>
              <w:rPr>
                <w:rFonts w:cs="Arial"/>
              </w:rPr>
            </w:pPr>
            <w:r w:rsidRPr="00F6346F">
              <w:rPr>
                <w:rFonts w:cs="Arial"/>
              </w:rPr>
              <w:t xml:space="preserve">Bidders are reminded that there is a question and answer period available if they wish to ask questions or seek clarification about the terms and conditions set out in the Form of Agreement. The Ministry will consider such requests for clarification in accordance with its right to do so under this RFB. </w:t>
            </w:r>
          </w:p>
        </w:tc>
      </w:tr>
      <w:tr w:rsidR="00051C5F"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051C5F" w:rsidRPr="00574912" w:rsidRDefault="0025784D" w:rsidP="00574912">
            <w:pPr>
              <w:pStyle w:val="Heading3"/>
              <w:rPr>
                <w:b/>
              </w:rPr>
            </w:pPr>
            <w:r w:rsidRPr="00574912">
              <w:rPr>
                <w:b/>
              </w:rPr>
              <w:t>Failure to Enter Into Agreement</w:t>
            </w:r>
          </w:p>
          <w:p w:rsidR="0025784D" w:rsidRPr="0025784D" w:rsidRDefault="0025784D" w:rsidP="004D5356">
            <w:r w:rsidRPr="00F6346F">
              <w:t xml:space="preserve">In addition to all of the Ministry’s other remedies, if a </w:t>
            </w:r>
            <w:r w:rsidR="004D5356">
              <w:t xml:space="preserve">Preferred </w:t>
            </w:r>
            <w:r w:rsidRPr="00F6346F">
              <w:t xml:space="preserve">Bidder fails to execute the Agreement or satisfy any other applicable conditions within the period of time set out to do so in </w:t>
            </w:r>
            <w:r w:rsidRPr="00375B21">
              <w:t>Part 1</w:t>
            </w:r>
            <w:r w:rsidRPr="00F6346F">
              <w:t xml:space="preserve"> of this RFB following the notice of selection, the Ministry may, in its sole discretion and without incurring any liability, rescind the selection of that Bidder and proceed with the selection of another Bidder. </w:t>
            </w:r>
          </w:p>
        </w:tc>
      </w:tr>
      <w:tr w:rsidR="00051C5F"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051C5F" w:rsidRPr="00574912" w:rsidRDefault="0025784D" w:rsidP="00574912">
            <w:pPr>
              <w:pStyle w:val="Heading3"/>
              <w:rPr>
                <w:b/>
              </w:rPr>
            </w:pPr>
            <w:r w:rsidRPr="00574912">
              <w:rPr>
                <w:b/>
              </w:rPr>
              <w:t>Notification to Other Bidders of Outcome of Procurement Process</w:t>
            </w:r>
          </w:p>
          <w:p w:rsidR="0025784D" w:rsidRPr="0025784D" w:rsidRDefault="0025784D" w:rsidP="0025784D">
            <w:r w:rsidRPr="00F6346F">
              <w:t xml:space="preserve">Once the successful Bidder and the Ministry execute the Agreement, the other Bidders will be notified by the Ministry in writing of the outcome of the procurement process, including the name of the successful Bidder, and </w:t>
            </w:r>
            <w:r w:rsidRPr="001D60FD">
              <w:t>the award o</w:t>
            </w:r>
            <w:r w:rsidRPr="00F6346F">
              <w:t xml:space="preserve">f the contract to the successful Bidder. </w:t>
            </w:r>
          </w:p>
        </w:tc>
      </w:tr>
      <w:tr w:rsidR="00051C5F"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051C5F" w:rsidRPr="00574912" w:rsidRDefault="0025784D" w:rsidP="00574912">
            <w:pPr>
              <w:pStyle w:val="Heading3"/>
              <w:rPr>
                <w:b/>
              </w:rPr>
            </w:pPr>
            <w:r w:rsidRPr="00574912">
              <w:rPr>
                <w:b/>
              </w:rPr>
              <w:t>Debriefing</w:t>
            </w:r>
          </w:p>
          <w:p w:rsidR="0025784D" w:rsidRPr="0025784D" w:rsidRDefault="0025784D" w:rsidP="00375B21">
            <w:r>
              <w:t xml:space="preserve">Unsuccessful </w:t>
            </w:r>
            <w:r w:rsidRPr="00F6346F">
              <w:t>Bidders may request a debriefing after receipt of a notification of award.  All requests must be in writing t</w:t>
            </w:r>
            <w:r w:rsidRPr="001D60FD">
              <w:t>o the Contact and</w:t>
            </w:r>
            <w:r w:rsidRPr="00F6346F">
              <w:t xml:space="preserve"> must be made within sixty (60) days of notification of award. The intent of the debriefing information session is to aid the Bidder in presenting a better Bid in subsequent procurement opportunities. Any debriefing provided is not for the purpose of providing an opportunity to challenge the procurement process.</w:t>
            </w:r>
          </w:p>
        </w:tc>
      </w:tr>
      <w:tr w:rsidR="00051C5F"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051C5F" w:rsidRPr="00574912" w:rsidRDefault="0025784D" w:rsidP="00574912">
            <w:pPr>
              <w:pStyle w:val="Heading3"/>
              <w:rPr>
                <w:b/>
              </w:rPr>
            </w:pPr>
            <w:r w:rsidRPr="00574912">
              <w:rPr>
                <w:b/>
              </w:rPr>
              <w:lastRenderedPageBreak/>
              <w:t>Bid Dispute</w:t>
            </w:r>
          </w:p>
          <w:p w:rsidR="0025784D" w:rsidRPr="0025784D" w:rsidRDefault="0025784D" w:rsidP="0025784D">
            <w:pPr>
              <w:rPr>
                <w:lang w:eastAsia="en-CA"/>
              </w:rPr>
            </w:pPr>
            <w:r w:rsidRPr="00F6346F">
              <w:rPr>
                <w:lang w:eastAsia="en-CA"/>
              </w:rPr>
              <w:t>Bidders are advised tha</w:t>
            </w:r>
            <w:r w:rsidRPr="001D60FD">
              <w:rPr>
                <w:lang w:eastAsia="en-CA"/>
              </w:rPr>
              <w:t>t a formal bid dispute process is available, the details for which are available from the Contact.</w:t>
            </w:r>
            <w:r w:rsidRPr="00F6346F">
              <w:rPr>
                <w:lang w:eastAsia="en-CA"/>
              </w:rPr>
              <w:t xml:space="preserve"> </w:t>
            </w:r>
          </w:p>
        </w:tc>
      </w:tr>
      <w:tr w:rsidR="00D20F7E"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D20F7E" w:rsidRPr="00574912" w:rsidRDefault="00D20F7E" w:rsidP="00574912">
            <w:pPr>
              <w:pStyle w:val="Heading3"/>
              <w:rPr>
                <w:b/>
              </w:rPr>
            </w:pPr>
            <w:r w:rsidRPr="00574912">
              <w:rPr>
                <w:b/>
              </w:rPr>
              <w:t>Prohibited Bidder Communications</w:t>
            </w:r>
          </w:p>
          <w:p w:rsidR="00D20F7E" w:rsidRPr="00F6346F" w:rsidRDefault="00D20F7E" w:rsidP="00D20F7E">
            <w:r w:rsidRPr="00F6346F">
              <w:t>Bidders shall address all questions and requests for clarification with respect to their Bids, or the RFB documents or the RFB process only to the Contact set out at Part 1 of this RFB.</w:t>
            </w:r>
          </w:p>
          <w:p w:rsidR="00D20F7E" w:rsidRPr="0067779A" w:rsidRDefault="00D20F7E" w:rsidP="00D20F7E">
            <w:r w:rsidRPr="00F6346F">
              <w:t>B</w:t>
            </w:r>
            <w:r w:rsidRPr="0067779A">
              <w:t>idders shall not contact or make any attempt to contact,</w:t>
            </w:r>
          </w:p>
          <w:p w:rsidR="00D20F7E" w:rsidRPr="0067779A" w:rsidRDefault="00D20F7E" w:rsidP="00261D76">
            <w:pPr>
              <w:pStyle w:val="ListNumbered1"/>
              <w:numPr>
                <w:ilvl w:val="0"/>
                <w:numId w:val="94"/>
              </w:numPr>
            </w:pPr>
            <w:r w:rsidRPr="0067779A">
              <w:t>any Ontario government employee or representative, other than the Ministry Contact; or,</w:t>
            </w:r>
          </w:p>
          <w:p w:rsidR="00D20F7E" w:rsidRPr="0067779A" w:rsidRDefault="00D20F7E" w:rsidP="00261D76">
            <w:pPr>
              <w:pStyle w:val="StyleListNumbered1Before6ptAfter6pt"/>
              <w:numPr>
                <w:ilvl w:val="0"/>
                <w:numId w:val="94"/>
              </w:numPr>
            </w:pPr>
            <w:r w:rsidRPr="0067779A">
              <w:t xml:space="preserve">any other Bidder </w:t>
            </w:r>
          </w:p>
          <w:p w:rsidR="00D20F7E" w:rsidRPr="001B04D9" w:rsidRDefault="00D20F7E" w:rsidP="00261D76">
            <w:pPr>
              <w:pStyle w:val="ListParagraph"/>
              <w:numPr>
                <w:ilvl w:val="0"/>
                <w:numId w:val="94"/>
              </w:numPr>
            </w:pPr>
            <w:proofErr w:type="gramStart"/>
            <w:r w:rsidRPr="001B04D9">
              <w:t>with</w:t>
            </w:r>
            <w:proofErr w:type="gramEnd"/>
            <w:r w:rsidRPr="001B04D9">
              <w:t xml:space="preserve"> respect to a Bid , the RFB documents, or the RFB process, at any time during the RFB process.</w:t>
            </w:r>
          </w:p>
        </w:tc>
      </w:tr>
      <w:tr w:rsidR="00051C5F"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1B04D9" w:rsidRPr="00415148" w:rsidRDefault="001B04D9" w:rsidP="001B04D9">
            <w:r w:rsidRPr="0067779A">
              <w:t>Without limiting the generality of th</w:t>
            </w:r>
            <w:r w:rsidRPr="001D60FD">
              <w:t>e above, B</w:t>
            </w:r>
            <w:r w:rsidRPr="0067779A">
              <w:t>idders, shall not contact or attempt to con</w:t>
            </w:r>
            <w:r w:rsidRPr="00415148">
              <w:t>tact,</w:t>
            </w:r>
          </w:p>
          <w:p w:rsidR="001B04D9" w:rsidRPr="00415148" w:rsidRDefault="001B04D9" w:rsidP="00261D76">
            <w:pPr>
              <w:pStyle w:val="ListNumbered1"/>
              <w:numPr>
                <w:ilvl w:val="0"/>
                <w:numId w:val="95"/>
              </w:numPr>
            </w:pPr>
            <w:r w:rsidRPr="00415148">
              <w:t>any member of the Ministry evaluation team for the RFB;</w:t>
            </w:r>
          </w:p>
          <w:p w:rsidR="001B04D9" w:rsidRPr="0067779A" w:rsidRDefault="001B04D9" w:rsidP="00261D76">
            <w:pPr>
              <w:pStyle w:val="StyleListNumbered1Before6ptAfter6pt"/>
              <w:numPr>
                <w:ilvl w:val="0"/>
                <w:numId w:val="95"/>
              </w:numPr>
            </w:pPr>
            <w:r w:rsidRPr="0067779A">
              <w:t>any expert or advisor assisting the Ministry evaluation team;</w:t>
            </w:r>
          </w:p>
          <w:p w:rsidR="001B04D9" w:rsidRPr="0067779A" w:rsidRDefault="001B04D9" w:rsidP="00261D76">
            <w:pPr>
              <w:pStyle w:val="StyleListNumbered1Before6ptAfter6pt"/>
              <w:numPr>
                <w:ilvl w:val="0"/>
                <w:numId w:val="95"/>
              </w:numPr>
            </w:pPr>
            <w:r w:rsidRPr="0067779A">
              <w:t>any staff of the Premier of Ontario’s office or the Ontario Cabinet Office;</w:t>
            </w:r>
          </w:p>
          <w:p w:rsidR="001B04D9" w:rsidRPr="0067779A" w:rsidRDefault="001B04D9" w:rsidP="00261D76">
            <w:pPr>
              <w:pStyle w:val="StyleListNumbered1Before6ptAfter6pt"/>
              <w:numPr>
                <w:ilvl w:val="0"/>
                <w:numId w:val="95"/>
              </w:numPr>
            </w:pPr>
            <w:r w:rsidRPr="0067779A">
              <w:t>any Member of the Ontario Provincial Parliament or his or her staff or advisors; or</w:t>
            </w:r>
          </w:p>
          <w:p w:rsidR="001B04D9" w:rsidRPr="0067779A" w:rsidRDefault="001B04D9" w:rsidP="00261D76">
            <w:pPr>
              <w:pStyle w:val="StyleListNumbered1Before6ptAfter6pt"/>
              <w:numPr>
                <w:ilvl w:val="0"/>
                <w:numId w:val="95"/>
              </w:numPr>
            </w:pPr>
            <w:r w:rsidRPr="0067779A">
              <w:t>any Member of the Ontario Provincial Cabinet or their staff or advisors,</w:t>
            </w:r>
          </w:p>
          <w:p w:rsidR="001B04D9" w:rsidRPr="001B04D9" w:rsidRDefault="001B04D9" w:rsidP="00261D76">
            <w:pPr>
              <w:pStyle w:val="ListParagraph"/>
            </w:pPr>
            <w:proofErr w:type="gramStart"/>
            <w:r w:rsidRPr="0067779A">
              <w:t>on</w:t>
            </w:r>
            <w:proofErr w:type="gramEnd"/>
            <w:r w:rsidRPr="0067779A">
              <w:t xml:space="preserve"> matters related</w:t>
            </w:r>
            <w:r w:rsidRPr="00F6346F">
              <w:t xml:space="preserve"> to their Bids, the RFB documents, or the RFB process at any time during the RFB process.</w:t>
            </w:r>
          </w:p>
        </w:tc>
      </w:tr>
      <w:tr w:rsidR="00051C5F"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051C5F" w:rsidRPr="00574912" w:rsidRDefault="001B04D9" w:rsidP="00574912">
            <w:pPr>
              <w:pStyle w:val="Heading3"/>
              <w:rPr>
                <w:b/>
              </w:rPr>
            </w:pPr>
            <w:r w:rsidRPr="00574912">
              <w:rPr>
                <w:b/>
              </w:rPr>
              <w:t>Bidder Not to Make a Public Statement or Communicate With Media</w:t>
            </w:r>
          </w:p>
          <w:p w:rsidR="001B04D9" w:rsidRPr="001B04D9" w:rsidRDefault="001B04D9" w:rsidP="000B0328">
            <w:r w:rsidRPr="00F6346F">
              <w:t xml:space="preserve">A Bidder may not at any time directly or indirectly </w:t>
            </w:r>
            <w:r>
              <w:t xml:space="preserve">make a public statement or </w:t>
            </w:r>
            <w:r w:rsidRPr="00F6346F">
              <w:t xml:space="preserve">communicate with the media in relation to this </w:t>
            </w:r>
            <w:r w:rsidR="00BC4B10">
              <w:t>RFB</w:t>
            </w:r>
            <w:r w:rsidRPr="00F6346F">
              <w:t xml:space="preserve"> or any contract awarded pursuant to this </w:t>
            </w:r>
            <w:r w:rsidR="00BC4B10">
              <w:t>RFB</w:t>
            </w:r>
            <w:r w:rsidRPr="00F6346F">
              <w:t xml:space="preserve"> without first obtaining the written permission of the </w:t>
            </w:r>
            <w:r w:rsidRPr="001D60FD">
              <w:t>Contact. Where a Bidder makes a communication contrary to this section the Ministry may disclose su</w:t>
            </w:r>
            <w:r>
              <w:t>ch information necessary to correct any inaccuracy of information.</w:t>
            </w:r>
          </w:p>
        </w:tc>
      </w:tr>
      <w:tr w:rsidR="00051C5F"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051C5F" w:rsidRPr="00574912" w:rsidRDefault="001B04D9" w:rsidP="00574912">
            <w:pPr>
              <w:pStyle w:val="Heading3"/>
              <w:rPr>
                <w:b/>
              </w:rPr>
            </w:pPr>
            <w:r w:rsidRPr="00574912">
              <w:rPr>
                <w:b/>
              </w:rPr>
              <w:lastRenderedPageBreak/>
              <w:t>Confidential Information of Ministry</w:t>
            </w:r>
          </w:p>
          <w:p w:rsidR="001B04D9" w:rsidRPr="0067779A" w:rsidRDefault="001B04D9" w:rsidP="001B04D9">
            <w:r w:rsidRPr="00F6346F">
              <w:t xml:space="preserve">All information provided by or obtained from the Ministry in any form in connection with this </w:t>
            </w:r>
            <w:r w:rsidR="00BC4B10">
              <w:t>RFB</w:t>
            </w:r>
            <w:r w:rsidRPr="00F6346F">
              <w:t xml:space="preserve"> </w:t>
            </w:r>
            <w:r w:rsidRPr="0067779A">
              <w:t xml:space="preserve">either before or after the issuance of this </w:t>
            </w:r>
            <w:r w:rsidR="00BC4B10">
              <w:t>RFB</w:t>
            </w:r>
            <w:r w:rsidRPr="0067779A">
              <w:t>:</w:t>
            </w:r>
          </w:p>
          <w:p w:rsidR="00261D76" w:rsidRDefault="001B04D9" w:rsidP="00261D76">
            <w:pPr>
              <w:pStyle w:val="ListNumbered1"/>
              <w:numPr>
                <w:ilvl w:val="0"/>
                <w:numId w:val="47"/>
              </w:numPr>
            </w:pPr>
            <w:r w:rsidRPr="00E61518">
              <w:t>is the sole property of the Ministry and must be treated as confidential;</w:t>
            </w:r>
          </w:p>
          <w:p w:rsidR="001B04D9" w:rsidRPr="00E61518" w:rsidRDefault="001B04D9" w:rsidP="00261D76">
            <w:pPr>
              <w:pStyle w:val="ListNumbered1"/>
              <w:numPr>
                <w:ilvl w:val="0"/>
                <w:numId w:val="47"/>
              </w:numPr>
            </w:pPr>
            <w:r w:rsidRPr="00E61518">
              <w:t xml:space="preserve">is not to be used for any purpose other than replying to this </w:t>
            </w:r>
            <w:r w:rsidR="00BC4B10">
              <w:t>RFB</w:t>
            </w:r>
            <w:r w:rsidRPr="00E61518">
              <w:t xml:space="preserve"> and the performance of any subsequent Contract;</w:t>
            </w:r>
          </w:p>
          <w:p w:rsidR="001B04D9" w:rsidRPr="00E61518" w:rsidRDefault="001B04D9" w:rsidP="00CF4596">
            <w:pPr>
              <w:pStyle w:val="StyleListNumbered1Before6ptAfter6pt"/>
            </w:pPr>
            <w:r w:rsidRPr="00E61518">
              <w:t>must not be disclosed without prior written authorization from the Ministry; and</w:t>
            </w:r>
          </w:p>
          <w:p w:rsidR="001B04D9" w:rsidRPr="001B04D9" w:rsidRDefault="001B04D9" w:rsidP="00CF4596">
            <w:pPr>
              <w:pStyle w:val="StyleListNumbered1Before6ptAfter6pt"/>
              <w:rPr>
                <w:lang w:val="en-CA"/>
              </w:rPr>
            </w:pPr>
            <w:proofErr w:type="gramStart"/>
            <w:r w:rsidRPr="00E61518">
              <w:t>shall</w:t>
            </w:r>
            <w:proofErr w:type="gramEnd"/>
            <w:r w:rsidRPr="00E61518">
              <w:t xml:space="preserve"> be returned by the Bidders to the Ministry immediately upon the request of the Ministry.</w:t>
            </w:r>
          </w:p>
        </w:tc>
      </w:tr>
      <w:tr w:rsidR="00E979E4"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E979E4" w:rsidRPr="00574912" w:rsidRDefault="00E979E4" w:rsidP="00574912">
            <w:pPr>
              <w:pStyle w:val="Heading3"/>
              <w:rPr>
                <w:b/>
              </w:rPr>
            </w:pPr>
            <w:r w:rsidRPr="00574912">
              <w:rPr>
                <w:b/>
              </w:rPr>
              <w:t>Freedom of Information and Protection of Privacy Act</w:t>
            </w:r>
          </w:p>
          <w:p w:rsidR="00E979E4" w:rsidRPr="00E979E4" w:rsidRDefault="00E979E4" w:rsidP="00E979E4">
            <w:pPr>
              <w:rPr>
                <w:snapToGrid w:val="0"/>
              </w:rPr>
            </w:pPr>
            <w:r w:rsidRPr="002C2D4E">
              <w:t xml:space="preserve">The </w:t>
            </w:r>
            <w:r w:rsidRPr="002C2D4E">
              <w:rPr>
                <w:i/>
              </w:rPr>
              <w:t>Freedom of Information and Protection of Privacy Ac</w:t>
            </w:r>
            <w:r w:rsidRPr="009960BF">
              <w:rPr>
                <w:i/>
              </w:rPr>
              <w:t>t</w:t>
            </w:r>
            <w:r w:rsidRPr="009960BF">
              <w:t>,</w:t>
            </w:r>
            <w:r w:rsidRPr="00F6346F">
              <w:t xml:space="preserve"> R.S.O. 1990, c.F.31, as amended, applies to information provided to the Ministry by a Bidder. A Bidder should identify any information in its Bid or any accompanying documentation supplied in confidence for which confidentiality is to be maintained by the Ministry. The confidentiality of such information will be maintained by the Ministry, except as otherwise required by law or by order of a court or tribunal.   </w:t>
            </w:r>
            <w:r w:rsidRPr="00F6346F">
              <w:rPr>
                <w:snapToGrid w:val="0"/>
              </w:rPr>
              <w:t>Bidders are advised that their Bids will, as necessary, be disclosed on a confidential basis, to the Ministry’s advisers retained for the purpose of evaluating or participating in the evaluation of their Bids.</w:t>
            </w:r>
          </w:p>
        </w:tc>
      </w:tr>
      <w:tr w:rsidR="00051C5F"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1B04D9" w:rsidRPr="001B04D9" w:rsidRDefault="001B04D9" w:rsidP="001B04D9">
            <w:r w:rsidRPr="00F6346F">
              <w:t xml:space="preserve">By submitting any Personal Information requested in this </w:t>
            </w:r>
            <w:r w:rsidR="00BC4B10">
              <w:t>RFB</w:t>
            </w:r>
            <w:r w:rsidRPr="00F6346F">
              <w:t xml:space="preserve">, Bidders are agreeing to the use of such information as part of the evaluation process, for any audit of this procurement process and for contract management purposes. Where the Personal Information relates to an individual assigned by the successful Bidder to provide the Deliverables, such information may be used by the Ministry to compare the qualifications of such individual with any proposed substitute or replacement. If a Bidder has any questions about the collection and use of Personal Information pursuant to this </w:t>
            </w:r>
            <w:r w:rsidR="00BC4B10">
              <w:t>RFB</w:t>
            </w:r>
            <w:r w:rsidRPr="00F6346F">
              <w:t>, questions are to be submitt</w:t>
            </w:r>
            <w:r w:rsidRPr="001D60FD">
              <w:t>ed to the Contact</w:t>
            </w:r>
            <w:r w:rsidRPr="00F6346F">
              <w:t xml:space="preserve"> in accordance with the Bidders to Review </w:t>
            </w:r>
            <w:r w:rsidR="00BC4B10">
              <w:t>RFB</w:t>
            </w:r>
            <w:r w:rsidRPr="00F6346F">
              <w:t xml:space="preserve"> section.</w:t>
            </w:r>
          </w:p>
        </w:tc>
      </w:tr>
    </w:tbl>
    <w:p w:rsidR="003703A2" w:rsidRDefault="003703A2">
      <w:bookmarkStart w:id="78" w:name="_Toc424219270"/>
      <w:r>
        <w:rPr>
          <w:b/>
        </w:rPr>
        <w:br w:type="page"/>
      </w:r>
    </w:p>
    <w:tbl>
      <w:tblPr>
        <w:tblStyle w:val="TableGrid"/>
        <w:tblW w:w="0" w:type="auto"/>
        <w:tblInd w:w="-34" w:type="dxa"/>
        <w:tblLook w:val="04A0" w:firstRow="1" w:lastRow="0" w:firstColumn="1" w:lastColumn="0" w:noHBand="0" w:noVBand="1"/>
        <w:tblCaption w:val="Part 5 - Terms and Conditions"/>
        <w:tblDescription w:val="General Terms and Conditions&#10;5.1 - Bidder Representations and Warranties&#10;5.2 - General Instructions and Requirements&#10;5.3 - Communication After Issuance of RFB&#10;5.4 - Bid Process Requirements&#10;5.5 - Execution of Agreement, Notification and Debriefing&#10;5.6 - Reserved Rights and Governing Law&#10;&#10;Supplementary Terms and Conditions&#10;5.7 - (if applicable)&#10; "/>
      </w:tblPr>
      <w:tblGrid>
        <w:gridCol w:w="9606"/>
      </w:tblGrid>
      <w:tr w:rsidR="00051C5F"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051C5F" w:rsidRPr="00E60D24" w:rsidRDefault="00375B21" w:rsidP="00574912">
            <w:pPr>
              <w:pStyle w:val="Heading2"/>
              <w:tabs>
                <w:tab w:val="clear" w:pos="864"/>
              </w:tabs>
              <w:ind w:left="0" w:firstLine="0"/>
              <w:rPr>
                <w:b w:val="0"/>
              </w:rPr>
            </w:pPr>
            <w:r w:rsidRPr="00574912">
              <w:lastRenderedPageBreak/>
              <w:t>Reserved Rights and Governing Law</w:t>
            </w:r>
            <w:bookmarkEnd w:id="78"/>
          </w:p>
        </w:tc>
      </w:tr>
      <w:tr w:rsidR="003D5346"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3D5346" w:rsidRPr="00574912" w:rsidRDefault="003D5346" w:rsidP="00574912">
            <w:pPr>
              <w:pStyle w:val="Heading3"/>
              <w:rPr>
                <w:b/>
              </w:rPr>
            </w:pPr>
            <w:r w:rsidRPr="00574912">
              <w:rPr>
                <w:b/>
              </w:rPr>
              <w:t>Reserved Rights of the Ministry</w:t>
            </w:r>
          </w:p>
          <w:p w:rsidR="003D5346" w:rsidRPr="003509F7" w:rsidRDefault="003D5346" w:rsidP="003D5346">
            <w:pPr>
              <w:rPr>
                <w:b/>
              </w:rPr>
            </w:pPr>
            <w:r w:rsidRPr="003509F7">
              <w:t>The Ministry reserves the right to:</w:t>
            </w:r>
          </w:p>
          <w:p w:rsidR="003D5346" w:rsidRDefault="003D5346" w:rsidP="00261D76">
            <w:pPr>
              <w:pStyle w:val="ListNumbered1"/>
              <w:numPr>
                <w:ilvl w:val="0"/>
                <w:numId w:val="40"/>
              </w:numPr>
              <w:ind w:left="454" w:hanging="454"/>
            </w:pPr>
            <w:r w:rsidRPr="003509F7">
              <w:t xml:space="preserve">make public the names of any or all Bidders; the name of the </w:t>
            </w:r>
            <w:r w:rsidR="004D5356">
              <w:t xml:space="preserve">Preferred </w:t>
            </w:r>
            <w:r w:rsidRPr="003509F7">
              <w:t>Bidder(s); and, the total price for the contract awarded;</w:t>
            </w:r>
          </w:p>
          <w:p w:rsidR="003D5346" w:rsidRDefault="003D5346" w:rsidP="00261D76">
            <w:pPr>
              <w:pStyle w:val="ListNumbered1"/>
              <w:numPr>
                <w:ilvl w:val="0"/>
                <w:numId w:val="40"/>
              </w:numPr>
              <w:ind w:left="454" w:hanging="454"/>
            </w:pPr>
            <w:r>
              <w:t xml:space="preserve">request written clarification or the submission of </w:t>
            </w:r>
            <w:r w:rsidRPr="003509F7">
              <w:t>supplementary written information in relation to the clarification request from any Bidder and incorporate a Bidder’s response to that request for clarification into the Bidder’s Bid;</w:t>
            </w:r>
          </w:p>
          <w:p w:rsidR="00574912" w:rsidRPr="003509F7" w:rsidRDefault="00574912" w:rsidP="00261D76">
            <w:pPr>
              <w:pStyle w:val="ListNumbered1"/>
              <w:numPr>
                <w:ilvl w:val="0"/>
                <w:numId w:val="40"/>
              </w:numPr>
              <w:ind w:left="454" w:hanging="454"/>
            </w:pPr>
            <w:r w:rsidRPr="003509F7">
              <w:t>assess a Bidder’s Bid on the basis of:</w:t>
            </w:r>
          </w:p>
          <w:p w:rsidR="00574912" w:rsidRPr="003509F7" w:rsidRDefault="00574912" w:rsidP="00261D76">
            <w:pPr>
              <w:pStyle w:val="ABL5"/>
              <w:numPr>
                <w:ilvl w:val="1"/>
                <w:numId w:val="38"/>
              </w:numPr>
            </w:pPr>
            <w:r w:rsidRPr="003509F7">
              <w:t>a financial analysis determining the actual cost of the Bid when considering factors including transition costs arising from the replacement of existing goods, services, practices, methodologies and infrastructure (howsoever originally established);</w:t>
            </w:r>
          </w:p>
          <w:p w:rsidR="00574912" w:rsidRPr="003509F7" w:rsidRDefault="00574912" w:rsidP="00261D76">
            <w:pPr>
              <w:pStyle w:val="ABL5"/>
              <w:numPr>
                <w:ilvl w:val="1"/>
                <w:numId w:val="38"/>
              </w:numPr>
            </w:pPr>
            <w:r w:rsidRPr="003509F7">
              <w:t xml:space="preserve">information provided by references; </w:t>
            </w:r>
          </w:p>
          <w:p w:rsidR="00574912" w:rsidRPr="003509F7" w:rsidRDefault="00574912" w:rsidP="00261D76">
            <w:pPr>
              <w:pStyle w:val="ABL5"/>
              <w:numPr>
                <w:ilvl w:val="1"/>
                <w:numId w:val="38"/>
              </w:numPr>
            </w:pPr>
            <w:r w:rsidRPr="003509F7">
              <w:t xml:space="preserve">the Bidder’s past performance on previous contracts awarded by the Government of Ontario; </w:t>
            </w:r>
          </w:p>
          <w:p w:rsidR="00574912" w:rsidRPr="003509F7" w:rsidRDefault="00574912" w:rsidP="00261D76">
            <w:pPr>
              <w:pStyle w:val="ABL5"/>
              <w:numPr>
                <w:ilvl w:val="1"/>
                <w:numId w:val="38"/>
              </w:numPr>
            </w:pPr>
            <w:r w:rsidRPr="003509F7">
              <w:t xml:space="preserve">the information provided by a Bidder pursuant to the Ministry exercising its clarification rights under this </w:t>
            </w:r>
            <w:r>
              <w:t>RFB</w:t>
            </w:r>
            <w:r w:rsidRPr="003509F7">
              <w:t xml:space="preserve"> process; or </w:t>
            </w:r>
          </w:p>
          <w:p w:rsidR="00574912" w:rsidRPr="00335AE8" w:rsidRDefault="00574912" w:rsidP="00261D76">
            <w:pPr>
              <w:pStyle w:val="ABL5"/>
              <w:numPr>
                <w:ilvl w:val="1"/>
                <w:numId w:val="38"/>
              </w:numPr>
              <w:rPr>
                <w:szCs w:val="20"/>
              </w:rPr>
            </w:pPr>
            <w:r w:rsidRPr="003509F7">
              <w:t xml:space="preserve">other relevant information that arises during this </w:t>
            </w:r>
            <w:r>
              <w:t>RFB</w:t>
            </w:r>
            <w:r w:rsidRPr="003509F7">
              <w:t xml:space="preserve"> process;</w:t>
            </w:r>
          </w:p>
          <w:p w:rsidR="00574912" w:rsidRPr="003509F7" w:rsidRDefault="00574912" w:rsidP="00574912">
            <w:pPr>
              <w:pStyle w:val="ListNumbered1"/>
            </w:pPr>
            <w:proofErr w:type="gramStart"/>
            <w:r>
              <w:t>waive</w:t>
            </w:r>
            <w:proofErr w:type="gramEnd"/>
            <w:r>
              <w:t xml:space="preserve"> </w:t>
            </w:r>
            <w:r w:rsidRPr="003509F7">
              <w:t>non-compliance where, in the Ministry's sole discretion, such non-compliance is minor and not of a material nature, or to accept or reject in whole or in part any or all Bids, with or without giving notice.  Such minor non-compliance will be deemed substantial compliance and capable of acceptance.  The Ministry will be the sole judge of whether a Bid is accepted or rejected;</w:t>
            </w:r>
          </w:p>
          <w:p w:rsidR="00574912" w:rsidRDefault="00574912" w:rsidP="00574912">
            <w:pPr>
              <w:pStyle w:val="ListNumbered1"/>
            </w:pPr>
            <w:r w:rsidRPr="003509F7">
              <w:t>verify with any Bidder or with a third party any information set out in a Bid;</w:t>
            </w:r>
          </w:p>
          <w:p w:rsidR="00574912" w:rsidRPr="003509F7" w:rsidRDefault="00574912" w:rsidP="00574912">
            <w:pPr>
              <w:pStyle w:val="ListNumbered1"/>
            </w:pPr>
            <w:r w:rsidRPr="003509F7">
              <w:t>check references other than those provided by any Bidder;</w:t>
            </w:r>
          </w:p>
          <w:p w:rsidR="00663803" w:rsidRDefault="00574912" w:rsidP="00574912">
            <w:pPr>
              <w:pStyle w:val="ListNumbered1"/>
            </w:pPr>
            <w:r w:rsidRPr="003509F7">
              <w:t>disqualify any Bidder whose Bid  contains misrepresentations or any other inaccurate or misleading information;</w:t>
            </w:r>
            <w:r>
              <w:t xml:space="preserve"> </w:t>
            </w:r>
          </w:p>
          <w:p w:rsidR="009B51C7" w:rsidRDefault="00FB4E53" w:rsidP="00FB4E53">
            <w:pPr>
              <w:pStyle w:val="ListNumbered1"/>
            </w:pPr>
            <w:r>
              <w:t>disqualify any bid or rescind any contract award where the bidder either: fails to disclose; or, is determined to have an actual or perceived unfair advantage or Conflict of Interest determined to be material by the Ministry</w:t>
            </w:r>
            <w:r w:rsidR="00853EBC">
              <w:t>;</w:t>
            </w:r>
          </w:p>
          <w:p w:rsidR="00574912" w:rsidRPr="003509F7" w:rsidRDefault="00574912" w:rsidP="00574912">
            <w:pPr>
              <w:pStyle w:val="ListNumbered1"/>
            </w:pPr>
            <w:r w:rsidRPr="003509F7">
              <w:t xml:space="preserve">disqualify any Bidder or the Bid  of any Bidder who has engaged in conduct prohibited by this </w:t>
            </w:r>
            <w:r>
              <w:t>RFB</w:t>
            </w:r>
            <w:r w:rsidRPr="003509F7">
              <w:t>;</w:t>
            </w:r>
          </w:p>
          <w:p w:rsidR="00AC4D88" w:rsidRDefault="00AC4D88" w:rsidP="00AC4D88">
            <w:pPr>
              <w:pStyle w:val="ListNumbered1"/>
            </w:pPr>
            <w:r w:rsidRPr="003509F7">
              <w:t xml:space="preserve">make changes, including substantial changes, to this </w:t>
            </w:r>
            <w:r>
              <w:t>RFB</w:t>
            </w:r>
            <w:r w:rsidRPr="003509F7">
              <w:t xml:space="preserve"> provided that those changes are issued by way of addenda in the manner set out in this </w:t>
            </w:r>
            <w:r>
              <w:t>RFB</w:t>
            </w:r>
            <w:r w:rsidRPr="003509F7">
              <w:t>;</w:t>
            </w:r>
          </w:p>
          <w:p w:rsidR="00574912" w:rsidRPr="008E2C69" w:rsidRDefault="00AC4D88" w:rsidP="00AC4D88">
            <w:pPr>
              <w:pStyle w:val="ListNumbered1"/>
            </w:pPr>
            <w:r w:rsidRPr="003509F7">
              <w:t>select any Bidder other than the Bidder whose Bid  reflects the lowest cost to the Ministry or the highest score;</w:t>
            </w:r>
            <w:r>
              <w:t xml:space="preserve"> </w:t>
            </w:r>
          </w:p>
        </w:tc>
      </w:tr>
      <w:tr w:rsidR="006B37FE"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AC4D88" w:rsidRDefault="00AC4D88" w:rsidP="00335AE8">
            <w:pPr>
              <w:pStyle w:val="ListNumbered1"/>
            </w:pPr>
            <w:r w:rsidRPr="00F6346F">
              <w:lastRenderedPageBreak/>
              <w:t xml:space="preserve">cancel this </w:t>
            </w:r>
            <w:r>
              <w:t>RFB process at any stage;</w:t>
            </w:r>
          </w:p>
          <w:p w:rsidR="00335AE8" w:rsidRPr="00F6346F" w:rsidRDefault="007D4159" w:rsidP="00335AE8">
            <w:pPr>
              <w:pStyle w:val="ListNumbered1"/>
            </w:pPr>
            <w:r>
              <w:t xml:space="preserve"> </w:t>
            </w:r>
            <w:r w:rsidR="00335AE8" w:rsidRPr="00F6346F">
              <w:t xml:space="preserve">cancel this </w:t>
            </w:r>
            <w:r w:rsidR="00BC4B10">
              <w:t>RFB</w:t>
            </w:r>
            <w:r w:rsidR="00335AE8" w:rsidRPr="00F6346F">
              <w:t xml:space="preserve"> process at any stage and issue a new </w:t>
            </w:r>
            <w:r w:rsidR="00BC4B10">
              <w:t>RFB</w:t>
            </w:r>
            <w:r w:rsidR="00335AE8" w:rsidRPr="00F6346F">
              <w:t xml:space="preserve"> for the same or similar Deliverables;</w:t>
            </w:r>
          </w:p>
          <w:p w:rsidR="00335AE8" w:rsidRPr="00F6346F" w:rsidRDefault="00335AE8" w:rsidP="00335AE8">
            <w:pPr>
              <w:pStyle w:val="ListNumbered1"/>
            </w:pPr>
            <w:r w:rsidRPr="00F6346F">
              <w:t>accept any Bid  in whole or in part; or</w:t>
            </w:r>
          </w:p>
          <w:p w:rsidR="00335AE8" w:rsidRPr="00F6346F" w:rsidRDefault="00335AE8" w:rsidP="00335AE8">
            <w:pPr>
              <w:pStyle w:val="ListNumbered1"/>
            </w:pPr>
            <w:r w:rsidRPr="00F6346F">
              <w:t xml:space="preserve">reject any or all Bids;  </w:t>
            </w:r>
          </w:p>
          <w:p w:rsidR="00335AE8" w:rsidRPr="00335AE8" w:rsidRDefault="00335AE8" w:rsidP="00335AE8">
            <w:pPr>
              <w:pStyle w:val="ListNumbered1"/>
              <w:numPr>
                <w:ilvl w:val="0"/>
                <w:numId w:val="0"/>
              </w:numPr>
            </w:pPr>
            <w:r w:rsidRPr="00F6346F">
              <w:t xml:space="preserve">and these reserved rights are in addition to any other express rights or any other rights which may be implied in the circumstances and the Ministry shall not be liable for any expenses, costs, losses or any direct or indirect damages incurred or suffered by any Bidder or any third party resulting from the Ministry exercising any of its express or implied rights under this </w:t>
            </w:r>
            <w:r w:rsidR="00BC4B10">
              <w:t>RFB</w:t>
            </w:r>
            <w:r w:rsidRPr="00F6346F">
              <w:t>.</w:t>
            </w:r>
          </w:p>
        </w:tc>
      </w:tr>
      <w:tr w:rsidR="00051C5F"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90737F" w:rsidRPr="0090737F" w:rsidRDefault="00C215F2" w:rsidP="006B37FE">
            <w:r w:rsidRPr="00F6346F">
              <w:t>By submitting its Bid, the Bidder authorizes the collection by the Ministry of the information set out under (e) and (f) in the manner contemplated in those subparagraphs.</w:t>
            </w:r>
          </w:p>
        </w:tc>
      </w:tr>
      <w:tr w:rsidR="00051C5F" w:rsidRPr="00724175" w:rsidTr="009F5E2C">
        <w:trPr>
          <w:cantSplit/>
        </w:trPr>
        <w:tc>
          <w:tcPr>
            <w:tcW w:w="9606" w:type="dxa"/>
            <w:tcBorders>
              <w:top w:val="single" w:sz="6" w:space="0" w:color="BFBFBF" w:themeColor="background1" w:themeShade="BF"/>
              <w:left w:val="single" w:sz="12" w:space="0" w:color="auto"/>
              <w:bottom w:val="single" w:sz="4" w:space="0" w:color="BFBFBF" w:themeColor="background1" w:themeShade="BF"/>
              <w:right w:val="single" w:sz="12" w:space="0" w:color="auto"/>
            </w:tcBorders>
          </w:tcPr>
          <w:p w:rsidR="00051C5F" w:rsidRDefault="006B37FE" w:rsidP="005220E7">
            <w:pPr>
              <w:pStyle w:val="Heading3"/>
            </w:pPr>
            <w:r w:rsidRPr="00F6346F">
              <w:t xml:space="preserve">Governing Law of </w:t>
            </w:r>
            <w:r w:rsidR="00BC4B10">
              <w:t>RFB</w:t>
            </w:r>
            <w:r w:rsidRPr="00F6346F">
              <w:t xml:space="preserve"> Process</w:t>
            </w:r>
          </w:p>
          <w:p w:rsidR="006B37FE" w:rsidRPr="006B37FE" w:rsidRDefault="006B37FE" w:rsidP="006B37FE">
            <w:r w:rsidRPr="00F6346F">
              <w:t xml:space="preserve">This </w:t>
            </w:r>
            <w:r w:rsidR="00BC4B10">
              <w:t>RFB</w:t>
            </w:r>
            <w:r w:rsidRPr="00F6346F">
              <w:t xml:space="preserve"> process shall be governed by and construed in accordance with the laws of the Province of Ontario and the federal laws of Canada applicable therein.</w:t>
            </w:r>
          </w:p>
        </w:tc>
      </w:tr>
      <w:tr w:rsidR="00F81C75" w:rsidRPr="00724175" w:rsidTr="00196EF5">
        <w:trPr>
          <w:cantSplit/>
        </w:trPr>
        <w:tc>
          <w:tcPr>
            <w:tcW w:w="9606" w:type="dxa"/>
            <w:tcBorders>
              <w:top w:val="single" w:sz="4" w:space="0" w:color="auto"/>
              <w:left w:val="single" w:sz="12" w:space="0" w:color="auto"/>
              <w:bottom w:val="single" w:sz="4" w:space="0" w:color="BFBFBF" w:themeColor="background1" w:themeShade="BF"/>
              <w:right w:val="single" w:sz="12" w:space="0" w:color="auto"/>
            </w:tcBorders>
          </w:tcPr>
          <w:p w:rsidR="00F81C75" w:rsidRPr="00724175" w:rsidRDefault="00F81C75" w:rsidP="00BC66DE">
            <w:bookmarkStart w:id="79" w:name="_Toc382695933"/>
            <w:bookmarkStart w:id="80" w:name="_Toc383013239"/>
            <w:bookmarkStart w:id="81" w:name="_Toc383020677"/>
            <w:r w:rsidRPr="00BC66DE">
              <w:rPr>
                <w:b/>
              </w:rPr>
              <w:t>Supplementary Terms and Conditions</w:t>
            </w:r>
            <w:bookmarkEnd w:id="79"/>
            <w:bookmarkEnd w:id="80"/>
            <w:bookmarkEnd w:id="81"/>
          </w:p>
        </w:tc>
      </w:tr>
      <w:tr w:rsidR="00F81C75" w:rsidRPr="00724175" w:rsidTr="00335D95">
        <w:trPr>
          <w:cantSplit/>
        </w:trPr>
        <w:tc>
          <w:tcPr>
            <w:tcW w:w="9606" w:type="dxa"/>
            <w:tcBorders>
              <w:top w:val="single" w:sz="4" w:space="0" w:color="BFBFBF" w:themeColor="background1" w:themeShade="BF"/>
              <w:left w:val="single" w:sz="12" w:space="0" w:color="auto"/>
              <w:bottom w:val="single" w:sz="4" w:space="0" w:color="BFBFBF" w:themeColor="background1" w:themeShade="BF"/>
              <w:right w:val="single" w:sz="12" w:space="0" w:color="auto"/>
            </w:tcBorders>
          </w:tcPr>
          <w:p w:rsidR="00FF5FEF" w:rsidRPr="00C20C63" w:rsidRDefault="00FF5FEF" w:rsidP="0021303B">
            <w:bookmarkStart w:id="82" w:name="_Toc383020678"/>
            <w:r w:rsidRPr="00C20C63">
              <w:rPr>
                <w:b/>
              </w:rPr>
              <w:t>No additional terms</w:t>
            </w:r>
          </w:p>
          <w:bookmarkEnd w:id="82"/>
          <w:p w:rsidR="00FF5FEF" w:rsidRPr="007627A0" w:rsidRDefault="00FF5FEF" w:rsidP="0021303B">
            <w:pPr>
              <w:rPr>
                <w:b/>
              </w:rPr>
            </w:pPr>
          </w:p>
        </w:tc>
      </w:tr>
    </w:tbl>
    <w:bookmarkEnd w:id="65"/>
    <w:bookmarkEnd w:id="66"/>
    <w:bookmarkEnd w:id="67"/>
    <w:bookmarkEnd w:id="68"/>
    <w:p w:rsidR="00F81C75" w:rsidRPr="005A0343" w:rsidRDefault="00F81C75" w:rsidP="00A779E6">
      <w:pPr>
        <w:pStyle w:val="StyleBoldCenteredBefore12pt"/>
        <w:rPr>
          <w:rFonts w:cs="Arial"/>
          <w:highlight w:val="yellow"/>
        </w:rPr>
      </w:pPr>
      <w:r>
        <w:t>[End of Part 5</w:t>
      </w:r>
      <w:r w:rsidRPr="005A0343">
        <w:t>]</w:t>
      </w:r>
    </w:p>
    <w:p w:rsidR="00574912" w:rsidRDefault="00574912">
      <w:pPr>
        <w:spacing w:after="0"/>
        <w:rPr>
          <w:b/>
          <w:bCs/>
          <w:caps/>
          <w:szCs w:val="20"/>
        </w:rPr>
      </w:pPr>
      <w:bookmarkStart w:id="83" w:name="_Toc382695934"/>
      <w:bookmarkStart w:id="84" w:name="_Toc381095274"/>
      <w:bookmarkStart w:id="85" w:name="_Toc378592398"/>
      <w:r>
        <w:br w:type="page"/>
      </w:r>
    </w:p>
    <w:p w:rsidR="00397487" w:rsidRPr="00BD2A43" w:rsidRDefault="00397487" w:rsidP="00397487">
      <w:pPr>
        <w:pStyle w:val="Heading1-Appendix"/>
        <w:ind w:left="0"/>
      </w:pPr>
      <w:bookmarkStart w:id="86" w:name="_Toc383013240"/>
      <w:bookmarkStart w:id="87" w:name="_Toc383020679"/>
      <w:bookmarkStart w:id="88" w:name="_Toc424219271"/>
      <w:bookmarkStart w:id="89" w:name="Appendix_A_Definitions"/>
      <w:bookmarkEnd w:id="83"/>
      <w:bookmarkEnd w:id="84"/>
      <w:bookmarkEnd w:id="85"/>
      <w:r w:rsidRPr="00BD2A43">
        <w:lastRenderedPageBreak/>
        <w:t xml:space="preserve">APPENDIX </w:t>
      </w:r>
      <w:proofErr w:type="gramStart"/>
      <w:r w:rsidRPr="00BD2A43">
        <w:t>A</w:t>
      </w:r>
      <w:proofErr w:type="gramEnd"/>
      <w:r w:rsidRPr="00BD2A43">
        <w:t xml:space="preserve"> - DEFINITIONS</w:t>
      </w:r>
      <w:bookmarkEnd w:id="86"/>
      <w:bookmarkEnd w:id="87"/>
      <w:bookmarkEnd w:id="88"/>
    </w:p>
    <w:bookmarkEnd w:id="89"/>
    <w:p w:rsidR="00397487" w:rsidRDefault="00397487" w:rsidP="00397487">
      <w:pPr>
        <w:spacing w:after="240"/>
      </w:pPr>
      <w:r>
        <w:t>The following definitions are applicable to this RFB.</w:t>
      </w:r>
    </w:p>
    <w:p w:rsidR="00397487" w:rsidRDefault="00397487" w:rsidP="00397487">
      <w:pPr>
        <w:spacing w:after="240"/>
        <w:rPr>
          <w:szCs w:val="22"/>
        </w:rPr>
      </w:pPr>
      <w:r>
        <w:rPr>
          <w:szCs w:val="22"/>
        </w:rPr>
        <w:t>Unless otherwise specified in this RFB, capitalized words and phrases have the meaning set out in Appendix B - Form of Agreement to this RFB.</w:t>
      </w:r>
    </w:p>
    <w:p w:rsidR="00397487" w:rsidRDefault="00397487" w:rsidP="00397487">
      <w:pPr>
        <w:pStyle w:val="BodyText"/>
        <w:spacing w:after="240"/>
        <w:rPr>
          <w:rFonts w:cs="Arial"/>
          <w:b/>
          <w:bCs/>
          <w:szCs w:val="22"/>
        </w:rPr>
      </w:pPr>
      <w:r w:rsidRPr="00A047F2">
        <w:rPr>
          <w:rFonts w:cs="Arial"/>
          <w:b/>
          <w:szCs w:val="22"/>
        </w:rPr>
        <w:t>“Accessible”</w:t>
      </w:r>
      <w:r>
        <w:rPr>
          <w:rFonts w:cs="Arial"/>
          <w:szCs w:val="22"/>
        </w:rPr>
        <w:t xml:space="preserve"> means that which can be easily reached or obtained; a facility that can be easily entered; posing no obstacles to persons with a disability.</w:t>
      </w:r>
    </w:p>
    <w:p w:rsidR="00397487" w:rsidRDefault="00397487" w:rsidP="00397487">
      <w:pPr>
        <w:pStyle w:val="BodyText"/>
        <w:spacing w:after="240"/>
        <w:rPr>
          <w:rFonts w:cs="Arial"/>
          <w:b/>
          <w:bCs/>
          <w:szCs w:val="22"/>
        </w:rPr>
      </w:pPr>
      <w:r w:rsidRPr="00A047F2">
        <w:rPr>
          <w:rFonts w:cs="Arial"/>
          <w:b/>
          <w:szCs w:val="22"/>
        </w:rPr>
        <w:t xml:space="preserve">“Accessibility” </w:t>
      </w:r>
      <w:r>
        <w:rPr>
          <w:rFonts w:cs="Arial"/>
          <w:szCs w:val="22"/>
        </w:rPr>
        <w:t>means a general term which is used to describe the degree of ease that something (e.g., device, service, and environment) can be used and enjoyed by persons with a disability. The term implies conscious planning, design and/or effort to ensure it is barrier-free to persons with a disability, and by extension, usable and practical for the general population as well.</w:t>
      </w:r>
    </w:p>
    <w:p w:rsidR="00397487" w:rsidRPr="00B57812" w:rsidRDefault="00397487" w:rsidP="00397487">
      <w:pPr>
        <w:pStyle w:val="BodyText"/>
        <w:spacing w:after="240"/>
        <w:rPr>
          <w:rFonts w:cs="Arial"/>
          <w:b/>
          <w:bCs/>
          <w:szCs w:val="22"/>
        </w:rPr>
      </w:pPr>
      <w:r w:rsidRPr="00A047F2">
        <w:rPr>
          <w:rFonts w:cs="Arial"/>
          <w:b/>
          <w:szCs w:val="22"/>
        </w:rPr>
        <w:t>“Bid”</w:t>
      </w:r>
      <w:r>
        <w:rPr>
          <w:rFonts w:cs="Arial"/>
          <w:szCs w:val="22"/>
        </w:rPr>
        <w:t xml:space="preserve"> means all documentation submitted by a Bidder in response to the RFB or in </w:t>
      </w:r>
      <w:r w:rsidRPr="00B57812">
        <w:rPr>
          <w:rFonts w:cs="Arial"/>
          <w:szCs w:val="22"/>
        </w:rPr>
        <w:t xml:space="preserve">respect of the </w:t>
      </w:r>
      <w:r>
        <w:rPr>
          <w:rFonts w:cs="Arial"/>
          <w:szCs w:val="22"/>
        </w:rPr>
        <w:t>RFB.</w:t>
      </w:r>
      <w:r w:rsidRPr="00B57812">
        <w:rPr>
          <w:rFonts w:cs="Arial"/>
          <w:szCs w:val="22"/>
        </w:rPr>
        <w:t xml:space="preserve">  </w:t>
      </w:r>
    </w:p>
    <w:p w:rsidR="00397487" w:rsidRPr="00B57812" w:rsidRDefault="00397487" w:rsidP="00397487">
      <w:pPr>
        <w:pStyle w:val="BodyText"/>
        <w:spacing w:after="240"/>
        <w:rPr>
          <w:rFonts w:cs="Arial"/>
          <w:b/>
          <w:bCs/>
          <w:szCs w:val="22"/>
        </w:rPr>
      </w:pPr>
      <w:r w:rsidRPr="00A047F2">
        <w:rPr>
          <w:rFonts w:cs="Arial"/>
          <w:b/>
          <w:szCs w:val="22"/>
        </w:rPr>
        <w:t>“Bidder”</w:t>
      </w:r>
      <w:r w:rsidRPr="00B57812">
        <w:rPr>
          <w:rFonts w:cs="Arial"/>
          <w:szCs w:val="22"/>
        </w:rPr>
        <w:t xml:space="preserve"> means the legal entity that submits a Bid in response to this </w:t>
      </w:r>
      <w:r>
        <w:rPr>
          <w:rFonts w:cs="Arial"/>
          <w:szCs w:val="22"/>
        </w:rPr>
        <w:t>RFB.</w:t>
      </w:r>
    </w:p>
    <w:p w:rsidR="00397487" w:rsidRDefault="00397487" w:rsidP="00397487">
      <w:pPr>
        <w:pStyle w:val="BodyText"/>
        <w:spacing w:after="240"/>
        <w:rPr>
          <w:rFonts w:cs="Arial"/>
          <w:szCs w:val="22"/>
        </w:rPr>
      </w:pPr>
      <w:r w:rsidRPr="00A047F2">
        <w:rPr>
          <w:rFonts w:cs="Arial"/>
          <w:b/>
          <w:szCs w:val="22"/>
        </w:rPr>
        <w:t>“Commercial Response”</w:t>
      </w:r>
      <w:r w:rsidRPr="00B57812">
        <w:rPr>
          <w:rFonts w:cs="Arial"/>
          <w:szCs w:val="22"/>
        </w:rPr>
        <w:t xml:space="preserve"> means the documents set out in </w:t>
      </w:r>
      <w:r>
        <w:rPr>
          <w:rFonts w:cs="Arial"/>
          <w:szCs w:val="22"/>
        </w:rPr>
        <w:t>Section 2.1.3.</w:t>
      </w:r>
    </w:p>
    <w:p w:rsidR="00397487" w:rsidRDefault="00397487" w:rsidP="00397487">
      <w:pPr>
        <w:pStyle w:val="BodyText"/>
        <w:spacing w:after="240"/>
        <w:rPr>
          <w:rFonts w:cs="Arial"/>
          <w:szCs w:val="22"/>
        </w:rPr>
      </w:pPr>
      <w:r w:rsidRPr="001A5823">
        <w:rPr>
          <w:rFonts w:cs="Arial"/>
          <w:b/>
          <w:szCs w:val="22"/>
        </w:rPr>
        <w:t xml:space="preserve">“Company Level Check” </w:t>
      </w:r>
      <w:r w:rsidRPr="001A5823">
        <w:rPr>
          <w:rFonts w:cs="Arial"/>
          <w:szCs w:val="22"/>
        </w:rPr>
        <w:t xml:space="preserve">is a security screening check, which requires checks to be conducted on all Directors and Officers of the company, regardless of whether they will have direct involvement in the work associated with the procurement which was deemed to require security screening. In order to be issued a company level clearance, all Directors and Officers of the company and the Company Security Officer (CSO) must consent to security screening and obtain clearances.  Company-level screening checks are conducted only where the security risk assessment indicates the necessity. </w:t>
      </w:r>
    </w:p>
    <w:p w:rsidR="00397487" w:rsidRDefault="00397487" w:rsidP="00397487">
      <w:pPr>
        <w:pStyle w:val="BodyText"/>
        <w:spacing w:after="240"/>
        <w:rPr>
          <w:rFonts w:cs="Arial"/>
          <w:szCs w:val="22"/>
        </w:rPr>
      </w:pPr>
      <w:r w:rsidRPr="00397487">
        <w:rPr>
          <w:rFonts w:cs="Arial"/>
          <w:b/>
        </w:rPr>
        <w:t>“Company Security Officer”</w:t>
      </w:r>
      <w:r w:rsidRPr="00397487">
        <w:rPr>
          <w:rFonts w:cs="Arial"/>
        </w:rPr>
        <w:t xml:space="preserve"> is</w:t>
      </w:r>
      <w:r w:rsidRPr="00397487">
        <w:rPr>
          <w:rFonts w:cs="Arial"/>
          <w:szCs w:val="22"/>
        </w:rPr>
        <w:t xml:space="preserve"> a person who holds that standing in the Contractor Security Screening Program. A Company Security Officer (or CSO) plays an administrative role in the security screening process on behalf of his or her company and must hold a valid security clearance issued by Contractor Security Screening (CSS), Supply Chain Ontario (SCO), Ministry of Government and Consumer Services (MGCS) prior to performing  that role. The CSO is responsible for the verification of identity for workers requiring screening for contracted work, where required.</w:t>
      </w:r>
    </w:p>
    <w:p w:rsidR="00397487" w:rsidRDefault="00397487" w:rsidP="00397487">
      <w:pPr>
        <w:pStyle w:val="BodyText"/>
        <w:spacing w:after="240"/>
        <w:rPr>
          <w:rFonts w:cs="Arial"/>
          <w:szCs w:val="22"/>
        </w:rPr>
      </w:pPr>
      <w:r>
        <w:rPr>
          <w:rFonts w:cs="Arial"/>
          <w:b/>
          <w:szCs w:val="22"/>
        </w:rPr>
        <w:t xml:space="preserve">“Contact” </w:t>
      </w:r>
      <w:r>
        <w:rPr>
          <w:rFonts w:cs="Arial"/>
          <w:szCs w:val="22"/>
        </w:rPr>
        <w:t xml:space="preserve">means the person listed in Section 1.2. </w:t>
      </w:r>
    </w:p>
    <w:p w:rsidR="00397487" w:rsidRPr="00397487" w:rsidRDefault="00397487" w:rsidP="00397487">
      <w:pPr>
        <w:pStyle w:val="BodyText"/>
        <w:spacing w:after="240"/>
        <w:rPr>
          <w:rFonts w:cs="Arial"/>
          <w:szCs w:val="22"/>
        </w:rPr>
      </w:pPr>
      <w:r w:rsidRPr="00397487">
        <w:rPr>
          <w:rFonts w:cs="Arial"/>
          <w:b/>
          <w:szCs w:val="22"/>
        </w:rPr>
        <w:t>“Criminal Record Check”</w:t>
      </w:r>
      <w:r w:rsidRPr="00397487">
        <w:rPr>
          <w:rFonts w:cs="Arial"/>
          <w:szCs w:val="22"/>
        </w:rPr>
        <w:t xml:space="preserve"> is a search of the Canadian Police Information Centre (CPIC) database maintained by the RCMP, using an individual’s name, date of birth and any other information necessary to verify identity, for information about the individual relating to:</w:t>
      </w:r>
    </w:p>
    <w:p w:rsidR="00397487" w:rsidRPr="00397487" w:rsidRDefault="00397487" w:rsidP="00261D76">
      <w:pPr>
        <w:pStyle w:val="BodyText"/>
        <w:numPr>
          <w:ilvl w:val="0"/>
          <w:numId w:val="89"/>
        </w:numPr>
        <w:spacing w:after="240"/>
        <w:rPr>
          <w:rFonts w:cs="Arial"/>
          <w:szCs w:val="22"/>
        </w:rPr>
      </w:pPr>
      <w:r w:rsidRPr="00397487">
        <w:rPr>
          <w:rFonts w:cs="Arial"/>
          <w:szCs w:val="22"/>
        </w:rPr>
        <w:t>Convictions under the offense provisions of federal statutes recorded in the CPIC system;</w:t>
      </w:r>
    </w:p>
    <w:p w:rsidR="00397487" w:rsidRPr="00397487" w:rsidRDefault="00397487" w:rsidP="00261D76">
      <w:pPr>
        <w:pStyle w:val="BodyText"/>
        <w:numPr>
          <w:ilvl w:val="0"/>
          <w:numId w:val="89"/>
        </w:numPr>
        <w:spacing w:after="240"/>
        <w:rPr>
          <w:rFonts w:cs="Arial"/>
          <w:szCs w:val="22"/>
        </w:rPr>
      </w:pPr>
      <w:r w:rsidRPr="00397487">
        <w:rPr>
          <w:rFonts w:cs="Arial"/>
          <w:szCs w:val="22"/>
        </w:rPr>
        <w:lastRenderedPageBreak/>
        <w:t xml:space="preserve">Records of discharges (absolute and conditional) which have not been removed from the CPIC system, in accordance with the </w:t>
      </w:r>
      <w:r w:rsidRPr="00397487">
        <w:rPr>
          <w:rFonts w:cs="Arial"/>
          <w:i/>
          <w:szCs w:val="22"/>
        </w:rPr>
        <w:t>Criminal Records Act (Canada).</w:t>
      </w:r>
      <w:r w:rsidRPr="00397487">
        <w:rPr>
          <w:rFonts w:cs="Arial"/>
          <w:szCs w:val="22"/>
        </w:rPr>
        <w:t xml:space="preserve"> Note:  Information about absolute discharges will not be collected after one (1) year from the date of disposition.  Information about conditional discharges will not be collected after three (3) years from the date of disposition;</w:t>
      </w:r>
    </w:p>
    <w:p w:rsidR="00397487" w:rsidRDefault="00397487" w:rsidP="00261D76">
      <w:pPr>
        <w:pStyle w:val="BodyText"/>
        <w:numPr>
          <w:ilvl w:val="0"/>
          <w:numId w:val="89"/>
        </w:numPr>
        <w:spacing w:after="240"/>
        <w:rPr>
          <w:rFonts w:cs="Arial"/>
          <w:szCs w:val="22"/>
        </w:rPr>
      </w:pPr>
      <w:r w:rsidRPr="00397487">
        <w:rPr>
          <w:rFonts w:cs="Arial"/>
          <w:szCs w:val="22"/>
        </w:rPr>
        <w:t>Charges that have been laid but are not resolved (unresolved charges) under the offense provisions of federal statutes; and</w:t>
      </w:r>
    </w:p>
    <w:p w:rsidR="00397487" w:rsidRPr="00397487" w:rsidRDefault="00397487" w:rsidP="00261D76">
      <w:pPr>
        <w:pStyle w:val="BodyText"/>
        <w:numPr>
          <w:ilvl w:val="0"/>
          <w:numId w:val="89"/>
        </w:numPr>
        <w:spacing w:after="240"/>
        <w:rPr>
          <w:rFonts w:cs="Arial"/>
          <w:szCs w:val="22"/>
        </w:rPr>
      </w:pPr>
      <w:r w:rsidRPr="00397487">
        <w:rPr>
          <w:rFonts w:cs="Arial"/>
          <w:szCs w:val="22"/>
        </w:rPr>
        <w:t>Records of judicial orders in effect (e.g. warrants) that are related to federal offence charges or convictions.</w:t>
      </w:r>
    </w:p>
    <w:p w:rsidR="00397487" w:rsidRDefault="00397487" w:rsidP="00397487">
      <w:pPr>
        <w:pStyle w:val="BodyText"/>
        <w:spacing w:after="240"/>
        <w:rPr>
          <w:rFonts w:cs="Arial"/>
          <w:szCs w:val="22"/>
        </w:rPr>
      </w:pPr>
      <w:r w:rsidRPr="00A047F2">
        <w:rPr>
          <w:rFonts w:cs="Arial"/>
          <w:b/>
          <w:szCs w:val="22"/>
        </w:rPr>
        <w:t>“Deliverable”</w:t>
      </w:r>
      <w:r>
        <w:rPr>
          <w:rFonts w:cs="Arial"/>
          <w:szCs w:val="22"/>
        </w:rPr>
        <w:t xml:space="preserve"> means all product/services and work to be provided or performed by the Vendor, pursuant to the Agreement entered into if any pursuant to this RFB and includes everything that is necessary to be supplied, done or delivered by the Vendor. </w:t>
      </w:r>
    </w:p>
    <w:p w:rsidR="00397487" w:rsidRPr="00397487" w:rsidRDefault="00397487" w:rsidP="00397487">
      <w:pPr>
        <w:pStyle w:val="BodyText"/>
        <w:spacing w:after="240"/>
        <w:rPr>
          <w:rFonts w:cs="Arial"/>
          <w:szCs w:val="22"/>
        </w:rPr>
      </w:pPr>
      <w:r w:rsidRPr="00CD1A5A">
        <w:rPr>
          <w:rFonts w:cs="Arial"/>
          <w:b/>
          <w:szCs w:val="22"/>
        </w:rPr>
        <w:t>“Driver’s Record Check”</w:t>
      </w:r>
      <w:r w:rsidRPr="00397487">
        <w:rPr>
          <w:rFonts w:cs="Arial"/>
          <w:szCs w:val="22"/>
        </w:rPr>
        <w:t xml:space="preserve"> is conducted where driving is a requirement for the contract where a valid driver’s licence is required. It involves a check of provincial databases for information regarding driving history using the individual’s driver licence number. This check provides a three year history of Highway Traffic Act (Ontario) and Criminal Code of Canada convictions and any current suspensions, along with the driver’s current listed address and licence status.</w:t>
      </w:r>
    </w:p>
    <w:p w:rsidR="00397487" w:rsidRPr="00397487" w:rsidRDefault="00397487" w:rsidP="00397487">
      <w:pPr>
        <w:pStyle w:val="BodyText"/>
        <w:spacing w:after="240"/>
        <w:rPr>
          <w:rFonts w:cs="Arial"/>
          <w:szCs w:val="22"/>
        </w:rPr>
      </w:pPr>
      <w:r w:rsidRPr="00CD1A5A">
        <w:rPr>
          <w:rFonts w:cs="Arial"/>
          <w:b/>
          <w:szCs w:val="22"/>
        </w:rPr>
        <w:t>“General Level Security Screening Check”</w:t>
      </w:r>
      <w:r w:rsidRPr="00397487">
        <w:rPr>
          <w:rFonts w:cs="Arial"/>
          <w:szCs w:val="22"/>
        </w:rPr>
        <w:t xml:space="preserve"> requires the individual to obtain a criminal record check (see the definition for criminal record check for additional information). A general level security screening check may also include a driver’s record check, and/or an out-of-country police certificate (US and/or international), where required. </w:t>
      </w:r>
    </w:p>
    <w:p w:rsidR="00397487" w:rsidRDefault="00397487" w:rsidP="00397487">
      <w:pPr>
        <w:pStyle w:val="BodyText"/>
        <w:spacing w:after="240"/>
        <w:rPr>
          <w:rFonts w:cs="Arial"/>
          <w:szCs w:val="22"/>
        </w:rPr>
      </w:pPr>
      <w:r w:rsidRPr="00027939">
        <w:rPr>
          <w:rFonts w:cs="Arial"/>
          <w:b/>
          <w:szCs w:val="22"/>
        </w:rPr>
        <w:t>Out-of-Country Driver’s Record Check</w:t>
      </w:r>
      <w:r w:rsidRPr="00397487">
        <w:rPr>
          <w:rFonts w:cs="Arial"/>
          <w:szCs w:val="22"/>
        </w:rPr>
        <w:t xml:space="preserve"> (US and/or International) Driver’s record check is conducted where driving is a requirement for the contract where a valid driver’s licence is required.  When the individual has lived outside Canada for more than six (6) months within the last five (5) years, an out of country driver records check from the jurisdiction(s) in which they have resided is required. This check includes information such as current suspensions, along with the driver’s current listed address and licence status.</w:t>
      </w:r>
    </w:p>
    <w:p w:rsidR="00397487" w:rsidRPr="001A5823" w:rsidRDefault="00397487" w:rsidP="00397487">
      <w:pPr>
        <w:pStyle w:val="BodyText"/>
        <w:spacing w:after="240"/>
        <w:rPr>
          <w:rFonts w:cs="Arial"/>
          <w:b/>
          <w:bCs/>
        </w:rPr>
      </w:pPr>
      <w:r w:rsidRPr="001A5823">
        <w:rPr>
          <w:rFonts w:cs="Arial"/>
          <w:b/>
        </w:rPr>
        <w:t>"Preferred Bidder"</w:t>
      </w:r>
      <w:r w:rsidRPr="001A5823">
        <w:rPr>
          <w:rFonts w:cs="Arial"/>
        </w:rPr>
        <w:t xml:space="preserve"> means the Bidder (or Bidders in the case of a multiple vendor opportunity) that is selected based on cumulative score and the results of the interview process (if conducted) at the conclusion of the evaluation process set out in Part 4.</w:t>
      </w:r>
    </w:p>
    <w:p w:rsidR="00397487" w:rsidRPr="001A5823" w:rsidRDefault="00397487" w:rsidP="00397487">
      <w:pPr>
        <w:pStyle w:val="BodyText"/>
        <w:spacing w:after="240"/>
        <w:rPr>
          <w:rFonts w:cs="Arial"/>
        </w:rPr>
      </w:pPr>
      <w:r w:rsidRPr="001A5823" w:rsidDel="00AA4DF9">
        <w:rPr>
          <w:rFonts w:cs="Arial"/>
          <w:b/>
        </w:rPr>
        <w:t xml:space="preserve"> </w:t>
      </w:r>
      <w:r w:rsidRPr="001A5823">
        <w:rPr>
          <w:rFonts w:cs="Arial"/>
          <w:b/>
        </w:rPr>
        <w:t>“Qualification Response”</w:t>
      </w:r>
      <w:r w:rsidRPr="001A5823">
        <w:rPr>
          <w:rFonts w:cs="Arial"/>
        </w:rPr>
        <w:t xml:space="preserve"> means the documents set out in Section 2.1.1. </w:t>
      </w:r>
    </w:p>
    <w:p w:rsidR="00397487" w:rsidRDefault="00397487" w:rsidP="00397487">
      <w:pPr>
        <w:pStyle w:val="BodyText"/>
        <w:spacing w:after="240"/>
      </w:pPr>
      <w:r w:rsidRPr="001A5823">
        <w:rPr>
          <w:rFonts w:cs="Arial"/>
          <w:b/>
        </w:rPr>
        <w:t>“RFB Closing Date”</w:t>
      </w:r>
      <w:r w:rsidRPr="001A5823">
        <w:rPr>
          <w:rFonts w:cs="Arial"/>
        </w:rPr>
        <w:t xml:space="preserve"> means </w:t>
      </w:r>
      <w:r w:rsidRPr="001A5823">
        <w:t>the Bid submission date and time as set out in this RFB and as may be amended from time to time in accordance with the terms of the RFB.</w:t>
      </w:r>
    </w:p>
    <w:p w:rsidR="00397487" w:rsidRPr="00AE76D0" w:rsidRDefault="00397487" w:rsidP="00397487">
      <w:pPr>
        <w:pStyle w:val="BodyText"/>
        <w:spacing w:after="240"/>
        <w:rPr>
          <w:rFonts w:cs="Arial"/>
          <w:bCs/>
        </w:rPr>
      </w:pPr>
      <w:r w:rsidRPr="00397487">
        <w:rPr>
          <w:rFonts w:cs="Arial"/>
          <w:b/>
          <w:bCs/>
        </w:rPr>
        <w:t xml:space="preserve">“Security Screening Check” </w:t>
      </w:r>
      <w:r w:rsidRPr="00AE76D0">
        <w:rPr>
          <w:rFonts w:cs="Arial"/>
          <w:bCs/>
        </w:rPr>
        <w:t xml:space="preserve">is the process conducted by the Supplier to gather information on designated persons for submission to the Ministry in order to obtain a Security Clearance and includes all of the following: </w:t>
      </w:r>
    </w:p>
    <w:p w:rsidR="00397487" w:rsidRPr="00AE76D0" w:rsidRDefault="00397487" w:rsidP="00445877">
      <w:pPr>
        <w:pStyle w:val="BodyText"/>
        <w:spacing w:after="240"/>
        <w:ind w:left="432"/>
        <w:rPr>
          <w:rFonts w:cs="Arial"/>
          <w:bCs/>
        </w:rPr>
      </w:pPr>
      <w:r w:rsidRPr="00AE76D0">
        <w:rPr>
          <w:rFonts w:cs="Arial"/>
          <w:bCs/>
        </w:rPr>
        <w:lastRenderedPageBreak/>
        <w:t>1.</w:t>
      </w:r>
      <w:r w:rsidRPr="00AE76D0">
        <w:rPr>
          <w:rFonts w:cs="Arial"/>
          <w:bCs/>
        </w:rPr>
        <w:tab/>
        <w:t xml:space="preserve">A written declaration by an individual disclosing any unresolved charges and previous convictions under the offence provisions of federal statutes, including but not limited to the </w:t>
      </w:r>
      <w:r w:rsidRPr="00AE76D0">
        <w:rPr>
          <w:rFonts w:cs="Arial"/>
          <w:bCs/>
          <w:i/>
          <w:iCs/>
        </w:rPr>
        <w:t>Criminal Code (Canada)</w:t>
      </w:r>
      <w:r w:rsidRPr="00AE76D0">
        <w:rPr>
          <w:rFonts w:cs="Arial"/>
          <w:bCs/>
        </w:rPr>
        <w:t xml:space="preserve">, for which a pardon under the </w:t>
      </w:r>
      <w:r w:rsidRPr="00AE76D0">
        <w:rPr>
          <w:rFonts w:cs="Arial"/>
          <w:bCs/>
          <w:i/>
          <w:iCs/>
        </w:rPr>
        <w:t>Criminal Records Act (Canada</w:t>
      </w:r>
      <w:r w:rsidRPr="00AE76D0">
        <w:rPr>
          <w:rFonts w:cs="Arial"/>
          <w:bCs/>
        </w:rPr>
        <w:t xml:space="preserve">) has not been granted; </w:t>
      </w:r>
    </w:p>
    <w:p w:rsidR="00397487" w:rsidRPr="00AE76D0" w:rsidRDefault="00397487" w:rsidP="00445877">
      <w:pPr>
        <w:pStyle w:val="BodyText"/>
        <w:spacing w:after="240"/>
        <w:ind w:left="432"/>
        <w:rPr>
          <w:rFonts w:cs="Arial"/>
          <w:bCs/>
        </w:rPr>
      </w:pPr>
      <w:r w:rsidRPr="00AE76D0">
        <w:rPr>
          <w:rFonts w:cs="Arial"/>
          <w:bCs/>
        </w:rPr>
        <w:t>2.</w:t>
      </w:r>
      <w:r w:rsidRPr="00AE76D0">
        <w:rPr>
          <w:rFonts w:cs="Arial"/>
          <w:bCs/>
        </w:rPr>
        <w:tab/>
        <w:t xml:space="preserve">A Criminal Record Check.  </w:t>
      </w:r>
    </w:p>
    <w:p w:rsidR="00397487" w:rsidRPr="00AE76D0" w:rsidRDefault="00397487" w:rsidP="00397487">
      <w:pPr>
        <w:pStyle w:val="BodyText"/>
        <w:spacing w:after="240"/>
        <w:rPr>
          <w:rFonts w:cs="Arial"/>
          <w:bCs/>
        </w:rPr>
      </w:pPr>
      <w:r w:rsidRPr="00397487">
        <w:rPr>
          <w:rFonts w:cs="Arial"/>
          <w:b/>
          <w:bCs/>
        </w:rPr>
        <w:t xml:space="preserve">“Security Clearance” </w:t>
      </w:r>
      <w:r w:rsidRPr="00AE76D0">
        <w:rPr>
          <w:rFonts w:cs="Arial"/>
          <w:bCs/>
        </w:rPr>
        <w:t xml:space="preserve">means a decision made by [CSS, SCO] following receipt of the Security Screening Check documents that will permit the person being cleared to engage in the performance of the services. </w:t>
      </w:r>
    </w:p>
    <w:p w:rsidR="00BD2A43" w:rsidRDefault="00397487" w:rsidP="00397487">
      <w:pPr>
        <w:spacing w:after="0"/>
        <w:rPr>
          <w:b/>
          <w:highlight w:val="yellow"/>
        </w:rPr>
      </w:pPr>
      <w:r w:rsidRPr="001A5823">
        <w:rPr>
          <w:rFonts w:cs="Arial"/>
          <w:b/>
        </w:rPr>
        <w:t>“Vendor”</w:t>
      </w:r>
      <w:r w:rsidRPr="001A5823">
        <w:rPr>
          <w:rFonts w:cs="Arial"/>
        </w:rPr>
        <w:t xml:space="preserve"> means entity that is selected to provide goods or services to the Ministry. </w:t>
      </w:r>
      <w:r w:rsidR="00BD2A43">
        <w:rPr>
          <w:b/>
          <w:highlight w:val="yellow"/>
        </w:rPr>
        <w:br w:type="page"/>
      </w:r>
    </w:p>
    <w:p w:rsidR="00BD2A43" w:rsidRDefault="00BD2A43" w:rsidP="003210D7">
      <w:pPr>
        <w:pStyle w:val="Heading1-Appendix"/>
        <w:ind w:left="0"/>
      </w:pPr>
      <w:bookmarkStart w:id="90" w:name="_Toc424219272"/>
      <w:bookmarkStart w:id="91" w:name="Appendix_B_Form_of_Agreement"/>
      <w:r>
        <w:lastRenderedPageBreak/>
        <w:t>APPENDIX B - FORM OF AGREEMENT</w:t>
      </w:r>
      <w:bookmarkEnd w:id="90"/>
    </w:p>
    <w:bookmarkEnd w:id="91"/>
    <w:p w:rsidR="00445877" w:rsidRPr="00D7125C" w:rsidRDefault="00445877" w:rsidP="00445877">
      <w:pPr>
        <w:pStyle w:val="BodyText"/>
        <w:jc w:val="center"/>
        <w:rPr>
          <w:rFonts w:cs="Arial"/>
        </w:rPr>
      </w:pPr>
      <w:r w:rsidRPr="00D7125C">
        <w:rPr>
          <w:rFonts w:cs="Arial"/>
        </w:rPr>
        <w:t>Index</w:t>
      </w:r>
    </w:p>
    <w:p w:rsidR="00445877" w:rsidRPr="00C877CE" w:rsidRDefault="00445877" w:rsidP="00445877">
      <w:pPr>
        <w:pStyle w:val="BodyText"/>
        <w:jc w:val="left"/>
        <w:rPr>
          <w:rFonts w:cs="Arial"/>
          <w:b/>
          <w:sz w:val="20"/>
          <w:szCs w:val="20"/>
        </w:rPr>
        <w:sectPr w:rsidR="00445877" w:rsidRPr="00C877CE" w:rsidSect="008D6389">
          <w:footerReference w:type="default" r:id="rId15"/>
          <w:pgSz w:w="12240" w:h="15840" w:code="1"/>
          <w:pgMar w:top="1440" w:right="1354" w:bottom="1354" w:left="1440" w:header="720" w:footer="720" w:gutter="0"/>
          <w:cols w:space="720"/>
          <w:noEndnote/>
        </w:sectPr>
      </w:pPr>
    </w:p>
    <w:p w:rsidR="00445877" w:rsidRPr="006763B2" w:rsidRDefault="00445877" w:rsidP="00445877">
      <w:pPr>
        <w:pStyle w:val="ListNumber"/>
        <w:numPr>
          <w:ilvl w:val="0"/>
          <w:numId w:val="0"/>
        </w:numPr>
        <w:rPr>
          <w:rFonts w:cs="Arial"/>
          <w:b/>
          <w:sz w:val="20"/>
          <w:szCs w:val="20"/>
        </w:rPr>
      </w:pPr>
      <w:r w:rsidRPr="006763B2">
        <w:rPr>
          <w:rFonts w:cs="Arial"/>
          <w:b/>
          <w:sz w:val="20"/>
          <w:szCs w:val="20"/>
        </w:rPr>
        <w:lastRenderedPageBreak/>
        <w:t>Article 1 - Interpretation and General Provisions</w:t>
      </w:r>
    </w:p>
    <w:p w:rsidR="00445877" w:rsidRPr="006763B2" w:rsidRDefault="00445877" w:rsidP="00445877">
      <w:pPr>
        <w:pStyle w:val="ListNumber"/>
        <w:numPr>
          <w:ilvl w:val="1"/>
          <w:numId w:val="57"/>
        </w:numPr>
        <w:spacing w:after="0"/>
        <w:rPr>
          <w:rFonts w:cs="Arial"/>
          <w:sz w:val="20"/>
          <w:szCs w:val="20"/>
        </w:rPr>
      </w:pPr>
      <w:r w:rsidRPr="006763B2">
        <w:rPr>
          <w:rFonts w:cs="Arial"/>
          <w:sz w:val="20"/>
          <w:szCs w:val="20"/>
        </w:rPr>
        <w:t>Defined Terms</w:t>
      </w:r>
    </w:p>
    <w:p w:rsidR="00445877" w:rsidRPr="006763B2" w:rsidRDefault="00445877" w:rsidP="00445877">
      <w:pPr>
        <w:pStyle w:val="ListNumber"/>
        <w:numPr>
          <w:ilvl w:val="1"/>
          <w:numId w:val="57"/>
        </w:numPr>
        <w:spacing w:after="0"/>
        <w:rPr>
          <w:rFonts w:cs="Arial"/>
          <w:sz w:val="20"/>
          <w:szCs w:val="20"/>
        </w:rPr>
      </w:pPr>
      <w:r w:rsidRPr="006763B2">
        <w:rPr>
          <w:rFonts w:cs="Arial"/>
          <w:sz w:val="20"/>
          <w:szCs w:val="20"/>
        </w:rPr>
        <w:t>No Indemnities from Ministry</w:t>
      </w:r>
    </w:p>
    <w:p w:rsidR="00445877" w:rsidRPr="006763B2" w:rsidRDefault="00445877" w:rsidP="00445877">
      <w:pPr>
        <w:pStyle w:val="ListNumber"/>
        <w:numPr>
          <w:ilvl w:val="1"/>
          <w:numId w:val="57"/>
        </w:numPr>
        <w:spacing w:after="0"/>
        <w:rPr>
          <w:rFonts w:cs="Arial"/>
          <w:sz w:val="20"/>
          <w:szCs w:val="20"/>
        </w:rPr>
      </w:pPr>
      <w:r w:rsidRPr="006763B2">
        <w:rPr>
          <w:rFonts w:cs="Arial"/>
          <w:sz w:val="20"/>
          <w:szCs w:val="20"/>
        </w:rPr>
        <w:t>Entire Agreement</w:t>
      </w:r>
    </w:p>
    <w:p w:rsidR="00445877" w:rsidRPr="006763B2" w:rsidRDefault="00445877" w:rsidP="00445877">
      <w:pPr>
        <w:pStyle w:val="ListNumber"/>
        <w:numPr>
          <w:ilvl w:val="1"/>
          <w:numId w:val="57"/>
        </w:numPr>
        <w:spacing w:after="0"/>
        <w:rPr>
          <w:rFonts w:cs="Arial"/>
          <w:sz w:val="20"/>
          <w:szCs w:val="20"/>
        </w:rPr>
      </w:pPr>
      <w:r w:rsidRPr="006763B2">
        <w:rPr>
          <w:rFonts w:cs="Arial"/>
          <w:sz w:val="20"/>
          <w:szCs w:val="20"/>
        </w:rPr>
        <w:t>Severability</w:t>
      </w:r>
    </w:p>
    <w:p w:rsidR="00445877" w:rsidRPr="006763B2" w:rsidRDefault="00445877" w:rsidP="00445877">
      <w:pPr>
        <w:pStyle w:val="ListNumber"/>
        <w:numPr>
          <w:ilvl w:val="1"/>
          <w:numId w:val="57"/>
        </w:numPr>
        <w:spacing w:after="0"/>
        <w:rPr>
          <w:rFonts w:cs="Arial"/>
          <w:sz w:val="20"/>
          <w:szCs w:val="20"/>
        </w:rPr>
      </w:pPr>
      <w:r w:rsidRPr="006763B2">
        <w:rPr>
          <w:rFonts w:cs="Arial"/>
          <w:sz w:val="20"/>
          <w:szCs w:val="20"/>
        </w:rPr>
        <w:t>Interpretive Value of Contract Documents</w:t>
      </w:r>
    </w:p>
    <w:p w:rsidR="00445877" w:rsidRPr="006763B2" w:rsidRDefault="00445877" w:rsidP="00445877">
      <w:pPr>
        <w:pStyle w:val="ListNumber"/>
        <w:numPr>
          <w:ilvl w:val="1"/>
          <w:numId w:val="57"/>
        </w:numPr>
        <w:spacing w:after="0"/>
        <w:rPr>
          <w:rFonts w:cs="Arial"/>
          <w:sz w:val="20"/>
          <w:szCs w:val="20"/>
        </w:rPr>
      </w:pPr>
      <w:r w:rsidRPr="006763B2">
        <w:rPr>
          <w:rFonts w:cs="Arial"/>
          <w:sz w:val="20"/>
          <w:szCs w:val="20"/>
        </w:rPr>
        <w:t>Interpretive Value of Headings</w:t>
      </w:r>
    </w:p>
    <w:p w:rsidR="00445877" w:rsidRPr="006763B2" w:rsidRDefault="00445877" w:rsidP="00445877">
      <w:pPr>
        <w:pStyle w:val="ListNumber"/>
        <w:numPr>
          <w:ilvl w:val="1"/>
          <w:numId w:val="57"/>
        </w:numPr>
        <w:spacing w:after="0"/>
        <w:rPr>
          <w:rFonts w:cs="Arial"/>
          <w:sz w:val="20"/>
          <w:szCs w:val="20"/>
        </w:rPr>
      </w:pPr>
      <w:r w:rsidRPr="006763B2">
        <w:rPr>
          <w:rFonts w:cs="Arial"/>
          <w:sz w:val="20"/>
          <w:szCs w:val="20"/>
        </w:rPr>
        <w:t>Force Majeure</w:t>
      </w:r>
    </w:p>
    <w:p w:rsidR="00445877" w:rsidRPr="006763B2" w:rsidRDefault="00445877" w:rsidP="00445877">
      <w:pPr>
        <w:pStyle w:val="ListNumber"/>
        <w:numPr>
          <w:ilvl w:val="1"/>
          <w:numId w:val="57"/>
        </w:numPr>
        <w:spacing w:after="0"/>
        <w:rPr>
          <w:rFonts w:cs="Arial"/>
          <w:sz w:val="20"/>
          <w:szCs w:val="20"/>
        </w:rPr>
      </w:pPr>
      <w:r w:rsidRPr="006763B2">
        <w:rPr>
          <w:rFonts w:cs="Arial"/>
          <w:sz w:val="20"/>
          <w:szCs w:val="20"/>
        </w:rPr>
        <w:t>Notices by Prescribed Means</w:t>
      </w:r>
    </w:p>
    <w:p w:rsidR="00445877" w:rsidRPr="006763B2" w:rsidRDefault="00445877" w:rsidP="00445877">
      <w:pPr>
        <w:pStyle w:val="ListNumber"/>
        <w:numPr>
          <w:ilvl w:val="1"/>
          <w:numId w:val="57"/>
        </w:numPr>
        <w:spacing w:after="0"/>
        <w:rPr>
          <w:rFonts w:cs="Arial"/>
          <w:sz w:val="20"/>
          <w:szCs w:val="20"/>
        </w:rPr>
      </w:pPr>
      <w:r w:rsidRPr="006763B2">
        <w:rPr>
          <w:rFonts w:cs="Arial"/>
          <w:sz w:val="20"/>
          <w:szCs w:val="20"/>
        </w:rPr>
        <w:t xml:space="preserve">Governing Law </w:t>
      </w:r>
    </w:p>
    <w:p w:rsidR="00445877" w:rsidRPr="006763B2" w:rsidRDefault="00445877" w:rsidP="00445877">
      <w:pPr>
        <w:pStyle w:val="ListNumber"/>
        <w:numPr>
          <w:ilvl w:val="1"/>
          <w:numId w:val="57"/>
        </w:numPr>
        <w:spacing w:after="0"/>
        <w:rPr>
          <w:rFonts w:cs="Arial"/>
          <w:sz w:val="20"/>
          <w:szCs w:val="20"/>
        </w:rPr>
      </w:pPr>
      <w:r w:rsidRPr="006763B2">
        <w:rPr>
          <w:rFonts w:cs="Arial"/>
          <w:sz w:val="20"/>
          <w:szCs w:val="20"/>
        </w:rPr>
        <w:t>Currency</w:t>
      </w:r>
    </w:p>
    <w:p w:rsidR="00445877" w:rsidRPr="006763B2" w:rsidRDefault="00445877" w:rsidP="00445877">
      <w:pPr>
        <w:pStyle w:val="ListNumber"/>
        <w:numPr>
          <w:ilvl w:val="0"/>
          <w:numId w:val="0"/>
        </w:numPr>
        <w:rPr>
          <w:rFonts w:cs="Arial"/>
          <w:b/>
          <w:sz w:val="20"/>
          <w:szCs w:val="20"/>
        </w:rPr>
      </w:pPr>
      <w:r>
        <w:rPr>
          <w:rFonts w:cs="Arial"/>
          <w:b/>
          <w:sz w:val="20"/>
          <w:szCs w:val="20"/>
        </w:rPr>
        <w:br/>
      </w:r>
      <w:r w:rsidRPr="006763B2">
        <w:rPr>
          <w:rFonts w:cs="Arial"/>
          <w:b/>
          <w:sz w:val="20"/>
          <w:szCs w:val="20"/>
        </w:rPr>
        <w:t xml:space="preserve">Article 2 – Nature of Relationship Between Ministry and </w:t>
      </w:r>
      <w:r>
        <w:rPr>
          <w:rFonts w:cs="Arial"/>
          <w:b/>
          <w:sz w:val="20"/>
          <w:szCs w:val="20"/>
        </w:rPr>
        <w:t>Vendor</w:t>
      </w:r>
      <w:r w:rsidRPr="006763B2">
        <w:rPr>
          <w:rFonts w:cs="Arial"/>
          <w:b/>
          <w:sz w:val="20"/>
          <w:szCs w:val="20"/>
        </w:rPr>
        <w:t xml:space="preserve"> </w:t>
      </w:r>
    </w:p>
    <w:p w:rsidR="00445877" w:rsidRPr="006763B2" w:rsidRDefault="00445877" w:rsidP="00445877">
      <w:pPr>
        <w:pStyle w:val="ListNumber"/>
        <w:numPr>
          <w:ilvl w:val="1"/>
          <w:numId w:val="58"/>
        </w:numPr>
        <w:spacing w:after="0"/>
        <w:rPr>
          <w:rFonts w:cs="Arial"/>
          <w:sz w:val="20"/>
          <w:szCs w:val="20"/>
        </w:rPr>
      </w:pPr>
      <w:r>
        <w:rPr>
          <w:rFonts w:cs="Arial"/>
          <w:sz w:val="20"/>
          <w:szCs w:val="20"/>
        </w:rPr>
        <w:t>Vendor</w:t>
      </w:r>
      <w:r w:rsidRPr="006763B2">
        <w:rPr>
          <w:rFonts w:cs="Arial"/>
          <w:sz w:val="20"/>
          <w:szCs w:val="20"/>
        </w:rPr>
        <w:t>’s Power to Contract</w:t>
      </w:r>
    </w:p>
    <w:p w:rsidR="00445877" w:rsidRPr="006763B2" w:rsidRDefault="00445877" w:rsidP="00445877">
      <w:pPr>
        <w:pStyle w:val="ListNumber"/>
        <w:numPr>
          <w:ilvl w:val="1"/>
          <w:numId w:val="58"/>
        </w:numPr>
        <w:spacing w:after="0"/>
        <w:rPr>
          <w:rFonts w:cs="Arial"/>
          <w:sz w:val="20"/>
          <w:szCs w:val="20"/>
        </w:rPr>
      </w:pPr>
      <w:r w:rsidRPr="006763B2">
        <w:rPr>
          <w:rFonts w:cs="Arial"/>
          <w:sz w:val="20"/>
          <w:szCs w:val="20"/>
        </w:rPr>
        <w:t>Representatives May Bind Parties</w:t>
      </w:r>
    </w:p>
    <w:p w:rsidR="00445877" w:rsidRPr="006763B2" w:rsidRDefault="00445877" w:rsidP="00445877">
      <w:pPr>
        <w:pStyle w:val="ListNumber"/>
        <w:numPr>
          <w:ilvl w:val="1"/>
          <w:numId w:val="58"/>
        </w:numPr>
        <w:spacing w:after="0"/>
        <w:rPr>
          <w:rFonts w:cs="Arial"/>
          <w:sz w:val="20"/>
          <w:szCs w:val="20"/>
        </w:rPr>
      </w:pPr>
      <w:r>
        <w:rPr>
          <w:rFonts w:cs="Arial"/>
          <w:sz w:val="20"/>
          <w:szCs w:val="20"/>
        </w:rPr>
        <w:t>Vendor</w:t>
      </w:r>
      <w:r w:rsidRPr="006763B2">
        <w:rPr>
          <w:rFonts w:cs="Arial"/>
          <w:sz w:val="20"/>
          <w:szCs w:val="20"/>
        </w:rPr>
        <w:t xml:space="preserve"> Not a Partner, Agent or Employee  </w:t>
      </w:r>
    </w:p>
    <w:p w:rsidR="00445877" w:rsidRPr="006763B2" w:rsidRDefault="00445877" w:rsidP="00445877">
      <w:pPr>
        <w:pStyle w:val="ListNumber"/>
        <w:numPr>
          <w:ilvl w:val="1"/>
          <w:numId w:val="58"/>
        </w:numPr>
        <w:spacing w:after="0"/>
        <w:rPr>
          <w:rFonts w:cs="Arial"/>
          <w:sz w:val="20"/>
          <w:szCs w:val="20"/>
        </w:rPr>
      </w:pPr>
      <w:r>
        <w:rPr>
          <w:rFonts w:cs="Arial"/>
          <w:sz w:val="20"/>
          <w:szCs w:val="20"/>
        </w:rPr>
        <w:t xml:space="preserve">Responsibility </w:t>
      </w:r>
      <w:r w:rsidRPr="006763B2">
        <w:rPr>
          <w:rFonts w:cs="Arial"/>
          <w:sz w:val="20"/>
          <w:szCs w:val="20"/>
        </w:rPr>
        <w:t xml:space="preserve">of </w:t>
      </w:r>
      <w:r>
        <w:rPr>
          <w:rFonts w:cs="Arial"/>
          <w:sz w:val="20"/>
          <w:szCs w:val="20"/>
        </w:rPr>
        <w:t>Vendor</w:t>
      </w:r>
    </w:p>
    <w:p w:rsidR="00445877" w:rsidRPr="006763B2" w:rsidRDefault="00445877" w:rsidP="00445877">
      <w:pPr>
        <w:pStyle w:val="ListNumber"/>
        <w:numPr>
          <w:ilvl w:val="1"/>
          <w:numId w:val="58"/>
        </w:numPr>
        <w:spacing w:after="0"/>
        <w:rPr>
          <w:rFonts w:cs="Arial"/>
          <w:sz w:val="20"/>
          <w:szCs w:val="20"/>
        </w:rPr>
      </w:pPr>
      <w:r w:rsidRPr="006763B2">
        <w:rPr>
          <w:rFonts w:cs="Arial"/>
          <w:sz w:val="20"/>
          <w:szCs w:val="20"/>
        </w:rPr>
        <w:t xml:space="preserve">No Subcontracting or Assignment </w:t>
      </w:r>
    </w:p>
    <w:p w:rsidR="00445877" w:rsidRPr="006763B2" w:rsidRDefault="00445877" w:rsidP="00445877">
      <w:pPr>
        <w:pStyle w:val="ListNumber"/>
        <w:numPr>
          <w:ilvl w:val="1"/>
          <w:numId w:val="58"/>
        </w:numPr>
        <w:spacing w:after="0"/>
        <w:rPr>
          <w:rFonts w:cs="Arial"/>
          <w:sz w:val="20"/>
          <w:szCs w:val="20"/>
        </w:rPr>
      </w:pPr>
      <w:r w:rsidRPr="006763B2">
        <w:rPr>
          <w:rFonts w:cs="Arial"/>
          <w:sz w:val="20"/>
          <w:szCs w:val="20"/>
        </w:rPr>
        <w:t xml:space="preserve">Duty to Disclose Change of Control </w:t>
      </w:r>
    </w:p>
    <w:p w:rsidR="00445877" w:rsidRPr="006763B2" w:rsidRDefault="00445877" w:rsidP="00445877">
      <w:pPr>
        <w:pStyle w:val="ListNumber"/>
        <w:numPr>
          <w:ilvl w:val="1"/>
          <w:numId w:val="58"/>
        </w:numPr>
        <w:spacing w:after="0"/>
        <w:rPr>
          <w:rFonts w:cs="Arial"/>
          <w:sz w:val="20"/>
          <w:szCs w:val="20"/>
        </w:rPr>
      </w:pPr>
      <w:r w:rsidRPr="006763B2">
        <w:rPr>
          <w:rFonts w:cs="Arial"/>
          <w:sz w:val="20"/>
          <w:szCs w:val="20"/>
        </w:rPr>
        <w:t>Conflict of Interest</w:t>
      </w:r>
    </w:p>
    <w:p w:rsidR="00445877" w:rsidRPr="006763B2" w:rsidRDefault="00445877" w:rsidP="00445877">
      <w:pPr>
        <w:pStyle w:val="ListNumber"/>
        <w:numPr>
          <w:ilvl w:val="1"/>
          <w:numId w:val="58"/>
        </w:numPr>
        <w:spacing w:after="0"/>
        <w:rPr>
          <w:rFonts w:cs="Arial"/>
          <w:sz w:val="20"/>
          <w:szCs w:val="20"/>
        </w:rPr>
      </w:pPr>
      <w:r w:rsidRPr="006763B2">
        <w:rPr>
          <w:rFonts w:cs="Arial"/>
          <w:sz w:val="20"/>
          <w:szCs w:val="20"/>
        </w:rPr>
        <w:t>Contract Binding</w:t>
      </w:r>
    </w:p>
    <w:p w:rsidR="00445877" w:rsidRPr="006763B2" w:rsidRDefault="00445877" w:rsidP="00445877">
      <w:pPr>
        <w:pStyle w:val="ListNumber"/>
        <w:numPr>
          <w:ilvl w:val="0"/>
          <w:numId w:val="0"/>
        </w:numPr>
        <w:rPr>
          <w:rFonts w:cs="Arial"/>
          <w:b/>
          <w:sz w:val="20"/>
          <w:szCs w:val="20"/>
        </w:rPr>
      </w:pPr>
      <w:r>
        <w:rPr>
          <w:rFonts w:cs="Arial"/>
          <w:b/>
          <w:sz w:val="20"/>
          <w:szCs w:val="20"/>
          <w:lang w:val="en-CA"/>
        </w:rPr>
        <w:br/>
      </w:r>
      <w:r w:rsidRPr="006763B2">
        <w:rPr>
          <w:rFonts w:cs="Arial"/>
          <w:b/>
          <w:sz w:val="20"/>
          <w:szCs w:val="20"/>
        </w:rPr>
        <w:t xml:space="preserve">Article 3 – Performance by </w:t>
      </w:r>
      <w:r>
        <w:rPr>
          <w:rFonts w:cs="Arial"/>
          <w:b/>
          <w:sz w:val="20"/>
          <w:szCs w:val="20"/>
        </w:rPr>
        <w:t>Vendor</w:t>
      </w:r>
    </w:p>
    <w:p w:rsidR="00445877" w:rsidRPr="006763B2" w:rsidRDefault="00445877" w:rsidP="00445877">
      <w:pPr>
        <w:pStyle w:val="ListNumber"/>
        <w:numPr>
          <w:ilvl w:val="1"/>
          <w:numId w:val="59"/>
        </w:numPr>
        <w:spacing w:after="0"/>
        <w:rPr>
          <w:rFonts w:cs="Arial"/>
          <w:sz w:val="20"/>
          <w:szCs w:val="20"/>
        </w:rPr>
      </w:pPr>
      <w:r w:rsidRPr="006763B2">
        <w:rPr>
          <w:rFonts w:cs="Arial"/>
          <w:sz w:val="20"/>
          <w:szCs w:val="20"/>
        </w:rPr>
        <w:t>Commencement of Performance</w:t>
      </w:r>
    </w:p>
    <w:p w:rsidR="00445877" w:rsidRPr="006763B2" w:rsidRDefault="00445877" w:rsidP="00445877">
      <w:pPr>
        <w:pStyle w:val="ListNumber"/>
        <w:numPr>
          <w:ilvl w:val="1"/>
          <w:numId w:val="59"/>
        </w:numPr>
        <w:spacing w:after="0"/>
        <w:rPr>
          <w:rFonts w:cs="Arial"/>
          <w:sz w:val="20"/>
          <w:szCs w:val="20"/>
        </w:rPr>
      </w:pPr>
      <w:r w:rsidRPr="006763B2">
        <w:rPr>
          <w:rFonts w:cs="Arial"/>
          <w:sz w:val="20"/>
          <w:szCs w:val="20"/>
        </w:rPr>
        <w:t>Performance Warranty</w:t>
      </w:r>
    </w:p>
    <w:p w:rsidR="00445877" w:rsidRPr="006763B2" w:rsidRDefault="00445877" w:rsidP="00445877">
      <w:pPr>
        <w:pStyle w:val="ListNumber"/>
        <w:numPr>
          <w:ilvl w:val="1"/>
          <w:numId w:val="59"/>
        </w:numPr>
        <w:spacing w:after="0"/>
        <w:rPr>
          <w:rFonts w:cs="Arial"/>
          <w:sz w:val="20"/>
          <w:szCs w:val="20"/>
        </w:rPr>
      </w:pPr>
      <w:r w:rsidRPr="006763B2">
        <w:rPr>
          <w:rFonts w:cs="Arial"/>
          <w:sz w:val="20"/>
          <w:szCs w:val="20"/>
        </w:rPr>
        <w:t>Use and Access Restrictions</w:t>
      </w:r>
    </w:p>
    <w:p w:rsidR="00445877" w:rsidRPr="006763B2" w:rsidRDefault="00445877" w:rsidP="00445877">
      <w:pPr>
        <w:pStyle w:val="ListNumber"/>
        <w:numPr>
          <w:ilvl w:val="1"/>
          <w:numId w:val="59"/>
        </w:numPr>
        <w:spacing w:after="0"/>
        <w:rPr>
          <w:rFonts w:cs="Arial"/>
          <w:sz w:val="20"/>
          <w:szCs w:val="20"/>
        </w:rPr>
      </w:pPr>
      <w:r w:rsidRPr="006763B2">
        <w:rPr>
          <w:rFonts w:cs="Arial"/>
          <w:sz w:val="20"/>
          <w:szCs w:val="20"/>
        </w:rPr>
        <w:t xml:space="preserve">Notification by </w:t>
      </w:r>
      <w:r>
        <w:rPr>
          <w:rFonts w:cs="Arial"/>
          <w:sz w:val="20"/>
          <w:szCs w:val="20"/>
        </w:rPr>
        <w:t>Vendor</w:t>
      </w:r>
      <w:r w:rsidRPr="006763B2">
        <w:rPr>
          <w:rFonts w:cs="Arial"/>
          <w:sz w:val="20"/>
          <w:szCs w:val="20"/>
        </w:rPr>
        <w:t xml:space="preserve"> to Ministry</w:t>
      </w:r>
    </w:p>
    <w:p w:rsidR="00445877" w:rsidRPr="006763B2" w:rsidRDefault="00445877" w:rsidP="00445877">
      <w:pPr>
        <w:pStyle w:val="ListNumber"/>
        <w:numPr>
          <w:ilvl w:val="1"/>
          <w:numId w:val="59"/>
        </w:numPr>
        <w:spacing w:after="0"/>
        <w:rPr>
          <w:rFonts w:cs="Arial"/>
          <w:sz w:val="20"/>
          <w:szCs w:val="20"/>
        </w:rPr>
      </w:pPr>
      <w:r w:rsidRPr="006763B2">
        <w:rPr>
          <w:rFonts w:cs="Arial"/>
          <w:sz w:val="20"/>
          <w:szCs w:val="20"/>
        </w:rPr>
        <w:t>Condonation Not a Waiver</w:t>
      </w:r>
    </w:p>
    <w:p w:rsidR="00445877" w:rsidRPr="006763B2" w:rsidRDefault="00445877" w:rsidP="00445877">
      <w:pPr>
        <w:pStyle w:val="ListNumber"/>
        <w:numPr>
          <w:ilvl w:val="1"/>
          <w:numId w:val="59"/>
        </w:numPr>
        <w:spacing w:after="0"/>
        <w:rPr>
          <w:rFonts w:cs="Arial"/>
          <w:sz w:val="20"/>
          <w:szCs w:val="20"/>
        </w:rPr>
      </w:pPr>
      <w:r w:rsidRPr="006763B2">
        <w:rPr>
          <w:rFonts w:cs="Arial"/>
          <w:sz w:val="20"/>
          <w:szCs w:val="20"/>
        </w:rPr>
        <w:t>Changes By Written Amendment Only</w:t>
      </w:r>
    </w:p>
    <w:p w:rsidR="00445877" w:rsidRPr="006763B2" w:rsidRDefault="00445877" w:rsidP="00445877">
      <w:pPr>
        <w:pStyle w:val="ListNumber"/>
        <w:numPr>
          <w:ilvl w:val="1"/>
          <w:numId w:val="59"/>
        </w:numPr>
        <w:spacing w:after="0"/>
        <w:rPr>
          <w:rFonts w:cs="Arial"/>
          <w:sz w:val="20"/>
          <w:szCs w:val="20"/>
        </w:rPr>
      </w:pPr>
      <w:r>
        <w:rPr>
          <w:rFonts w:cs="Arial"/>
          <w:sz w:val="20"/>
          <w:szCs w:val="20"/>
        </w:rPr>
        <w:t>Vendor</w:t>
      </w:r>
      <w:r w:rsidRPr="006763B2">
        <w:rPr>
          <w:rFonts w:cs="Arial"/>
          <w:sz w:val="20"/>
          <w:szCs w:val="20"/>
        </w:rPr>
        <w:t xml:space="preserve"> to Comply with Reasonable Change Requests</w:t>
      </w:r>
    </w:p>
    <w:p w:rsidR="00445877" w:rsidRPr="006763B2" w:rsidRDefault="00445877" w:rsidP="00445877">
      <w:pPr>
        <w:pStyle w:val="ListNumber"/>
        <w:numPr>
          <w:ilvl w:val="1"/>
          <w:numId w:val="59"/>
        </w:numPr>
        <w:spacing w:after="0"/>
        <w:rPr>
          <w:rFonts w:cs="Arial"/>
          <w:sz w:val="20"/>
          <w:szCs w:val="20"/>
        </w:rPr>
      </w:pPr>
      <w:r w:rsidRPr="006763B2">
        <w:rPr>
          <w:rFonts w:cs="Arial"/>
          <w:sz w:val="20"/>
          <w:szCs w:val="20"/>
        </w:rPr>
        <w:t>Pricing for Requested Changes</w:t>
      </w:r>
    </w:p>
    <w:p w:rsidR="00445877" w:rsidRPr="006763B2" w:rsidRDefault="00445877" w:rsidP="00445877">
      <w:pPr>
        <w:pStyle w:val="ListNumber"/>
        <w:numPr>
          <w:ilvl w:val="1"/>
          <w:numId w:val="59"/>
        </w:numPr>
        <w:spacing w:after="0"/>
        <w:rPr>
          <w:rFonts w:cs="Arial"/>
          <w:sz w:val="20"/>
          <w:szCs w:val="20"/>
        </w:rPr>
      </w:pPr>
      <w:r w:rsidRPr="006763B2">
        <w:rPr>
          <w:rFonts w:cs="Arial"/>
          <w:sz w:val="20"/>
          <w:szCs w:val="20"/>
        </w:rPr>
        <w:t>Non-Exclusive Contract, Work Volumes</w:t>
      </w:r>
    </w:p>
    <w:p w:rsidR="00445877" w:rsidRPr="006763B2" w:rsidRDefault="00445877" w:rsidP="00445877">
      <w:pPr>
        <w:pStyle w:val="ListNumber"/>
        <w:numPr>
          <w:ilvl w:val="1"/>
          <w:numId w:val="59"/>
        </w:numPr>
        <w:spacing w:after="0"/>
        <w:rPr>
          <w:rFonts w:cs="Arial"/>
          <w:sz w:val="20"/>
          <w:szCs w:val="20"/>
        </w:rPr>
      </w:pPr>
      <w:r w:rsidRPr="006763B2">
        <w:rPr>
          <w:rFonts w:cs="Arial"/>
          <w:sz w:val="20"/>
          <w:szCs w:val="20"/>
        </w:rPr>
        <w:t>Performance by Specified Individuals Only</w:t>
      </w:r>
    </w:p>
    <w:p w:rsidR="00445877" w:rsidRPr="006763B2" w:rsidRDefault="00445877" w:rsidP="00445877">
      <w:pPr>
        <w:pStyle w:val="ListNumber"/>
        <w:numPr>
          <w:ilvl w:val="1"/>
          <w:numId w:val="59"/>
        </w:numPr>
        <w:spacing w:after="0"/>
        <w:rPr>
          <w:rFonts w:cs="Arial"/>
          <w:sz w:val="20"/>
          <w:szCs w:val="20"/>
        </w:rPr>
      </w:pPr>
      <w:r w:rsidRPr="006763B2">
        <w:rPr>
          <w:rFonts w:cs="Arial"/>
          <w:sz w:val="20"/>
          <w:szCs w:val="20"/>
        </w:rPr>
        <w:t>Security Clearance</w:t>
      </w:r>
    </w:p>
    <w:p w:rsidR="00445877" w:rsidRPr="006763B2" w:rsidRDefault="00445877" w:rsidP="00445877">
      <w:pPr>
        <w:pStyle w:val="ListNumber"/>
        <w:numPr>
          <w:ilvl w:val="1"/>
          <w:numId w:val="59"/>
        </w:numPr>
        <w:spacing w:after="0"/>
        <w:rPr>
          <w:rFonts w:cs="Arial"/>
          <w:sz w:val="20"/>
          <w:szCs w:val="20"/>
        </w:rPr>
      </w:pPr>
      <w:r w:rsidRPr="006763B2">
        <w:rPr>
          <w:rFonts w:cs="Arial"/>
          <w:sz w:val="20"/>
          <w:szCs w:val="20"/>
        </w:rPr>
        <w:t>Accessibility Requirements</w:t>
      </w:r>
    </w:p>
    <w:p w:rsidR="00445877" w:rsidRPr="006763B2" w:rsidRDefault="00445877" w:rsidP="00445877">
      <w:pPr>
        <w:pStyle w:val="ListNumber"/>
        <w:numPr>
          <w:ilvl w:val="1"/>
          <w:numId w:val="59"/>
        </w:numPr>
        <w:spacing w:after="0"/>
        <w:rPr>
          <w:rFonts w:cs="Arial"/>
          <w:sz w:val="20"/>
          <w:szCs w:val="20"/>
        </w:rPr>
      </w:pPr>
      <w:r w:rsidRPr="006763B2">
        <w:rPr>
          <w:rFonts w:cs="Arial"/>
          <w:sz w:val="20"/>
          <w:szCs w:val="20"/>
        </w:rPr>
        <w:t xml:space="preserve">Ministry Rights and Remedies &amp; </w:t>
      </w:r>
      <w:r>
        <w:rPr>
          <w:rFonts w:cs="Arial"/>
          <w:sz w:val="20"/>
          <w:szCs w:val="20"/>
        </w:rPr>
        <w:t>Vendor</w:t>
      </w:r>
      <w:r w:rsidRPr="006763B2">
        <w:rPr>
          <w:rFonts w:cs="Arial"/>
          <w:sz w:val="20"/>
          <w:szCs w:val="20"/>
        </w:rPr>
        <w:t xml:space="preserve"> Obligations Not Limited to Contract</w:t>
      </w:r>
    </w:p>
    <w:p w:rsidR="00445877" w:rsidRPr="006763B2" w:rsidRDefault="00445877" w:rsidP="00445877">
      <w:pPr>
        <w:pStyle w:val="ListNumber"/>
        <w:numPr>
          <w:ilvl w:val="0"/>
          <w:numId w:val="0"/>
        </w:numPr>
        <w:rPr>
          <w:rFonts w:cs="Arial"/>
          <w:b/>
          <w:sz w:val="20"/>
          <w:szCs w:val="20"/>
        </w:rPr>
      </w:pPr>
      <w:r>
        <w:rPr>
          <w:rFonts w:cs="Arial"/>
          <w:b/>
          <w:sz w:val="20"/>
          <w:szCs w:val="20"/>
        </w:rPr>
        <w:br/>
      </w:r>
      <w:r w:rsidRPr="006763B2">
        <w:rPr>
          <w:rFonts w:cs="Arial"/>
          <w:b/>
          <w:sz w:val="20"/>
          <w:szCs w:val="20"/>
        </w:rPr>
        <w:t>Article 4 - Payment for Performance and Audit</w:t>
      </w:r>
    </w:p>
    <w:p w:rsidR="00445877" w:rsidRPr="006763B2" w:rsidRDefault="00445877" w:rsidP="00445877">
      <w:pPr>
        <w:pStyle w:val="ListNumber"/>
        <w:numPr>
          <w:ilvl w:val="1"/>
          <w:numId w:val="60"/>
        </w:numPr>
        <w:spacing w:after="0"/>
        <w:rPr>
          <w:rFonts w:cs="Arial"/>
          <w:sz w:val="20"/>
          <w:szCs w:val="20"/>
        </w:rPr>
      </w:pPr>
      <w:r w:rsidRPr="006763B2">
        <w:rPr>
          <w:rFonts w:cs="Arial"/>
          <w:sz w:val="20"/>
          <w:szCs w:val="20"/>
        </w:rPr>
        <w:t>Payment According to Contract Rates</w:t>
      </w:r>
    </w:p>
    <w:p w:rsidR="00445877" w:rsidRPr="006763B2" w:rsidRDefault="00445877" w:rsidP="00445877">
      <w:pPr>
        <w:pStyle w:val="ListNumber"/>
        <w:numPr>
          <w:ilvl w:val="1"/>
          <w:numId w:val="60"/>
        </w:numPr>
        <w:spacing w:after="0"/>
        <w:rPr>
          <w:rFonts w:cs="Arial"/>
          <w:sz w:val="20"/>
          <w:szCs w:val="20"/>
        </w:rPr>
      </w:pPr>
      <w:r w:rsidRPr="006763B2">
        <w:rPr>
          <w:rFonts w:cs="Arial"/>
          <w:sz w:val="20"/>
          <w:szCs w:val="20"/>
        </w:rPr>
        <w:t>Default Billing and Payment Process</w:t>
      </w:r>
    </w:p>
    <w:p w:rsidR="00445877" w:rsidRPr="006763B2" w:rsidRDefault="00445877" w:rsidP="00445877">
      <w:pPr>
        <w:pStyle w:val="ListNumber"/>
        <w:numPr>
          <w:ilvl w:val="1"/>
          <w:numId w:val="60"/>
        </w:numPr>
        <w:spacing w:after="0"/>
        <w:rPr>
          <w:rFonts w:cs="Arial"/>
          <w:sz w:val="20"/>
          <w:szCs w:val="20"/>
        </w:rPr>
      </w:pPr>
      <w:r w:rsidRPr="006763B2">
        <w:rPr>
          <w:rFonts w:cs="Arial"/>
          <w:sz w:val="20"/>
          <w:szCs w:val="20"/>
        </w:rPr>
        <w:t>Hold Back or Set Off</w:t>
      </w:r>
    </w:p>
    <w:p w:rsidR="00445877" w:rsidRPr="006763B2" w:rsidRDefault="00445877" w:rsidP="00445877">
      <w:pPr>
        <w:pStyle w:val="ListNumber"/>
        <w:numPr>
          <w:ilvl w:val="1"/>
          <w:numId w:val="60"/>
        </w:numPr>
        <w:spacing w:after="0"/>
        <w:rPr>
          <w:rFonts w:cs="Arial"/>
          <w:sz w:val="20"/>
          <w:szCs w:val="20"/>
        </w:rPr>
      </w:pPr>
      <w:r w:rsidRPr="006763B2">
        <w:rPr>
          <w:rFonts w:cs="Arial"/>
          <w:sz w:val="20"/>
          <w:szCs w:val="20"/>
        </w:rPr>
        <w:t>No Expenses or Additional Charges</w:t>
      </w:r>
    </w:p>
    <w:p w:rsidR="00445877" w:rsidRPr="006763B2" w:rsidRDefault="00445877" w:rsidP="00445877">
      <w:pPr>
        <w:pStyle w:val="ListNumber"/>
        <w:numPr>
          <w:ilvl w:val="1"/>
          <w:numId w:val="60"/>
        </w:numPr>
        <w:spacing w:after="0"/>
        <w:rPr>
          <w:rFonts w:cs="Arial"/>
          <w:sz w:val="20"/>
          <w:szCs w:val="20"/>
        </w:rPr>
      </w:pPr>
      <w:r w:rsidRPr="006763B2">
        <w:rPr>
          <w:rFonts w:cs="Arial"/>
          <w:sz w:val="20"/>
          <w:szCs w:val="20"/>
        </w:rPr>
        <w:t>Payment and Collection of Taxes and Duties</w:t>
      </w:r>
    </w:p>
    <w:p w:rsidR="00445877" w:rsidRPr="006763B2" w:rsidRDefault="00445877" w:rsidP="00445877">
      <w:pPr>
        <w:pStyle w:val="ListNumber"/>
        <w:numPr>
          <w:ilvl w:val="1"/>
          <w:numId w:val="60"/>
        </w:numPr>
        <w:spacing w:after="0"/>
        <w:rPr>
          <w:rFonts w:cs="Arial"/>
          <w:sz w:val="20"/>
          <w:szCs w:val="20"/>
        </w:rPr>
      </w:pPr>
      <w:r w:rsidRPr="006763B2">
        <w:rPr>
          <w:rFonts w:cs="Arial"/>
          <w:sz w:val="20"/>
          <w:szCs w:val="20"/>
        </w:rPr>
        <w:t>Withholding Tax</w:t>
      </w:r>
    </w:p>
    <w:p w:rsidR="00445877" w:rsidRPr="006763B2" w:rsidRDefault="00445877" w:rsidP="00445877">
      <w:pPr>
        <w:pStyle w:val="ListNumber"/>
        <w:numPr>
          <w:ilvl w:val="1"/>
          <w:numId w:val="60"/>
        </w:numPr>
        <w:spacing w:after="0"/>
        <w:rPr>
          <w:rFonts w:cs="Arial"/>
          <w:sz w:val="20"/>
          <w:szCs w:val="20"/>
        </w:rPr>
      </w:pPr>
      <w:r w:rsidRPr="006763B2">
        <w:rPr>
          <w:rFonts w:cs="Arial"/>
          <w:sz w:val="20"/>
          <w:szCs w:val="20"/>
        </w:rPr>
        <w:lastRenderedPageBreak/>
        <w:t>Interest on Late Payment</w:t>
      </w:r>
    </w:p>
    <w:p w:rsidR="00445877" w:rsidRPr="006763B2" w:rsidRDefault="00445877" w:rsidP="00445877">
      <w:pPr>
        <w:pStyle w:val="ListNumber"/>
        <w:numPr>
          <w:ilvl w:val="1"/>
          <w:numId w:val="60"/>
        </w:numPr>
        <w:spacing w:after="0"/>
        <w:rPr>
          <w:rFonts w:cs="Arial"/>
          <w:sz w:val="20"/>
          <w:szCs w:val="20"/>
        </w:rPr>
      </w:pPr>
      <w:r w:rsidRPr="006763B2">
        <w:rPr>
          <w:rFonts w:cs="Arial"/>
          <w:sz w:val="20"/>
          <w:szCs w:val="20"/>
        </w:rPr>
        <w:t>Document Retention and Audit</w:t>
      </w:r>
    </w:p>
    <w:p w:rsidR="00445877" w:rsidRPr="006763B2" w:rsidRDefault="00445877" w:rsidP="00445877">
      <w:pPr>
        <w:pStyle w:val="ListNumber"/>
        <w:numPr>
          <w:ilvl w:val="0"/>
          <w:numId w:val="0"/>
        </w:numPr>
        <w:rPr>
          <w:rFonts w:cs="Arial"/>
          <w:b/>
          <w:sz w:val="20"/>
          <w:szCs w:val="20"/>
        </w:rPr>
      </w:pPr>
      <w:r>
        <w:rPr>
          <w:rFonts w:cs="Arial"/>
          <w:b/>
          <w:sz w:val="20"/>
          <w:szCs w:val="20"/>
        </w:rPr>
        <w:br/>
      </w:r>
      <w:r w:rsidRPr="006763B2">
        <w:rPr>
          <w:rFonts w:cs="Arial"/>
          <w:b/>
          <w:sz w:val="20"/>
          <w:szCs w:val="20"/>
        </w:rPr>
        <w:t>Article 5 – Confidentiality and FIPPA</w:t>
      </w:r>
    </w:p>
    <w:p w:rsidR="00445877" w:rsidRPr="006763B2" w:rsidRDefault="00445877" w:rsidP="00445877">
      <w:pPr>
        <w:pStyle w:val="ListNumber"/>
        <w:numPr>
          <w:ilvl w:val="1"/>
          <w:numId w:val="61"/>
        </w:numPr>
        <w:spacing w:after="0"/>
        <w:rPr>
          <w:rFonts w:cs="Arial"/>
          <w:sz w:val="20"/>
          <w:szCs w:val="20"/>
        </w:rPr>
      </w:pPr>
      <w:r w:rsidRPr="006763B2">
        <w:rPr>
          <w:rFonts w:cs="Arial"/>
          <w:sz w:val="20"/>
          <w:szCs w:val="20"/>
        </w:rPr>
        <w:t>Confidentiality and Promotion Restrictions</w:t>
      </w:r>
    </w:p>
    <w:p w:rsidR="00445877" w:rsidRPr="006763B2" w:rsidRDefault="00445877" w:rsidP="00445877">
      <w:pPr>
        <w:pStyle w:val="ListNumber"/>
        <w:numPr>
          <w:ilvl w:val="1"/>
          <w:numId w:val="61"/>
        </w:numPr>
        <w:spacing w:after="0"/>
        <w:rPr>
          <w:rFonts w:cs="Arial"/>
          <w:sz w:val="20"/>
          <w:szCs w:val="20"/>
        </w:rPr>
      </w:pPr>
      <w:r w:rsidRPr="006763B2">
        <w:rPr>
          <w:rFonts w:cs="Arial"/>
          <w:sz w:val="20"/>
          <w:szCs w:val="20"/>
        </w:rPr>
        <w:t>OPS Confidential Information</w:t>
      </w:r>
    </w:p>
    <w:p w:rsidR="00445877" w:rsidRPr="006763B2" w:rsidRDefault="00445877" w:rsidP="00445877">
      <w:pPr>
        <w:pStyle w:val="ListNumber"/>
        <w:numPr>
          <w:ilvl w:val="1"/>
          <w:numId w:val="61"/>
        </w:numPr>
        <w:spacing w:after="0"/>
        <w:rPr>
          <w:rFonts w:cs="Arial"/>
          <w:sz w:val="20"/>
          <w:szCs w:val="20"/>
        </w:rPr>
      </w:pPr>
      <w:r w:rsidRPr="006763B2">
        <w:rPr>
          <w:rFonts w:cs="Arial"/>
          <w:sz w:val="20"/>
          <w:szCs w:val="20"/>
        </w:rPr>
        <w:t>Restrictions on Copying</w:t>
      </w:r>
    </w:p>
    <w:p w:rsidR="00445877" w:rsidRPr="006763B2" w:rsidRDefault="00445877" w:rsidP="00445877">
      <w:pPr>
        <w:pStyle w:val="ListNumber"/>
        <w:numPr>
          <w:ilvl w:val="1"/>
          <w:numId w:val="61"/>
        </w:numPr>
        <w:spacing w:after="0"/>
        <w:rPr>
          <w:rFonts w:cs="Arial"/>
          <w:sz w:val="20"/>
          <w:szCs w:val="20"/>
        </w:rPr>
      </w:pPr>
      <w:r w:rsidRPr="006763B2">
        <w:rPr>
          <w:rFonts w:cs="Arial"/>
          <w:sz w:val="20"/>
          <w:szCs w:val="20"/>
        </w:rPr>
        <w:t>Injunctive and Other Relief</w:t>
      </w:r>
    </w:p>
    <w:p w:rsidR="00445877" w:rsidRPr="006763B2" w:rsidRDefault="00445877" w:rsidP="00445877">
      <w:pPr>
        <w:pStyle w:val="ListNumber"/>
        <w:numPr>
          <w:ilvl w:val="1"/>
          <w:numId w:val="61"/>
        </w:numPr>
        <w:spacing w:after="0"/>
        <w:rPr>
          <w:rFonts w:cs="Arial"/>
          <w:sz w:val="20"/>
          <w:szCs w:val="20"/>
        </w:rPr>
      </w:pPr>
      <w:r w:rsidRPr="006763B2">
        <w:rPr>
          <w:rFonts w:cs="Arial"/>
          <w:sz w:val="20"/>
          <w:szCs w:val="20"/>
        </w:rPr>
        <w:t>Notice and Protective Order</w:t>
      </w:r>
    </w:p>
    <w:p w:rsidR="00445877" w:rsidRPr="006763B2" w:rsidRDefault="00445877" w:rsidP="00445877">
      <w:pPr>
        <w:pStyle w:val="ListNumber"/>
        <w:numPr>
          <w:ilvl w:val="1"/>
          <w:numId w:val="61"/>
        </w:numPr>
        <w:spacing w:after="0"/>
        <w:rPr>
          <w:rFonts w:cs="Arial"/>
          <w:sz w:val="20"/>
          <w:szCs w:val="20"/>
        </w:rPr>
      </w:pPr>
      <w:r w:rsidRPr="006763B2">
        <w:rPr>
          <w:rFonts w:cs="Arial"/>
          <w:sz w:val="20"/>
          <w:szCs w:val="20"/>
        </w:rPr>
        <w:t>FIPPA Records and Compliance</w:t>
      </w:r>
    </w:p>
    <w:p w:rsidR="00445877" w:rsidRPr="006763B2" w:rsidRDefault="00445877" w:rsidP="00445877">
      <w:pPr>
        <w:pStyle w:val="ListNumber"/>
        <w:numPr>
          <w:ilvl w:val="1"/>
          <w:numId w:val="61"/>
        </w:numPr>
        <w:spacing w:after="0"/>
        <w:rPr>
          <w:rFonts w:cs="Arial"/>
          <w:sz w:val="20"/>
          <w:szCs w:val="20"/>
        </w:rPr>
      </w:pPr>
      <w:r w:rsidRPr="006763B2">
        <w:rPr>
          <w:rFonts w:cs="Arial"/>
          <w:sz w:val="20"/>
          <w:szCs w:val="20"/>
        </w:rPr>
        <w:t>Survival</w:t>
      </w:r>
    </w:p>
    <w:p w:rsidR="00445877" w:rsidRPr="006763B2" w:rsidRDefault="00445877" w:rsidP="00445877">
      <w:pPr>
        <w:pStyle w:val="ListNumber"/>
        <w:numPr>
          <w:ilvl w:val="0"/>
          <w:numId w:val="0"/>
        </w:numPr>
        <w:rPr>
          <w:rFonts w:cs="Arial"/>
          <w:b/>
          <w:sz w:val="20"/>
          <w:szCs w:val="20"/>
        </w:rPr>
      </w:pPr>
      <w:r>
        <w:rPr>
          <w:rFonts w:cs="Arial"/>
          <w:b/>
          <w:sz w:val="20"/>
          <w:szCs w:val="20"/>
        </w:rPr>
        <w:br/>
      </w:r>
      <w:r w:rsidRPr="006763B2">
        <w:rPr>
          <w:rFonts w:cs="Arial"/>
          <w:b/>
          <w:sz w:val="20"/>
          <w:szCs w:val="20"/>
        </w:rPr>
        <w:t>Article 6 - Intellectual Property</w:t>
      </w:r>
    </w:p>
    <w:p w:rsidR="00445877" w:rsidRPr="006763B2" w:rsidRDefault="00445877" w:rsidP="00445877">
      <w:pPr>
        <w:pStyle w:val="ListNumber"/>
        <w:numPr>
          <w:ilvl w:val="1"/>
          <w:numId w:val="62"/>
        </w:numPr>
        <w:spacing w:after="0"/>
        <w:rPr>
          <w:rFonts w:cs="Arial"/>
          <w:sz w:val="20"/>
          <w:szCs w:val="20"/>
        </w:rPr>
      </w:pPr>
      <w:r w:rsidRPr="006763B2">
        <w:rPr>
          <w:rFonts w:cs="Arial"/>
          <w:sz w:val="20"/>
          <w:szCs w:val="20"/>
        </w:rPr>
        <w:t xml:space="preserve">Ministry Intellectual Property </w:t>
      </w:r>
    </w:p>
    <w:p w:rsidR="00445877" w:rsidRPr="006763B2" w:rsidRDefault="00445877" w:rsidP="00445877">
      <w:pPr>
        <w:pStyle w:val="ListNumber"/>
        <w:numPr>
          <w:ilvl w:val="1"/>
          <w:numId w:val="62"/>
        </w:numPr>
        <w:spacing w:after="0"/>
        <w:rPr>
          <w:rFonts w:cs="Arial"/>
          <w:sz w:val="20"/>
          <w:szCs w:val="20"/>
        </w:rPr>
      </w:pPr>
      <w:r w:rsidRPr="006763B2">
        <w:rPr>
          <w:rFonts w:cs="Arial"/>
          <w:sz w:val="20"/>
          <w:szCs w:val="20"/>
        </w:rPr>
        <w:t>Newly Created Intellectual Property</w:t>
      </w:r>
    </w:p>
    <w:p w:rsidR="00445877" w:rsidRPr="006763B2" w:rsidRDefault="00445877" w:rsidP="00445877">
      <w:pPr>
        <w:pStyle w:val="ListNumber"/>
        <w:numPr>
          <w:ilvl w:val="1"/>
          <w:numId w:val="62"/>
        </w:numPr>
        <w:spacing w:after="0"/>
        <w:rPr>
          <w:rFonts w:cs="Arial"/>
          <w:sz w:val="20"/>
          <w:szCs w:val="20"/>
        </w:rPr>
      </w:pPr>
      <w:r>
        <w:rPr>
          <w:rFonts w:cs="Arial"/>
          <w:sz w:val="20"/>
          <w:szCs w:val="20"/>
        </w:rPr>
        <w:t>Vendor</w:t>
      </w:r>
      <w:r w:rsidRPr="006763B2">
        <w:rPr>
          <w:rFonts w:cs="Arial"/>
          <w:sz w:val="20"/>
          <w:szCs w:val="20"/>
        </w:rPr>
        <w:t xml:space="preserve"> Intellectual Property</w:t>
      </w:r>
    </w:p>
    <w:p w:rsidR="00445877" w:rsidRPr="006763B2" w:rsidRDefault="00445877" w:rsidP="00445877">
      <w:pPr>
        <w:pStyle w:val="ListNumber"/>
        <w:numPr>
          <w:ilvl w:val="1"/>
          <w:numId w:val="62"/>
        </w:numPr>
        <w:spacing w:after="0"/>
        <w:rPr>
          <w:rFonts w:cs="Arial"/>
          <w:sz w:val="20"/>
          <w:szCs w:val="20"/>
        </w:rPr>
      </w:pPr>
      <w:r w:rsidRPr="006763B2">
        <w:rPr>
          <w:rFonts w:cs="Arial"/>
          <w:sz w:val="20"/>
          <w:szCs w:val="20"/>
        </w:rPr>
        <w:t>Presumption Governing Intellectual Property Ownership</w:t>
      </w:r>
    </w:p>
    <w:p w:rsidR="00445877" w:rsidRPr="006763B2" w:rsidRDefault="00445877" w:rsidP="00445877">
      <w:pPr>
        <w:pStyle w:val="ListNumber"/>
        <w:numPr>
          <w:ilvl w:val="1"/>
          <w:numId w:val="62"/>
        </w:numPr>
        <w:spacing w:after="0"/>
        <w:rPr>
          <w:rFonts w:cs="Arial"/>
          <w:sz w:val="20"/>
          <w:szCs w:val="20"/>
        </w:rPr>
      </w:pPr>
      <w:r>
        <w:rPr>
          <w:rFonts w:cs="Arial"/>
          <w:sz w:val="20"/>
          <w:szCs w:val="20"/>
        </w:rPr>
        <w:t>Vendor</w:t>
      </w:r>
      <w:r w:rsidRPr="006763B2">
        <w:rPr>
          <w:rFonts w:cs="Arial"/>
          <w:sz w:val="20"/>
          <w:szCs w:val="20"/>
        </w:rPr>
        <w:t xml:space="preserve">’s Grant of </w:t>
      </w:r>
      <w:proofErr w:type="spellStart"/>
      <w:r w:rsidRPr="006763B2">
        <w:rPr>
          <w:rFonts w:cs="Arial"/>
          <w:sz w:val="20"/>
          <w:szCs w:val="20"/>
        </w:rPr>
        <w:t>Licence</w:t>
      </w:r>
      <w:proofErr w:type="spellEnd"/>
    </w:p>
    <w:p w:rsidR="00445877" w:rsidRPr="006763B2" w:rsidRDefault="00445877" w:rsidP="00445877">
      <w:pPr>
        <w:pStyle w:val="ListNumber"/>
        <w:numPr>
          <w:ilvl w:val="1"/>
          <w:numId w:val="62"/>
        </w:numPr>
        <w:spacing w:after="0"/>
        <w:rPr>
          <w:rFonts w:cs="Arial"/>
          <w:sz w:val="20"/>
          <w:szCs w:val="20"/>
        </w:rPr>
      </w:pPr>
      <w:r w:rsidRPr="006763B2">
        <w:rPr>
          <w:rFonts w:cs="Arial"/>
          <w:sz w:val="20"/>
          <w:szCs w:val="20"/>
        </w:rPr>
        <w:t>No Restrictive Material in Deliverables</w:t>
      </w:r>
    </w:p>
    <w:p w:rsidR="00445877" w:rsidRPr="006763B2" w:rsidRDefault="00445877" w:rsidP="00445877">
      <w:pPr>
        <w:pStyle w:val="ListNumber"/>
        <w:numPr>
          <w:ilvl w:val="1"/>
          <w:numId w:val="62"/>
        </w:numPr>
        <w:spacing w:after="0"/>
        <w:rPr>
          <w:rFonts w:cs="Arial"/>
          <w:sz w:val="20"/>
          <w:szCs w:val="20"/>
        </w:rPr>
      </w:pPr>
      <w:r>
        <w:rPr>
          <w:rFonts w:cs="Arial"/>
          <w:sz w:val="20"/>
          <w:szCs w:val="20"/>
        </w:rPr>
        <w:t>Vendor</w:t>
      </w:r>
      <w:r w:rsidRPr="006763B2">
        <w:rPr>
          <w:rFonts w:cs="Arial"/>
          <w:sz w:val="20"/>
          <w:szCs w:val="20"/>
        </w:rPr>
        <w:t xml:space="preserve"> Representation and Warranty Regarding Third-Party Intellectual Property</w:t>
      </w:r>
    </w:p>
    <w:p w:rsidR="00445877" w:rsidRPr="006763B2" w:rsidRDefault="00445877" w:rsidP="00445877">
      <w:pPr>
        <w:pStyle w:val="ListNumber"/>
        <w:numPr>
          <w:ilvl w:val="1"/>
          <w:numId w:val="62"/>
        </w:numPr>
        <w:spacing w:after="0"/>
        <w:rPr>
          <w:rFonts w:cs="Arial"/>
          <w:sz w:val="20"/>
          <w:szCs w:val="20"/>
        </w:rPr>
      </w:pPr>
      <w:r w:rsidRPr="006763B2">
        <w:rPr>
          <w:rFonts w:cs="Arial"/>
          <w:sz w:val="20"/>
          <w:szCs w:val="20"/>
        </w:rPr>
        <w:t>Assurances Regarding Moral Rights</w:t>
      </w:r>
    </w:p>
    <w:p w:rsidR="00445877" w:rsidRPr="006763B2" w:rsidRDefault="00445877" w:rsidP="00445877">
      <w:pPr>
        <w:pStyle w:val="ListNumber"/>
        <w:numPr>
          <w:ilvl w:val="1"/>
          <w:numId w:val="62"/>
        </w:numPr>
        <w:spacing w:after="0"/>
        <w:rPr>
          <w:rFonts w:cs="Arial"/>
          <w:sz w:val="20"/>
          <w:szCs w:val="20"/>
        </w:rPr>
      </w:pPr>
      <w:r w:rsidRPr="006763B2">
        <w:rPr>
          <w:rFonts w:cs="Arial"/>
          <w:sz w:val="20"/>
          <w:szCs w:val="20"/>
        </w:rPr>
        <w:t>Copyright Notice</w:t>
      </w:r>
    </w:p>
    <w:p w:rsidR="00445877" w:rsidRPr="006763B2" w:rsidRDefault="00445877" w:rsidP="00445877">
      <w:pPr>
        <w:pStyle w:val="ListNumber"/>
        <w:numPr>
          <w:ilvl w:val="1"/>
          <w:numId w:val="62"/>
        </w:numPr>
        <w:spacing w:after="0"/>
        <w:rPr>
          <w:rFonts w:cs="Arial"/>
          <w:sz w:val="20"/>
          <w:szCs w:val="20"/>
        </w:rPr>
      </w:pPr>
      <w:r w:rsidRPr="006763B2">
        <w:rPr>
          <w:rFonts w:cs="Arial"/>
          <w:sz w:val="20"/>
          <w:szCs w:val="20"/>
        </w:rPr>
        <w:t>Further Assurances Regarding Copyright</w:t>
      </w:r>
    </w:p>
    <w:p w:rsidR="00445877" w:rsidRPr="006763B2" w:rsidRDefault="00445877" w:rsidP="00445877">
      <w:pPr>
        <w:pStyle w:val="ListNumber"/>
        <w:numPr>
          <w:ilvl w:val="1"/>
          <w:numId w:val="62"/>
        </w:numPr>
        <w:spacing w:after="0"/>
        <w:rPr>
          <w:rFonts w:cs="Arial"/>
          <w:sz w:val="20"/>
          <w:szCs w:val="20"/>
        </w:rPr>
      </w:pPr>
      <w:r w:rsidRPr="006763B2">
        <w:rPr>
          <w:rFonts w:cs="Arial"/>
          <w:sz w:val="20"/>
          <w:szCs w:val="20"/>
        </w:rPr>
        <w:t xml:space="preserve">No Use of </w:t>
      </w:r>
      <w:smartTag w:uri="urn:schemas-microsoft-com:office:smarttags" w:element="State">
        <w:r w:rsidRPr="006763B2">
          <w:rPr>
            <w:rFonts w:cs="Arial"/>
            <w:sz w:val="20"/>
            <w:szCs w:val="20"/>
          </w:rPr>
          <w:t>Ontario</w:t>
        </w:r>
      </w:smartTag>
      <w:r w:rsidRPr="006763B2">
        <w:rPr>
          <w:rFonts w:cs="Arial"/>
          <w:sz w:val="20"/>
          <w:szCs w:val="20"/>
        </w:rPr>
        <w:t xml:space="preserve"> Government Insignia </w:t>
      </w:r>
    </w:p>
    <w:p w:rsidR="00445877" w:rsidRPr="006763B2" w:rsidRDefault="00445877" w:rsidP="00445877">
      <w:pPr>
        <w:pStyle w:val="ListNumber"/>
        <w:numPr>
          <w:ilvl w:val="1"/>
          <w:numId w:val="62"/>
        </w:numPr>
        <w:spacing w:after="0"/>
        <w:rPr>
          <w:rFonts w:cs="Arial"/>
          <w:sz w:val="20"/>
          <w:szCs w:val="20"/>
        </w:rPr>
      </w:pPr>
      <w:r w:rsidRPr="006763B2">
        <w:rPr>
          <w:rFonts w:cs="Arial"/>
          <w:sz w:val="20"/>
          <w:szCs w:val="20"/>
        </w:rPr>
        <w:t xml:space="preserve">Ministry May Prescribe Further Compliance </w:t>
      </w:r>
    </w:p>
    <w:p w:rsidR="00445877" w:rsidRPr="006763B2" w:rsidRDefault="00445877" w:rsidP="00445877">
      <w:pPr>
        <w:pStyle w:val="ListNumber"/>
        <w:numPr>
          <w:ilvl w:val="1"/>
          <w:numId w:val="62"/>
        </w:numPr>
        <w:spacing w:after="0"/>
        <w:rPr>
          <w:rFonts w:cs="Arial"/>
          <w:sz w:val="20"/>
          <w:szCs w:val="20"/>
        </w:rPr>
      </w:pPr>
      <w:r w:rsidRPr="006763B2">
        <w:rPr>
          <w:rFonts w:cs="Arial"/>
          <w:sz w:val="20"/>
          <w:szCs w:val="20"/>
        </w:rPr>
        <w:t>Survival</w:t>
      </w:r>
    </w:p>
    <w:p w:rsidR="00445877" w:rsidRPr="006763B2" w:rsidRDefault="00445877" w:rsidP="00445877">
      <w:pPr>
        <w:pStyle w:val="ListNumber"/>
        <w:numPr>
          <w:ilvl w:val="0"/>
          <w:numId w:val="0"/>
        </w:numPr>
        <w:rPr>
          <w:rFonts w:cs="Arial"/>
          <w:b/>
          <w:sz w:val="20"/>
          <w:szCs w:val="20"/>
        </w:rPr>
      </w:pPr>
      <w:r>
        <w:rPr>
          <w:rFonts w:cs="Arial"/>
          <w:b/>
          <w:sz w:val="20"/>
          <w:szCs w:val="20"/>
        </w:rPr>
        <w:br/>
      </w:r>
      <w:r w:rsidRPr="006763B2">
        <w:rPr>
          <w:rFonts w:cs="Arial"/>
          <w:b/>
          <w:sz w:val="20"/>
          <w:szCs w:val="20"/>
        </w:rPr>
        <w:t xml:space="preserve">Article 7 - Indemnity and Insurance </w:t>
      </w:r>
    </w:p>
    <w:p w:rsidR="00445877" w:rsidRPr="006763B2" w:rsidRDefault="00445877" w:rsidP="00445877">
      <w:pPr>
        <w:pStyle w:val="ListNumber"/>
        <w:numPr>
          <w:ilvl w:val="0"/>
          <w:numId w:val="0"/>
        </w:numPr>
        <w:rPr>
          <w:rFonts w:cs="Arial"/>
          <w:b/>
          <w:sz w:val="20"/>
          <w:szCs w:val="20"/>
        </w:rPr>
      </w:pPr>
      <w:r>
        <w:rPr>
          <w:rFonts w:cs="Arial"/>
          <w:b/>
          <w:sz w:val="20"/>
          <w:szCs w:val="20"/>
        </w:rPr>
        <w:br/>
      </w:r>
      <w:r w:rsidRPr="006763B2">
        <w:rPr>
          <w:rFonts w:cs="Arial"/>
          <w:b/>
          <w:sz w:val="20"/>
          <w:szCs w:val="20"/>
        </w:rPr>
        <w:t>Article 8 - Termination, Expiry and Extension</w:t>
      </w:r>
    </w:p>
    <w:p w:rsidR="00445877" w:rsidRPr="006763B2" w:rsidRDefault="00445877" w:rsidP="00445877">
      <w:pPr>
        <w:pStyle w:val="ListNumber"/>
        <w:numPr>
          <w:ilvl w:val="1"/>
          <w:numId w:val="64"/>
        </w:numPr>
        <w:spacing w:after="0"/>
        <w:rPr>
          <w:rFonts w:cs="Arial"/>
          <w:sz w:val="20"/>
          <w:szCs w:val="20"/>
        </w:rPr>
      </w:pPr>
      <w:r w:rsidRPr="006763B2">
        <w:rPr>
          <w:rFonts w:cs="Arial"/>
          <w:sz w:val="20"/>
          <w:szCs w:val="20"/>
        </w:rPr>
        <w:t>Immediate Termination of Contract</w:t>
      </w:r>
    </w:p>
    <w:p w:rsidR="00445877" w:rsidRPr="006763B2" w:rsidRDefault="00445877" w:rsidP="00445877">
      <w:pPr>
        <w:pStyle w:val="ListNumber"/>
        <w:numPr>
          <w:ilvl w:val="1"/>
          <w:numId w:val="64"/>
        </w:numPr>
        <w:spacing w:after="0"/>
        <w:rPr>
          <w:rFonts w:cs="Arial"/>
          <w:sz w:val="20"/>
          <w:szCs w:val="20"/>
        </w:rPr>
      </w:pPr>
      <w:r w:rsidRPr="006763B2">
        <w:rPr>
          <w:rFonts w:cs="Arial"/>
          <w:sz w:val="20"/>
          <w:szCs w:val="20"/>
        </w:rPr>
        <w:t>Dispute Resolution by Rectification Notice</w:t>
      </w:r>
    </w:p>
    <w:p w:rsidR="00445877" w:rsidRPr="006763B2" w:rsidRDefault="00445877" w:rsidP="00445877">
      <w:pPr>
        <w:pStyle w:val="ListNumber"/>
        <w:numPr>
          <w:ilvl w:val="1"/>
          <w:numId w:val="64"/>
        </w:numPr>
        <w:spacing w:after="0"/>
        <w:rPr>
          <w:rFonts w:cs="Arial"/>
          <w:sz w:val="20"/>
          <w:szCs w:val="20"/>
        </w:rPr>
      </w:pPr>
      <w:r w:rsidRPr="006763B2">
        <w:rPr>
          <w:rFonts w:cs="Arial"/>
          <w:sz w:val="20"/>
          <w:szCs w:val="20"/>
        </w:rPr>
        <w:t>Termination on Notice</w:t>
      </w:r>
    </w:p>
    <w:p w:rsidR="00445877" w:rsidRPr="006763B2" w:rsidRDefault="00445877" w:rsidP="00445877">
      <w:pPr>
        <w:pStyle w:val="ListNumber"/>
        <w:numPr>
          <w:ilvl w:val="1"/>
          <w:numId w:val="64"/>
        </w:numPr>
        <w:spacing w:after="0"/>
        <w:rPr>
          <w:rFonts w:cs="Arial"/>
          <w:sz w:val="20"/>
          <w:szCs w:val="20"/>
        </w:rPr>
      </w:pPr>
      <w:r w:rsidRPr="006763B2">
        <w:rPr>
          <w:rFonts w:cs="Arial"/>
          <w:sz w:val="20"/>
          <w:szCs w:val="20"/>
        </w:rPr>
        <w:t>Termination for Non-Appropriation</w:t>
      </w:r>
    </w:p>
    <w:p w:rsidR="00445877" w:rsidRPr="006763B2" w:rsidRDefault="00445877" w:rsidP="00445877">
      <w:pPr>
        <w:pStyle w:val="ListNumber"/>
        <w:numPr>
          <w:ilvl w:val="1"/>
          <w:numId w:val="64"/>
        </w:numPr>
        <w:spacing w:after="0"/>
        <w:rPr>
          <w:rFonts w:cs="Arial"/>
          <w:sz w:val="20"/>
          <w:szCs w:val="20"/>
        </w:rPr>
      </w:pPr>
      <w:r>
        <w:rPr>
          <w:rFonts w:cs="Arial"/>
          <w:sz w:val="20"/>
          <w:szCs w:val="20"/>
        </w:rPr>
        <w:t>Vendor</w:t>
      </w:r>
      <w:r w:rsidRPr="006763B2">
        <w:rPr>
          <w:rFonts w:cs="Arial"/>
          <w:sz w:val="20"/>
          <w:szCs w:val="20"/>
        </w:rPr>
        <w:t>’s Obligations on Termination</w:t>
      </w:r>
    </w:p>
    <w:p w:rsidR="00445877" w:rsidRPr="006763B2" w:rsidRDefault="00445877" w:rsidP="00445877">
      <w:pPr>
        <w:pStyle w:val="ListNumber"/>
        <w:numPr>
          <w:ilvl w:val="1"/>
          <w:numId w:val="64"/>
        </w:numPr>
        <w:spacing w:after="0"/>
        <w:rPr>
          <w:rFonts w:cs="Arial"/>
          <w:sz w:val="20"/>
          <w:szCs w:val="20"/>
        </w:rPr>
      </w:pPr>
      <w:r>
        <w:rPr>
          <w:rFonts w:cs="Arial"/>
          <w:sz w:val="20"/>
          <w:szCs w:val="20"/>
        </w:rPr>
        <w:t>Vendor</w:t>
      </w:r>
      <w:r w:rsidRPr="006763B2">
        <w:rPr>
          <w:rFonts w:cs="Arial"/>
          <w:sz w:val="20"/>
          <w:szCs w:val="20"/>
        </w:rPr>
        <w:t>’s Payment Upon Termination</w:t>
      </w:r>
    </w:p>
    <w:p w:rsidR="00445877" w:rsidRPr="006763B2" w:rsidRDefault="00445877" w:rsidP="00445877">
      <w:pPr>
        <w:pStyle w:val="ListNumber"/>
        <w:numPr>
          <w:ilvl w:val="1"/>
          <w:numId w:val="64"/>
        </w:numPr>
        <w:spacing w:after="0"/>
        <w:rPr>
          <w:rFonts w:cs="Arial"/>
          <w:sz w:val="20"/>
          <w:szCs w:val="20"/>
        </w:rPr>
      </w:pPr>
      <w:r w:rsidRPr="006763B2">
        <w:rPr>
          <w:rFonts w:cs="Arial"/>
          <w:sz w:val="20"/>
          <w:szCs w:val="20"/>
        </w:rPr>
        <w:t>Termination in Addition to Other Rights</w:t>
      </w:r>
    </w:p>
    <w:p w:rsidR="00445877" w:rsidRDefault="00445877" w:rsidP="00445877">
      <w:pPr>
        <w:pStyle w:val="ListNumber"/>
        <w:numPr>
          <w:ilvl w:val="1"/>
          <w:numId w:val="64"/>
        </w:numPr>
        <w:spacing w:after="0"/>
        <w:rPr>
          <w:rFonts w:cs="Arial"/>
          <w:sz w:val="20"/>
          <w:szCs w:val="20"/>
        </w:rPr>
      </w:pPr>
      <w:r w:rsidRPr="006763B2">
        <w:rPr>
          <w:rFonts w:cs="Arial"/>
          <w:sz w:val="20"/>
          <w:szCs w:val="20"/>
        </w:rPr>
        <w:t>Expiry and Extension of Contract</w:t>
      </w:r>
    </w:p>
    <w:p w:rsidR="00F5342C" w:rsidRPr="001E06F4" w:rsidRDefault="00F5342C" w:rsidP="00F5342C">
      <w:pPr>
        <w:pStyle w:val="ListNumber"/>
        <w:numPr>
          <w:ilvl w:val="0"/>
          <w:numId w:val="0"/>
        </w:numPr>
        <w:spacing w:after="0"/>
        <w:ind w:left="720"/>
        <w:rPr>
          <w:rFonts w:cs="Arial"/>
          <w:sz w:val="20"/>
          <w:szCs w:val="20"/>
        </w:rPr>
      </w:pPr>
    </w:p>
    <w:p w:rsidR="00445877" w:rsidRPr="001E06F4" w:rsidRDefault="00F5342C" w:rsidP="00F5342C">
      <w:pPr>
        <w:pStyle w:val="ListNumber"/>
        <w:numPr>
          <w:ilvl w:val="0"/>
          <w:numId w:val="0"/>
        </w:numPr>
        <w:spacing w:after="0"/>
        <w:rPr>
          <w:rFonts w:cs="Arial"/>
          <w:sz w:val="20"/>
          <w:szCs w:val="20"/>
        </w:rPr>
      </w:pPr>
      <w:r w:rsidRPr="001E06F4">
        <w:rPr>
          <w:rFonts w:cs="Arial"/>
          <w:b/>
          <w:bCs/>
          <w:sz w:val="20"/>
          <w:szCs w:val="20"/>
          <w:lang w:val="en-GB"/>
        </w:rPr>
        <w:t>Article 9 – Security Clearance</w:t>
      </w:r>
    </w:p>
    <w:p w:rsidR="00445877" w:rsidRPr="001E06F4" w:rsidRDefault="00445877" w:rsidP="00445877">
      <w:pPr>
        <w:pStyle w:val="ListParagraph"/>
        <w:numPr>
          <w:ilvl w:val="0"/>
          <w:numId w:val="64"/>
        </w:numPr>
        <w:spacing w:after="0"/>
        <w:rPr>
          <w:rFonts w:cs="Arial"/>
          <w:vanish/>
          <w:sz w:val="20"/>
          <w:szCs w:val="20"/>
          <w:lang w:val="en-US"/>
        </w:rPr>
      </w:pPr>
    </w:p>
    <w:p w:rsidR="00445877" w:rsidRPr="001E06F4" w:rsidRDefault="00445877" w:rsidP="00445877">
      <w:pPr>
        <w:pStyle w:val="ListNumber"/>
        <w:numPr>
          <w:ilvl w:val="1"/>
          <w:numId w:val="64"/>
        </w:numPr>
        <w:spacing w:after="0"/>
        <w:rPr>
          <w:rFonts w:cs="Arial"/>
          <w:sz w:val="20"/>
          <w:szCs w:val="20"/>
        </w:rPr>
      </w:pPr>
      <w:r w:rsidRPr="001E06F4">
        <w:rPr>
          <w:rFonts w:cs="Arial"/>
          <w:sz w:val="20"/>
          <w:szCs w:val="20"/>
        </w:rPr>
        <w:t>Definitions</w:t>
      </w:r>
    </w:p>
    <w:p w:rsidR="00445877" w:rsidRPr="001E06F4" w:rsidRDefault="00445877" w:rsidP="00445877">
      <w:pPr>
        <w:pStyle w:val="ListNumber"/>
        <w:numPr>
          <w:ilvl w:val="1"/>
          <w:numId w:val="64"/>
        </w:numPr>
        <w:spacing w:after="0"/>
        <w:rPr>
          <w:rFonts w:cs="Arial"/>
          <w:sz w:val="20"/>
          <w:szCs w:val="20"/>
        </w:rPr>
      </w:pPr>
      <w:r w:rsidRPr="001E06F4">
        <w:rPr>
          <w:rFonts w:cs="Arial"/>
          <w:sz w:val="20"/>
          <w:szCs w:val="20"/>
        </w:rPr>
        <w:t>Security Screening Check</w:t>
      </w:r>
    </w:p>
    <w:p w:rsidR="00445877" w:rsidRPr="001E06F4" w:rsidRDefault="00445877" w:rsidP="00445877">
      <w:pPr>
        <w:pStyle w:val="ListNumber"/>
        <w:numPr>
          <w:ilvl w:val="1"/>
          <w:numId w:val="64"/>
        </w:numPr>
        <w:spacing w:after="0"/>
        <w:rPr>
          <w:rFonts w:cs="Arial"/>
          <w:sz w:val="20"/>
          <w:szCs w:val="20"/>
        </w:rPr>
      </w:pPr>
      <w:r w:rsidRPr="001E06F4">
        <w:rPr>
          <w:rFonts w:cs="Arial"/>
          <w:sz w:val="20"/>
          <w:szCs w:val="20"/>
        </w:rPr>
        <w:t>Changes</w:t>
      </w:r>
    </w:p>
    <w:p w:rsidR="00445877" w:rsidRPr="001E06F4" w:rsidRDefault="00445877" w:rsidP="00445877">
      <w:pPr>
        <w:pStyle w:val="ListNumber"/>
        <w:numPr>
          <w:ilvl w:val="1"/>
          <w:numId w:val="64"/>
        </w:numPr>
        <w:spacing w:after="0"/>
        <w:rPr>
          <w:rFonts w:cs="Arial"/>
          <w:sz w:val="20"/>
          <w:szCs w:val="20"/>
        </w:rPr>
      </w:pPr>
      <w:r w:rsidRPr="001E06F4">
        <w:rPr>
          <w:rFonts w:cs="Arial"/>
          <w:sz w:val="20"/>
          <w:szCs w:val="20"/>
        </w:rPr>
        <w:t>Default under Agreement</w:t>
      </w:r>
    </w:p>
    <w:p w:rsidR="00445877" w:rsidRPr="00DF5540" w:rsidRDefault="00445877" w:rsidP="00445877">
      <w:pPr>
        <w:pStyle w:val="BodyText"/>
        <w:jc w:val="left"/>
        <w:rPr>
          <w:rFonts w:cs="Arial"/>
          <w:b/>
          <w:sz w:val="20"/>
          <w:szCs w:val="20"/>
        </w:rPr>
      </w:pPr>
      <w:r w:rsidRPr="001E06F4">
        <w:rPr>
          <w:rFonts w:cs="Arial"/>
          <w:b/>
          <w:sz w:val="20"/>
          <w:szCs w:val="20"/>
        </w:rPr>
        <w:t xml:space="preserve">Schedule 1 (Schedule of Deliverables, Rates </w:t>
      </w:r>
      <w:r>
        <w:rPr>
          <w:rFonts w:cs="Arial"/>
          <w:b/>
          <w:sz w:val="20"/>
          <w:szCs w:val="20"/>
        </w:rPr>
        <w:t>and Supplementary Provisions)</w:t>
      </w:r>
    </w:p>
    <w:p w:rsidR="00445877" w:rsidRPr="00C877CE" w:rsidRDefault="00445877" w:rsidP="00445877">
      <w:pPr>
        <w:pStyle w:val="BodyText"/>
        <w:jc w:val="left"/>
        <w:rPr>
          <w:rFonts w:cs="Arial"/>
          <w:b/>
          <w:sz w:val="20"/>
          <w:szCs w:val="20"/>
        </w:rPr>
        <w:sectPr w:rsidR="00445877" w:rsidRPr="00C877CE" w:rsidSect="00472216">
          <w:type w:val="continuous"/>
          <w:pgSz w:w="12240" w:h="15840" w:code="1"/>
          <w:pgMar w:top="1440" w:right="1354" w:bottom="1354" w:left="1440" w:header="720" w:footer="720" w:gutter="0"/>
          <w:cols w:num="2" w:space="720" w:equalWidth="0">
            <w:col w:w="4410" w:space="540"/>
            <w:col w:w="4496"/>
          </w:cols>
          <w:noEndnote/>
        </w:sectPr>
      </w:pPr>
    </w:p>
    <w:p w:rsidR="008D6389" w:rsidRPr="00DF5540" w:rsidRDefault="008D6389" w:rsidP="00445877">
      <w:pPr>
        <w:pStyle w:val="BodyText"/>
        <w:jc w:val="center"/>
        <w:rPr>
          <w:b/>
          <w:sz w:val="28"/>
          <w:szCs w:val="28"/>
        </w:rPr>
      </w:pPr>
      <w:r w:rsidRPr="00DF5540">
        <w:rPr>
          <w:b/>
          <w:sz w:val="28"/>
          <w:szCs w:val="28"/>
        </w:rPr>
        <w:lastRenderedPageBreak/>
        <w:t>Agreement</w:t>
      </w:r>
    </w:p>
    <w:p w:rsidR="008D6389" w:rsidRPr="00BE1D1A" w:rsidRDefault="008D6389" w:rsidP="00BC66DE">
      <w:pPr>
        <w:pStyle w:val="BodyText"/>
        <w:spacing w:before="0" w:after="0"/>
        <w:rPr>
          <w:rFonts w:cs="Arial"/>
          <w:b/>
        </w:rPr>
      </w:pPr>
    </w:p>
    <w:p w:rsidR="008D6389" w:rsidRPr="00BE1D1A" w:rsidRDefault="008D6389" w:rsidP="00BC66DE">
      <w:pPr>
        <w:pStyle w:val="BodyText"/>
        <w:spacing w:before="0" w:after="0"/>
        <w:rPr>
          <w:rFonts w:cs="Arial"/>
          <w:b/>
        </w:rPr>
      </w:pPr>
      <w:r w:rsidRPr="00BC66DE">
        <w:rPr>
          <w:rFonts w:cs="Arial"/>
          <w:b/>
        </w:rPr>
        <w:t>This Agreement</w:t>
      </w:r>
      <w:r w:rsidRPr="00BE1D1A">
        <w:rPr>
          <w:rFonts w:cs="Arial"/>
        </w:rPr>
        <w:t xml:space="preserve"> (the </w:t>
      </w:r>
      <w:r w:rsidRPr="00FA4DA0">
        <w:rPr>
          <w:rFonts w:cs="Arial"/>
        </w:rPr>
        <w:t>“</w:t>
      </w:r>
      <w:r w:rsidRPr="00BC66DE">
        <w:rPr>
          <w:rFonts w:cs="Arial"/>
          <w:b/>
        </w:rPr>
        <w:t>Agreement</w:t>
      </w:r>
      <w:r w:rsidRPr="00FA4DA0">
        <w:rPr>
          <w:rFonts w:cs="Arial"/>
        </w:rPr>
        <w:t>”</w:t>
      </w:r>
      <w:r w:rsidRPr="00BE1D1A">
        <w:rPr>
          <w:rFonts w:cs="Arial"/>
        </w:rPr>
        <w:t xml:space="preserve">), made in triplicate, for </w:t>
      </w:r>
      <w:r w:rsidRPr="00BC66DE">
        <w:rPr>
          <w:rFonts w:cs="Arial"/>
          <w:b/>
          <w:highlight w:val="yellow"/>
        </w:rPr>
        <w:t>[insert name of Deliverables]</w:t>
      </w:r>
      <w:r w:rsidRPr="00BE1D1A">
        <w:rPr>
          <w:rFonts w:cs="Arial"/>
        </w:rPr>
        <w:t xml:space="preserve"> is effective as of</w:t>
      </w:r>
      <w:r w:rsidRPr="00BC66DE">
        <w:rPr>
          <w:rFonts w:cs="Arial"/>
          <w:b/>
        </w:rPr>
        <w:t xml:space="preserve"> </w:t>
      </w:r>
      <w:r w:rsidRPr="00BC66DE">
        <w:rPr>
          <w:rFonts w:cs="Arial"/>
          <w:b/>
          <w:highlight w:val="yellow"/>
        </w:rPr>
        <w:t>[insert start date for the Term]</w:t>
      </w:r>
      <w:r w:rsidRPr="00BC66DE">
        <w:rPr>
          <w:rFonts w:cs="Arial"/>
          <w:b/>
        </w:rPr>
        <w:t xml:space="preserve"> </w:t>
      </w:r>
      <w:r w:rsidRPr="00BE1D1A">
        <w:rPr>
          <w:rFonts w:cs="Arial"/>
        </w:rPr>
        <w:t>("</w:t>
      </w:r>
      <w:r w:rsidRPr="00BC66DE">
        <w:rPr>
          <w:rFonts w:cs="Arial"/>
          <w:b/>
        </w:rPr>
        <w:t>Effective Date</w:t>
      </w:r>
      <w:r w:rsidRPr="00BE1D1A">
        <w:rPr>
          <w:rFonts w:cs="Arial"/>
        </w:rPr>
        <w:t>"),</w:t>
      </w:r>
    </w:p>
    <w:p w:rsidR="008D6389" w:rsidRPr="00BE1D1A" w:rsidRDefault="008D6389" w:rsidP="00BC66DE">
      <w:pPr>
        <w:pStyle w:val="BodyText"/>
        <w:spacing w:before="0" w:after="0"/>
        <w:rPr>
          <w:rFonts w:cs="Arial"/>
          <w:b/>
        </w:rPr>
      </w:pPr>
    </w:p>
    <w:p w:rsidR="008D6389" w:rsidRPr="00BE1D1A" w:rsidRDefault="008D6389" w:rsidP="00BC66DE">
      <w:pPr>
        <w:pStyle w:val="BodyText"/>
        <w:spacing w:before="0" w:after="0"/>
        <w:jc w:val="left"/>
        <w:rPr>
          <w:sz w:val="28"/>
          <w:szCs w:val="28"/>
        </w:rPr>
      </w:pPr>
      <w:r w:rsidRPr="00BE1D1A">
        <w:rPr>
          <w:sz w:val="28"/>
          <w:szCs w:val="28"/>
        </w:rPr>
        <w:t>Between:</w:t>
      </w:r>
    </w:p>
    <w:p w:rsidR="008D6389" w:rsidRPr="00BE1D1A" w:rsidRDefault="008D6389" w:rsidP="00BC66DE">
      <w:pPr>
        <w:pStyle w:val="BodyText"/>
        <w:spacing w:before="0" w:after="0"/>
        <w:jc w:val="center"/>
        <w:rPr>
          <w:rFonts w:cs="Arial"/>
          <w:b/>
        </w:rPr>
      </w:pPr>
    </w:p>
    <w:p w:rsidR="008D6389" w:rsidRPr="00BE1D1A" w:rsidRDefault="008D6389" w:rsidP="00BC66DE">
      <w:pPr>
        <w:pStyle w:val="BodyText"/>
        <w:spacing w:before="0" w:after="0"/>
        <w:jc w:val="center"/>
        <w:rPr>
          <w:rFonts w:cs="Arial"/>
          <w:b/>
        </w:rPr>
      </w:pPr>
      <w:r w:rsidRPr="00BC66DE">
        <w:rPr>
          <w:rFonts w:cs="Arial"/>
          <w:b/>
          <w:sz w:val="28"/>
          <w:szCs w:val="28"/>
        </w:rPr>
        <w:t>Her Majesty the Queen</w:t>
      </w:r>
      <w:r w:rsidRPr="00BE1D1A">
        <w:rPr>
          <w:rFonts w:cs="Arial"/>
        </w:rPr>
        <w:t xml:space="preserve"> in right of </w:t>
      </w:r>
      <w:smartTag w:uri="urn:schemas-microsoft-com:office:smarttags" w:element="State">
        <w:r w:rsidRPr="00BE1D1A">
          <w:rPr>
            <w:rFonts w:cs="Arial"/>
          </w:rPr>
          <w:t>Ontario</w:t>
        </w:r>
      </w:smartTag>
    </w:p>
    <w:p w:rsidR="008D6389" w:rsidRPr="00BE1D1A" w:rsidRDefault="008D6389" w:rsidP="00BC66DE">
      <w:pPr>
        <w:pStyle w:val="BodyText"/>
        <w:spacing w:before="0" w:after="0"/>
        <w:jc w:val="center"/>
        <w:rPr>
          <w:rFonts w:cs="Arial"/>
          <w:b/>
        </w:rPr>
      </w:pPr>
      <w:r w:rsidRPr="00BE1D1A">
        <w:rPr>
          <w:rFonts w:cs="Arial"/>
        </w:rPr>
        <w:t xml:space="preserve">as represented by the Minister of </w:t>
      </w:r>
      <w:r w:rsidR="00F63F8D">
        <w:rPr>
          <w:rFonts w:cs="Arial"/>
          <w:b/>
        </w:rPr>
        <w:t>Community and Social Services</w:t>
      </w:r>
    </w:p>
    <w:p w:rsidR="008D6389" w:rsidRPr="00BE1D1A" w:rsidRDefault="008D6389" w:rsidP="00BC66DE">
      <w:pPr>
        <w:pStyle w:val="BodyText"/>
        <w:spacing w:before="0" w:after="0"/>
        <w:jc w:val="center"/>
        <w:rPr>
          <w:rFonts w:cs="Arial"/>
          <w:b/>
        </w:rPr>
      </w:pPr>
    </w:p>
    <w:p w:rsidR="008D6389" w:rsidRPr="00BE1D1A" w:rsidRDefault="008D6389" w:rsidP="00BC66DE">
      <w:pPr>
        <w:pStyle w:val="BodyText"/>
        <w:spacing w:before="0" w:after="0"/>
        <w:jc w:val="center"/>
        <w:rPr>
          <w:rFonts w:cs="Arial"/>
          <w:b/>
        </w:rPr>
      </w:pPr>
      <w:r w:rsidRPr="00BE1D1A">
        <w:rPr>
          <w:rFonts w:cs="Arial"/>
        </w:rPr>
        <w:t>(referred to as the “</w:t>
      </w:r>
      <w:r w:rsidRPr="00BC66DE">
        <w:rPr>
          <w:rFonts w:cs="Arial"/>
          <w:b/>
        </w:rPr>
        <w:t>Ministry</w:t>
      </w:r>
      <w:r w:rsidRPr="00BE1D1A">
        <w:rPr>
          <w:rFonts w:cs="Arial"/>
        </w:rPr>
        <w:t>”)</w:t>
      </w:r>
    </w:p>
    <w:p w:rsidR="008D6389" w:rsidRPr="00BE1D1A" w:rsidRDefault="008D6389" w:rsidP="00BC66DE">
      <w:pPr>
        <w:pStyle w:val="BodyText"/>
        <w:spacing w:before="0" w:after="0"/>
        <w:jc w:val="left"/>
        <w:rPr>
          <w:sz w:val="28"/>
          <w:szCs w:val="28"/>
        </w:rPr>
      </w:pPr>
      <w:r w:rsidRPr="00BE1D1A">
        <w:rPr>
          <w:sz w:val="28"/>
          <w:szCs w:val="28"/>
        </w:rPr>
        <w:t>And:</w:t>
      </w:r>
    </w:p>
    <w:p w:rsidR="008D6389" w:rsidRPr="00BE1D1A" w:rsidRDefault="008D6389" w:rsidP="00BC66DE">
      <w:pPr>
        <w:pStyle w:val="BodyText"/>
        <w:spacing w:before="0" w:after="0"/>
        <w:jc w:val="center"/>
        <w:rPr>
          <w:rFonts w:cs="Arial"/>
          <w:b/>
        </w:rPr>
      </w:pPr>
    </w:p>
    <w:p w:rsidR="008D6389" w:rsidRPr="00BC66DE" w:rsidRDefault="008D6389" w:rsidP="00BC66DE">
      <w:pPr>
        <w:pStyle w:val="BodyText"/>
        <w:spacing w:before="0" w:after="0"/>
        <w:jc w:val="center"/>
        <w:rPr>
          <w:rFonts w:cs="Arial"/>
          <w:b/>
        </w:rPr>
      </w:pPr>
      <w:r w:rsidRPr="00BC66DE">
        <w:rPr>
          <w:rFonts w:cs="Arial"/>
          <w:b/>
          <w:highlight w:val="yellow"/>
        </w:rPr>
        <w:t>[</w:t>
      </w:r>
      <w:r w:rsidR="00FA4DA0">
        <w:rPr>
          <w:rFonts w:cs="Arial"/>
          <w:b/>
          <w:highlight w:val="yellow"/>
        </w:rPr>
        <w:t>I</w:t>
      </w:r>
      <w:r w:rsidRPr="00BC66DE">
        <w:rPr>
          <w:rFonts w:cs="Arial"/>
          <w:b/>
          <w:highlight w:val="yellow"/>
        </w:rPr>
        <w:t xml:space="preserve">nsert Legal Name of </w:t>
      </w:r>
      <w:r w:rsidR="00E871A3">
        <w:rPr>
          <w:rFonts w:cs="Arial"/>
          <w:b/>
          <w:highlight w:val="yellow"/>
        </w:rPr>
        <w:t>Vendor</w:t>
      </w:r>
      <w:r w:rsidRPr="00BC66DE">
        <w:rPr>
          <w:rFonts w:cs="Arial"/>
          <w:b/>
          <w:highlight w:val="yellow"/>
        </w:rPr>
        <w:t>]</w:t>
      </w:r>
    </w:p>
    <w:p w:rsidR="008D6389" w:rsidRPr="00BE1D1A" w:rsidRDefault="008D6389" w:rsidP="00BC66DE">
      <w:pPr>
        <w:pStyle w:val="BodyText"/>
        <w:spacing w:before="0" w:after="0"/>
        <w:jc w:val="center"/>
        <w:rPr>
          <w:rFonts w:cs="Arial"/>
          <w:b/>
        </w:rPr>
      </w:pPr>
    </w:p>
    <w:p w:rsidR="008D6389" w:rsidRPr="00BE1D1A" w:rsidRDefault="008D6389" w:rsidP="00BC66DE">
      <w:pPr>
        <w:pStyle w:val="BodyText"/>
        <w:spacing w:before="0" w:after="0"/>
        <w:jc w:val="center"/>
        <w:rPr>
          <w:rFonts w:cs="Arial"/>
          <w:b/>
        </w:rPr>
      </w:pPr>
      <w:r w:rsidRPr="00BE1D1A">
        <w:rPr>
          <w:rFonts w:cs="Arial"/>
        </w:rPr>
        <w:t>(referred to as the “</w:t>
      </w:r>
      <w:r w:rsidR="00E871A3">
        <w:rPr>
          <w:rFonts w:cs="Arial"/>
          <w:b/>
        </w:rPr>
        <w:t>Vendor</w:t>
      </w:r>
      <w:r w:rsidRPr="00BE1D1A">
        <w:rPr>
          <w:rFonts w:cs="Arial"/>
        </w:rPr>
        <w:t>”)</w:t>
      </w:r>
    </w:p>
    <w:p w:rsidR="008D6389" w:rsidRPr="0094605A" w:rsidRDefault="008D6389" w:rsidP="00BC66DE">
      <w:pPr>
        <w:pStyle w:val="BodyText"/>
        <w:spacing w:before="0" w:after="0"/>
        <w:jc w:val="center"/>
        <w:rPr>
          <w:rFonts w:cs="Arial"/>
          <w:b/>
        </w:rPr>
      </w:pPr>
    </w:p>
    <w:p w:rsidR="008D6389" w:rsidRPr="0094605A" w:rsidRDefault="008D6389" w:rsidP="00BC66DE">
      <w:pPr>
        <w:pStyle w:val="BodyText"/>
        <w:spacing w:before="0" w:after="0"/>
        <w:jc w:val="left"/>
        <w:rPr>
          <w:rFonts w:cs="Arial"/>
          <w:b/>
        </w:rPr>
      </w:pPr>
      <w:r w:rsidRPr="0094605A">
        <w:rPr>
          <w:rFonts w:cs="Arial"/>
        </w:rPr>
        <w:t>In consideration of their respective agreements set out below, the parties covenant and agree as follows:</w:t>
      </w:r>
    </w:p>
    <w:p w:rsidR="008D6389" w:rsidRPr="0094605A" w:rsidRDefault="008D6389" w:rsidP="00BC66DE">
      <w:pPr>
        <w:pStyle w:val="BodyText"/>
        <w:spacing w:before="0" w:after="0"/>
        <w:jc w:val="center"/>
        <w:rPr>
          <w:rFonts w:cs="Arial"/>
          <w:b/>
        </w:rPr>
      </w:pPr>
    </w:p>
    <w:p w:rsidR="00C34C14" w:rsidRPr="0094605A" w:rsidRDefault="00C34C14" w:rsidP="00C34C14">
      <w:pPr>
        <w:pStyle w:val="BodyText"/>
        <w:spacing w:before="0" w:after="0"/>
        <w:rPr>
          <w:rFonts w:cs="Arial"/>
          <w:b/>
        </w:rPr>
      </w:pPr>
      <w:r w:rsidRPr="0094605A">
        <w:rPr>
          <w:rFonts w:cs="Arial"/>
          <w:b/>
        </w:rPr>
        <w:t>Article 1 – Interpretation and General Provisions</w:t>
      </w:r>
    </w:p>
    <w:p w:rsidR="00C34C14" w:rsidRPr="0094605A" w:rsidRDefault="00C34C14" w:rsidP="00C34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b/>
        </w:rPr>
      </w:pPr>
    </w:p>
    <w:p w:rsidR="00EF5F83" w:rsidRPr="0094605A" w:rsidRDefault="00EF5F83" w:rsidP="00EF5F83">
      <w:pPr>
        <w:pStyle w:val="ListNumber"/>
        <w:numPr>
          <w:ilvl w:val="0"/>
          <w:numId w:val="49"/>
        </w:numPr>
        <w:spacing w:after="0"/>
        <w:jc w:val="both"/>
        <w:rPr>
          <w:rFonts w:cs="Arial"/>
          <w:b/>
        </w:rPr>
      </w:pPr>
      <w:r w:rsidRPr="0094605A">
        <w:rPr>
          <w:rFonts w:cs="Arial"/>
          <w:b/>
        </w:rPr>
        <w:t>Defined Terms</w:t>
      </w:r>
    </w:p>
    <w:p w:rsidR="00EF5F83" w:rsidRPr="0094605A" w:rsidRDefault="00EF5F83" w:rsidP="00EF5F83">
      <w:pPr>
        <w:spacing w:after="0"/>
        <w:ind w:left="720"/>
        <w:jc w:val="both"/>
        <w:rPr>
          <w:rFonts w:cs="Arial"/>
        </w:rPr>
      </w:pPr>
    </w:p>
    <w:p w:rsidR="00EF5F83" w:rsidRPr="0094605A" w:rsidRDefault="00EF5F83" w:rsidP="00EF5F83">
      <w:pPr>
        <w:pStyle w:val="BodyText"/>
        <w:spacing w:before="0" w:after="0"/>
        <w:ind w:left="720"/>
        <w:rPr>
          <w:rFonts w:cs="Arial"/>
          <w:b/>
        </w:rPr>
      </w:pPr>
      <w:r w:rsidRPr="0094605A">
        <w:rPr>
          <w:rFonts w:cs="Arial"/>
        </w:rPr>
        <w:t>When used in the Agreement, the following words or expressions have the following meanings:</w:t>
      </w:r>
    </w:p>
    <w:p w:rsidR="00EF5F83" w:rsidRPr="0094605A" w:rsidRDefault="00EF5F83" w:rsidP="00EF5F83">
      <w:pPr>
        <w:spacing w:after="0"/>
        <w:ind w:left="720"/>
        <w:jc w:val="both"/>
        <w:rPr>
          <w:rFonts w:cs="Arial"/>
        </w:rPr>
      </w:pPr>
    </w:p>
    <w:p w:rsidR="00EF5F83" w:rsidRPr="0094605A" w:rsidRDefault="00EF5F83" w:rsidP="00EF5F83">
      <w:pPr>
        <w:pStyle w:val="BodyText"/>
        <w:spacing w:before="0" w:after="0"/>
        <w:ind w:left="720"/>
        <w:rPr>
          <w:rFonts w:cs="Arial"/>
          <w:b/>
        </w:rPr>
      </w:pPr>
      <w:r w:rsidRPr="0094605A">
        <w:rPr>
          <w:rFonts w:cs="Arial"/>
        </w:rPr>
        <w:t>“</w:t>
      </w:r>
      <w:r w:rsidRPr="0094605A">
        <w:rPr>
          <w:rFonts w:cs="Arial"/>
          <w:b/>
        </w:rPr>
        <w:t>Authorities</w:t>
      </w:r>
      <w:r w:rsidRPr="0094605A">
        <w:rPr>
          <w:rFonts w:cs="Arial"/>
        </w:rPr>
        <w:t>” and “</w:t>
      </w:r>
      <w:r w:rsidRPr="0094605A">
        <w:rPr>
          <w:rFonts w:cs="Arial"/>
          <w:b/>
        </w:rPr>
        <w:t>Authority</w:t>
      </w:r>
      <w:r w:rsidRPr="0094605A">
        <w:rPr>
          <w:rFonts w:cs="Arial"/>
        </w:rPr>
        <w:t xml:space="preserve">” means any government authority, agency, body or department, whether federal, provincial or municipal, having or claiming jurisdiction over the Contract; </w:t>
      </w:r>
    </w:p>
    <w:p w:rsidR="00EF5F83" w:rsidRPr="0094605A" w:rsidRDefault="00EF5F83" w:rsidP="00EF5F83">
      <w:pPr>
        <w:pStyle w:val="BodyText"/>
        <w:spacing w:before="0" w:after="0"/>
        <w:ind w:left="720"/>
        <w:rPr>
          <w:rFonts w:cs="Arial"/>
          <w:b/>
        </w:rPr>
      </w:pPr>
    </w:p>
    <w:p w:rsidR="00EF5F83" w:rsidRPr="0094605A" w:rsidRDefault="00EF5F83" w:rsidP="00EF5F83">
      <w:pPr>
        <w:pStyle w:val="BodyText"/>
        <w:spacing w:before="0" w:after="0"/>
        <w:ind w:left="720"/>
        <w:rPr>
          <w:rFonts w:cs="Arial"/>
        </w:rPr>
      </w:pPr>
      <w:r w:rsidRPr="0094605A">
        <w:rPr>
          <w:rFonts w:cs="Arial"/>
        </w:rPr>
        <w:t>“</w:t>
      </w:r>
      <w:r w:rsidRPr="0094605A">
        <w:rPr>
          <w:rFonts w:cs="Arial"/>
          <w:b/>
        </w:rPr>
        <w:t>Bid</w:t>
      </w:r>
      <w:r w:rsidRPr="0094605A">
        <w:rPr>
          <w:rFonts w:cs="Arial"/>
        </w:rPr>
        <w:t xml:space="preserve">” means all the documentation submitted by the Vendor in response to the RFB; </w:t>
      </w:r>
    </w:p>
    <w:p w:rsidR="00EF5F83" w:rsidRPr="0094605A" w:rsidRDefault="00EF5F83" w:rsidP="00EF5F83">
      <w:pPr>
        <w:spacing w:after="0"/>
        <w:ind w:left="720"/>
        <w:jc w:val="both"/>
        <w:rPr>
          <w:rFonts w:cs="Arial"/>
        </w:rPr>
      </w:pPr>
    </w:p>
    <w:p w:rsidR="00EF5F83" w:rsidRPr="0094605A" w:rsidRDefault="00EF5F83" w:rsidP="00EF5F83">
      <w:pPr>
        <w:pStyle w:val="BodyText"/>
        <w:spacing w:before="0" w:after="0"/>
        <w:ind w:left="720"/>
        <w:rPr>
          <w:rFonts w:cs="Arial"/>
          <w:b/>
        </w:rPr>
      </w:pPr>
      <w:r w:rsidRPr="0094605A">
        <w:rPr>
          <w:rFonts w:cs="Arial"/>
        </w:rPr>
        <w:t>"</w:t>
      </w:r>
      <w:r w:rsidRPr="0094605A">
        <w:rPr>
          <w:rFonts w:cs="Arial"/>
          <w:b/>
        </w:rPr>
        <w:t>Business Day</w:t>
      </w:r>
      <w:r w:rsidRPr="0094605A">
        <w:rPr>
          <w:rFonts w:cs="Arial"/>
        </w:rPr>
        <w:t>" means any working day, Monday to Friday inclusive, but excluding statutory and other holidays, namely: New Year's Day; Family Day; Good Friday; Easter Monday; Victoria Day; Canada Day; Civic Holiday; Labour Day; Thanksgiving Day; Remembrance Day; Christmas Day; Boxing Day and any other day which the Ministry has elected to be closed for business;</w:t>
      </w:r>
    </w:p>
    <w:p w:rsidR="00EF5F83" w:rsidRPr="0094605A" w:rsidRDefault="00EF5F83" w:rsidP="00EF5F83">
      <w:pPr>
        <w:spacing w:after="0"/>
        <w:ind w:left="720"/>
        <w:jc w:val="both"/>
        <w:rPr>
          <w:rFonts w:cs="Arial"/>
        </w:rPr>
      </w:pPr>
    </w:p>
    <w:p w:rsidR="00EF5F83" w:rsidRPr="0094605A" w:rsidRDefault="00EF5F83" w:rsidP="00EF5F83">
      <w:pPr>
        <w:spacing w:after="0"/>
        <w:ind w:firstLine="720"/>
        <w:jc w:val="both"/>
        <w:rPr>
          <w:rFonts w:cs="Arial"/>
        </w:rPr>
      </w:pPr>
      <w:r w:rsidRPr="0094605A">
        <w:rPr>
          <w:rFonts w:cs="Arial"/>
        </w:rPr>
        <w:t>“</w:t>
      </w:r>
      <w:r w:rsidRPr="0094605A">
        <w:rPr>
          <w:rFonts w:cs="Arial"/>
          <w:b/>
        </w:rPr>
        <w:t>Client</w:t>
      </w:r>
      <w:r w:rsidRPr="0094605A">
        <w:rPr>
          <w:rFonts w:cs="Arial"/>
        </w:rPr>
        <w:t xml:space="preserve">” means any entity falling within the Ontario Public Service; </w:t>
      </w:r>
    </w:p>
    <w:p w:rsidR="00EF5F83" w:rsidRPr="0094605A" w:rsidRDefault="00EF5F83" w:rsidP="00EF5F83">
      <w:pPr>
        <w:spacing w:after="0"/>
        <w:rPr>
          <w:rFonts w:cs="Arial"/>
        </w:rPr>
      </w:pPr>
    </w:p>
    <w:p w:rsidR="00EF5F83" w:rsidRPr="0094605A" w:rsidRDefault="00EF5F83" w:rsidP="00EF5F83">
      <w:pPr>
        <w:pStyle w:val="BodyText"/>
        <w:spacing w:before="0" w:after="0"/>
        <w:ind w:left="720"/>
        <w:rPr>
          <w:rFonts w:cs="Arial"/>
          <w:b/>
        </w:rPr>
      </w:pPr>
      <w:r w:rsidRPr="0094605A">
        <w:rPr>
          <w:rFonts w:cs="Arial"/>
        </w:rPr>
        <w:t>“</w:t>
      </w:r>
      <w:r w:rsidRPr="0094605A">
        <w:rPr>
          <w:rFonts w:cs="Arial"/>
          <w:b/>
        </w:rPr>
        <w:t>Conflict of Interest</w:t>
      </w:r>
      <w:r w:rsidRPr="0094605A">
        <w:rPr>
          <w:rFonts w:cs="Arial"/>
        </w:rPr>
        <w:t xml:space="preserve">” includes, but is not limited to, any situation or circumstance where: </w:t>
      </w:r>
    </w:p>
    <w:p w:rsidR="00EF5F83" w:rsidRPr="0094605A" w:rsidRDefault="00EF5F83" w:rsidP="00EF5F83">
      <w:pPr>
        <w:spacing w:after="0"/>
        <w:ind w:left="720"/>
        <w:jc w:val="both"/>
        <w:rPr>
          <w:rFonts w:cs="Arial"/>
        </w:rPr>
      </w:pPr>
    </w:p>
    <w:p w:rsidR="00EF5F83" w:rsidRPr="0094605A" w:rsidRDefault="00EF5F83" w:rsidP="00EF5F83">
      <w:pPr>
        <w:numPr>
          <w:ilvl w:val="0"/>
          <w:numId w:val="48"/>
        </w:numPr>
        <w:spacing w:after="0"/>
        <w:jc w:val="both"/>
        <w:rPr>
          <w:rStyle w:val="BodyTextChar"/>
          <w:b/>
          <w:sz w:val="24"/>
        </w:rPr>
      </w:pPr>
      <w:r w:rsidRPr="0094605A">
        <w:rPr>
          <w:rStyle w:val="BodyTextChar"/>
          <w:sz w:val="24"/>
        </w:rPr>
        <w:lastRenderedPageBreak/>
        <w:t>in relation to the RFB process, the Bidder has an unfair advantage or engages in conduct, directly or indirectly, that may give it an unfair advantage, including but not limited to (</w:t>
      </w:r>
      <w:proofErr w:type="spellStart"/>
      <w:r w:rsidRPr="0094605A">
        <w:rPr>
          <w:rStyle w:val="BodyTextChar"/>
          <w:sz w:val="24"/>
        </w:rPr>
        <w:t>i</w:t>
      </w:r>
      <w:proofErr w:type="spellEnd"/>
      <w:r w:rsidRPr="0094605A">
        <w:rPr>
          <w:rStyle w:val="BodyTextChar"/>
          <w:sz w:val="24"/>
        </w:rPr>
        <w:t xml:space="preserve">) having or having access to information in the preparation of its Bid that is confidential to the Crown and not available to other Bidders; (ii) communicating with any person with a view to influencing preferred treatment in the RFB process including the giving of a benefit of any kind, by or on behalf of the Bidder to anyone employed by, or otherwise connected with, the Ministry; or (iii) engaging in conduct that compromises or could be seen to compromise the integrity of the open and competitive RFB process and render that process non-competitive and unfair; or </w:t>
      </w:r>
    </w:p>
    <w:p w:rsidR="00EF5F83" w:rsidRPr="0094605A" w:rsidRDefault="00EF5F83" w:rsidP="00EF5F83">
      <w:pPr>
        <w:numPr>
          <w:ilvl w:val="0"/>
          <w:numId w:val="48"/>
        </w:numPr>
        <w:spacing w:after="0"/>
        <w:jc w:val="both"/>
        <w:rPr>
          <w:rStyle w:val="BodyTextChar"/>
          <w:b/>
          <w:sz w:val="24"/>
        </w:rPr>
      </w:pPr>
      <w:r w:rsidRPr="0094605A">
        <w:rPr>
          <w:rStyle w:val="BodyTextChar"/>
          <w:sz w:val="24"/>
        </w:rPr>
        <w:t>in relation to the performance of its contractual obligations in a Crown contract, the Vendor’s other commitments, relationships or financial interests (</w:t>
      </w:r>
      <w:proofErr w:type="spellStart"/>
      <w:r w:rsidRPr="0094605A">
        <w:rPr>
          <w:rStyle w:val="BodyTextChar"/>
          <w:sz w:val="24"/>
        </w:rPr>
        <w:t>i</w:t>
      </w:r>
      <w:proofErr w:type="spellEnd"/>
      <w:r w:rsidRPr="0094605A">
        <w:rPr>
          <w:rStyle w:val="BodyTextChar"/>
          <w:sz w:val="24"/>
        </w:rPr>
        <w:t xml:space="preserve">) could or could be seen to exercise an improper influence over the objective, unbiased and impartial exercise of its independent judgement; or (ii) could or could be seen to compromise, impair or be incompatible with the effective performance of its contractual obligations; </w:t>
      </w:r>
    </w:p>
    <w:p w:rsidR="00EF5F83" w:rsidRPr="0094605A" w:rsidRDefault="00EF5F83" w:rsidP="00EF5F83">
      <w:pPr>
        <w:spacing w:after="0"/>
        <w:ind w:left="720"/>
        <w:rPr>
          <w:rFonts w:cs="Arial"/>
          <w:b/>
        </w:rPr>
      </w:pPr>
    </w:p>
    <w:p w:rsidR="00EF5F83" w:rsidRPr="0094605A" w:rsidRDefault="00EF5F83" w:rsidP="00EF5F83">
      <w:pPr>
        <w:pStyle w:val="BodyText"/>
        <w:spacing w:before="0" w:after="0"/>
        <w:ind w:left="720"/>
        <w:rPr>
          <w:rFonts w:cs="Arial"/>
          <w:b/>
        </w:rPr>
      </w:pPr>
      <w:r w:rsidRPr="0094605A">
        <w:rPr>
          <w:rFonts w:cs="Arial"/>
        </w:rPr>
        <w:t>“</w:t>
      </w:r>
      <w:r w:rsidRPr="0094605A">
        <w:rPr>
          <w:rFonts w:cs="Arial"/>
          <w:b/>
        </w:rPr>
        <w:t>Contract</w:t>
      </w:r>
      <w:r w:rsidRPr="0094605A">
        <w:rPr>
          <w:rFonts w:cs="Arial"/>
        </w:rPr>
        <w:t>” means the aggregate of: (a) the Agreement, including Schedule 1 (Schedule of Deliverables, Rates and Supplementary Provisions), and any other schedule attached at the time of execution; (b) the RFB, including any addenda; (c) the Bid; and (d) any amendments executed in accordance with the terms of the Agreement;</w:t>
      </w:r>
    </w:p>
    <w:p w:rsidR="00EF5F83" w:rsidRPr="0094605A" w:rsidRDefault="00EF5F83" w:rsidP="00EF5F83">
      <w:pPr>
        <w:spacing w:after="0"/>
        <w:ind w:left="720"/>
        <w:rPr>
          <w:rFonts w:cs="Arial"/>
        </w:rPr>
      </w:pPr>
    </w:p>
    <w:p w:rsidR="00EF5F83" w:rsidRPr="0094605A" w:rsidRDefault="00EF5F83" w:rsidP="00EF5F83">
      <w:pPr>
        <w:pStyle w:val="BodyText"/>
        <w:spacing w:before="0" w:after="0"/>
        <w:ind w:left="720"/>
        <w:rPr>
          <w:rFonts w:cs="Arial"/>
          <w:b/>
        </w:rPr>
      </w:pPr>
      <w:r w:rsidRPr="0094605A">
        <w:rPr>
          <w:rFonts w:cs="Arial"/>
        </w:rPr>
        <w:t>“</w:t>
      </w:r>
      <w:r w:rsidRPr="0094605A">
        <w:rPr>
          <w:rFonts w:cs="Arial"/>
          <w:b/>
        </w:rPr>
        <w:t>Deliverables</w:t>
      </w:r>
      <w:r w:rsidRPr="0094605A">
        <w:rPr>
          <w:rFonts w:cs="Arial"/>
        </w:rPr>
        <w:t>" and "</w:t>
      </w:r>
      <w:r w:rsidRPr="0094605A">
        <w:rPr>
          <w:rFonts w:cs="Arial"/>
          <w:b/>
        </w:rPr>
        <w:t>Deliverable</w:t>
      </w:r>
      <w:r w:rsidRPr="0094605A">
        <w:rPr>
          <w:rFonts w:cs="Arial"/>
        </w:rPr>
        <w:t>” means everything developed for or provided to the Ministry in the course of performing under the Contract or agreed to be provided to the Ministry under the Contract by the Vendor or the Vendor’s Personnel,  as further defined, but not limited by Schedule 1, including but not limited to any goods or services or any and all Intellectual Property and any and all concepts, techniques, ideas, information, documentation and other materials, however recorded, developed or provided;</w:t>
      </w:r>
    </w:p>
    <w:p w:rsidR="00EF5F83" w:rsidRPr="0094605A" w:rsidRDefault="00EF5F83" w:rsidP="00EF5F83">
      <w:pPr>
        <w:spacing w:after="0"/>
        <w:ind w:left="720"/>
        <w:rPr>
          <w:rFonts w:cs="Arial"/>
          <w:b/>
        </w:rPr>
      </w:pPr>
    </w:p>
    <w:p w:rsidR="00EF5F83" w:rsidRPr="0094605A" w:rsidRDefault="00EF5F83" w:rsidP="00EF5F83">
      <w:pPr>
        <w:pStyle w:val="BodyText"/>
        <w:spacing w:before="0" w:after="0"/>
        <w:ind w:left="720"/>
        <w:rPr>
          <w:rFonts w:cs="Arial"/>
          <w:b/>
          <w:lang w:val="en-GB"/>
        </w:rPr>
      </w:pPr>
      <w:r w:rsidRPr="0094605A">
        <w:rPr>
          <w:rFonts w:cs="Arial"/>
          <w:lang w:val="en-GB"/>
        </w:rPr>
        <w:t>“</w:t>
      </w:r>
      <w:r w:rsidRPr="0094605A">
        <w:rPr>
          <w:rFonts w:cs="Arial"/>
          <w:b/>
          <w:lang w:val="en-GB"/>
        </w:rPr>
        <w:t>Expiry Date</w:t>
      </w:r>
      <w:r w:rsidRPr="0094605A">
        <w:rPr>
          <w:rFonts w:cs="Arial"/>
          <w:lang w:val="en-GB"/>
        </w:rPr>
        <w:t xml:space="preserve">” means </w:t>
      </w:r>
      <w:r w:rsidRPr="0094605A">
        <w:rPr>
          <w:rFonts w:cs="Arial"/>
          <w:b/>
          <w:highlight w:val="yellow"/>
          <w:lang w:val="en-GB"/>
        </w:rPr>
        <w:t>[insert date]</w:t>
      </w:r>
      <w:r w:rsidRPr="0094605A">
        <w:rPr>
          <w:rFonts w:cs="Arial"/>
          <w:lang w:val="en-GB"/>
        </w:rPr>
        <w:t xml:space="preserve"> or, if the original term is extended, the final date of the extended term;</w:t>
      </w:r>
    </w:p>
    <w:p w:rsidR="00EF5F83" w:rsidRPr="0094605A" w:rsidRDefault="00EF5F83" w:rsidP="00EF5F83">
      <w:pPr>
        <w:spacing w:after="0"/>
        <w:ind w:left="720"/>
        <w:rPr>
          <w:rFonts w:cs="Arial"/>
        </w:rPr>
      </w:pPr>
    </w:p>
    <w:p w:rsidR="00EF5F83" w:rsidRPr="0094605A" w:rsidRDefault="00EF5F83" w:rsidP="00EF5F83">
      <w:pPr>
        <w:pStyle w:val="BodyText"/>
        <w:spacing w:before="0" w:after="0"/>
        <w:ind w:left="720"/>
        <w:rPr>
          <w:rFonts w:cs="Arial"/>
          <w:b/>
        </w:rPr>
      </w:pPr>
      <w:r w:rsidRPr="0094605A">
        <w:rPr>
          <w:rFonts w:cs="Arial"/>
        </w:rPr>
        <w:t>“</w:t>
      </w:r>
      <w:r w:rsidRPr="0094605A">
        <w:rPr>
          <w:rFonts w:cs="Arial"/>
          <w:b/>
        </w:rPr>
        <w:t>FIPPA</w:t>
      </w:r>
      <w:r w:rsidRPr="0094605A">
        <w:rPr>
          <w:rFonts w:cs="Arial"/>
        </w:rPr>
        <w:t xml:space="preserve">” means the </w:t>
      </w:r>
      <w:r w:rsidRPr="0094605A">
        <w:rPr>
          <w:rFonts w:cs="Arial"/>
          <w:i/>
        </w:rPr>
        <w:t>Freedom of Information and Protection of Privacy Act</w:t>
      </w:r>
      <w:r w:rsidRPr="0094605A">
        <w:rPr>
          <w:rFonts w:cs="Arial"/>
        </w:rPr>
        <w:t>, R.S.O. 1990, c. F.31, as amended;</w:t>
      </w:r>
    </w:p>
    <w:p w:rsidR="00EF5F83" w:rsidRPr="0094605A" w:rsidRDefault="00EF5F83" w:rsidP="00EF5F83">
      <w:pPr>
        <w:spacing w:after="0"/>
        <w:ind w:left="720"/>
        <w:rPr>
          <w:rFonts w:cs="Arial"/>
        </w:rPr>
      </w:pPr>
    </w:p>
    <w:p w:rsidR="00EF5F83" w:rsidRPr="0094605A" w:rsidRDefault="00EF5F83" w:rsidP="00EF5F83">
      <w:pPr>
        <w:pStyle w:val="BodyText"/>
        <w:spacing w:before="0" w:after="0"/>
        <w:ind w:left="720"/>
        <w:rPr>
          <w:rFonts w:cs="Arial"/>
          <w:b/>
        </w:rPr>
      </w:pPr>
      <w:r w:rsidRPr="0094605A">
        <w:rPr>
          <w:rFonts w:cs="Arial"/>
        </w:rPr>
        <w:t>“</w:t>
      </w:r>
      <w:r w:rsidRPr="0094605A">
        <w:rPr>
          <w:rFonts w:cs="Arial"/>
          <w:b/>
        </w:rPr>
        <w:t>Fiscal Year</w:t>
      </w:r>
      <w:r w:rsidRPr="0094605A">
        <w:rPr>
          <w:rFonts w:cs="Arial"/>
        </w:rPr>
        <w:t>” means the period running from April 1 in one calendar year to, and including, March 31 in the next calendar year;</w:t>
      </w:r>
    </w:p>
    <w:p w:rsidR="00EF5F83" w:rsidRPr="0094605A" w:rsidRDefault="00EF5F83" w:rsidP="00EF5F83">
      <w:pPr>
        <w:spacing w:after="0"/>
        <w:ind w:left="720"/>
        <w:rPr>
          <w:rFonts w:cs="Arial"/>
          <w:b/>
        </w:rPr>
      </w:pPr>
    </w:p>
    <w:p w:rsidR="00EF5F83" w:rsidRPr="0094605A" w:rsidRDefault="00EF5F83" w:rsidP="00EF5F83">
      <w:pPr>
        <w:pStyle w:val="BodyText"/>
        <w:spacing w:before="0" w:after="0"/>
        <w:ind w:left="720"/>
        <w:rPr>
          <w:rFonts w:cs="Arial"/>
          <w:b/>
        </w:rPr>
      </w:pPr>
      <w:r w:rsidRPr="0094605A">
        <w:rPr>
          <w:rFonts w:cs="Arial"/>
        </w:rPr>
        <w:t>"</w:t>
      </w:r>
      <w:r w:rsidRPr="0094605A">
        <w:rPr>
          <w:rFonts w:cs="Arial"/>
          <w:b/>
        </w:rPr>
        <w:t>Indemnified Parties</w:t>
      </w:r>
      <w:r w:rsidRPr="0094605A">
        <w:rPr>
          <w:rFonts w:cs="Arial"/>
        </w:rPr>
        <w:t xml:space="preserve">" means each of the following and their directors, officers, advisors, agents, </w:t>
      </w:r>
      <w:r w:rsidRPr="0094605A">
        <w:rPr>
          <w:rFonts w:cs="Arial"/>
        </w:rPr>
        <w:tab/>
        <w:t xml:space="preserve">appointees and employees: Ontario and the members of the Executive Council of Ontario; </w:t>
      </w:r>
    </w:p>
    <w:p w:rsidR="00EF5F83" w:rsidRPr="0094605A" w:rsidRDefault="00EF5F83" w:rsidP="00EF5F83">
      <w:pPr>
        <w:spacing w:after="0"/>
        <w:rPr>
          <w:rFonts w:cs="Arial"/>
        </w:rPr>
      </w:pPr>
    </w:p>
    <w:p w:rsidR="00EF5F83" w:rsidRPr="0094605A" w:rsidRDefault="00EF5F83" w:rsidP="00EF5F83">
      <w:pPr>
        <w:pStyle w:val="BodyText"/>
        <w:spacing w:before="0" w:after="0"/>
        <w:ind w:left="720"/>
        <w:rPr>
          <w:rFonts w:cs="Arial"/>
          <w:b/>
        </w:rPr>
      </w:pPr>
      <w:r w:rsidRPr="0094605A">
        <w:rPr>
          <w:rFonts w:cs="Arial"/>
        </w:rPr>
        <w:t>“</w:t>
      </w:r>
      <w:r w:rsidRPr="0094605A">
        <w:rPr>
          <w:rFonts w:cs="Arial"/>
          <w:b/>
        </w:rPr>
        <w:t>Industry Standards</w:t>
      </w:r>
      <w:r w:rsidRPr="0094605A">
        <w:rPr>
          <w:rFonts w:cs="Arial"/>
        </w:rPr>
        <w:t xml:space="preserve">” include, but are not limited to (a) the provision of any and all labour, supplies, equipment and other goods or services that are necessary and can reasonably be understood or inferred to be included within the scope of the Contract or customarily furnished by Persons providing Deliverables of the </w:t>
      </w:r>
      <w:r w:rsidRPr="0094605A">
        <w:rPr>
          <w:rFonts w:cs="Arial"/>
        </w:rPr>
        <w:lastRenderedPageBreak/>
        <w:t>type provided hereunder in similar situations in Ontario and; (b) adherence to commonly accepted norms of ethical business practices, which shall include the Vendor establishing, and ensuring adherence to, precautions to prevent its employees or agents from providing or offering gifts or hospitality of greater than nominal value to any person acting on behalf of or employed by Her Majesty the Queen in right of Ontario;</w:t>
      </w:r>
    </w:p>
    <w:p w:rsidR="00EF5F83" w:rsidRPr="0094605A" w:rsidRDefault="00EF5F83" w:rsidP="00EF5F83">
      <w:pPr>
        <w:spacing w:after="0"/>
        <w:ind w:left="720"/>
        <w:rPr>
          <w:rFonts w:cs="Arial"/>
          <w:b/>
        </w:rPr>
      </w:pPr>
    </w:p>
    <w:p w:rsidR="00EF5F83" w:rsidRPr="0094605A" w:rsidRDefault="00EF5F83" w:rsidP="00EF5F83">
      <w:pPr>
        <w:pStyle w:val="BodyText"/>
        <w:spacing w:before="0" w:after="0"/>
        <w:ind w:left="720"/>
        <w:rPr>
          <w:rFonts w:cs="Arial"/>
          <w:b/>
        </w:rPr>
      </w:pPr>
      <w:r w:rsidRPr="0094605A">
        <w:rPr>
          <w:rFonts w:cs="Arial"/>
        </w:rPr>
        <w:t>“</w:t>
      </w:r>
      <w:r w:rsidRPr="0094605A">
        <w:rPr>
          <w:rFonts w:cs="Arial"/>
          <w:b/>
        </w:rPr>
        <w:t>Intellectual Property</w:t>
      </w:r>
      <w:r w:rsidRPr="0094605A">
        <w:rPr>
          <w:rFonts w:cs="Arial"/>
        </w:rPr>
        <w:t>” means any intellectual, industrial or other proprietary right of any type in any form protected or protectable under the laws of Canada, any foreign country, or any political subdivision of any country, including, without limitation, any intellectual, industrial or proprietary rights protected or protectable by legislation, by common law or at equity;</w:t>
      </w:r>
    </w:p>
    <w:p w:rsidR="00EF5F83" w:rsidRPr="0094605A" w:rsidRDefault="00EF5F83" w:rsidP="00EF5F83">
      <w:pPr>
        <w:spacing w:after="0"/>
        <w:ind w:left="720"/>
        <w:rPr>
          <w:rFonts w:cs="Arial"/>
        </w:rPr>
      </w:pPr>
    </w:p>
    <w:p w:rsidR="00EF5F83" w:rsidRPr="0094605A" w:rsidRDefault="00EF5F83" w:rsidP="00EF5F83">
      <w:pPr>
        <w:pStyle w:val="BodyText"/>
        <w:spacing w:before="0" w:after="0"/>
        <w:ind w:left="720"/>
        <w:rPr>
          <w:rFonts w:cs="Arial"/>
          <w:b/>
        </w:rPr>
      </w:pPr>
      <w:r w:rsidRPr="0094605A">
        <w:rPr>
          <w:rFonts w:cs="Arial"/>
        </w:rPr>
        <w:t>"</w:t>
      </w:r>
      <w:r w:rsidRPr="0094605A">
        <w:rPr>
          <w:rFonts w:cs="Arial"/>
          <w:b/>
        </w:rPr>
        <w:t>Losses</w:t>
      </w:r>
      <w:r w:rsidRPr="0094605A">
        <w:rPr>
          <w:rFonts w:cs="Arial"/>
        </w:rPr>
        <w:t>" means liabilities, costs, damages and expenses (including legal, expert and consulting fees);</w:t>
      </w:r>
    </w:p>
    <w:p w:rsidR="00EF5F83" w:rsidRPr="0094605A" w:rsidRDefault="00EF5F83" w:rsidP="00EF5F83">
      <w:pPr>
        <w:spacing w:after="0"/>
        <w:ind w:left="720"/>
        <w:rPr>
          <w:rFonts w:cs="Arial"/>
          <w:b/>
        </w:rPr>
      </w:pPr>
    </w:p>
    <w:p w:rsidR="00EF5F83" w:rsidRPr="0094605A" w:rsidRDefault="00EF5F83" w:rsidP="00EF5F83">
      <w:pPr>
        <w:pStyle w:val="BodyText"/>
        <w:spacing w:before="0" w:after="0"/>
        <w:ind w:firstLine="720"/>
        <w:rPr>
          <w:rFonts w:cs="Arial"/>
          <w:b/>
        </w:rPr>
      </w:pPr>
      <w:r w:rsidRPr="0094605A">
        <w:rPr>
          <w:rFonts w:cs="Arial"/>
        </w:rPr>
        <w:t>“</w:t>
      </w:r>
      <w:r w:rsidRPr="0094605A">
        <w:rPr>
          <w:rFonts w:cs="Arial"/>
          <w:b/>
        </w:rPr>
        <w:t>Ministry Address</w:t>
      </w:r>
      <w:r w:rsidRPr="0094605A">
        <w:rPr>
          <w:rFonts w:cs="Arial"/>
        </w:rPr>
        <w:t>” and “</w:t>
      </w:r>
      <w:r w:rsidRPr="0094605A">
        <w:rPr>
          <w:rFonts w:cs="Arial"/>
          <w:b/>
        </w:rPr>
        <w:t>Ministry Representative</w:t>
      </w:r>
      <w:r w:rsidRPr="0094605A">
        <w:rPr>
          <w:rFonts w:cs="Arial"/>
        </w:rPr>
        <w:t>” mean:</w:t>
      </w:r>
    </w:p>
    <w:p w:rsidR="00EF5F83" w:rsidRPr="0094605A" w:rsidRDefault="00EF5F83" w:rsidP="00EF5F83">
      <w:pPr>
        <w:spacing w:after="0"/>
        <w:ind w:left="720"/>
        <w:rPr>
          <w:rFonts w:cs="Arial"/>
        </w:rPr>
      </w:pPr>
    </w:p>
    <w:p w:rsidR="00EF5F83" w:rsidRPr="0094605A" w:rsidRDefault="00EF5F83" w:rsidP="00EF5F83">
      <w:pPr>
        <w:pStyle w:val="BodyText"/>
        <w:spacing w:before="0" w:after="0"/>
        <w:ind w:firstLine="720"/>
        <w:rPr>
          <w:rFonts w:cs="Arial"/>
          <w:b/>
          <w:highlight w:val="yellow"/>
        </w:rPr>
      </w:pPr>
      <w:r w:rsidRPr="0094605A">
        <w:rPr>
          <w:rFonts w:cs="Arial"/>
          <w:b/>
          <w:highlight w:val="yellow"/>
        </w:rPr>
        <w:t>[Insert Ministry branch]</w:t>
      </w:r>
    </w:p>
    <w:p w:rsidR="00EF5F83" w:rsidRPr="0094605A" w:rsidRDefault="00EF5F83" w:rsidP="00EF5F83">
      <w:pPr>
        <w:pStyle w:val="BodyText"/>
        <w:spacing w:before="0" w:after="0"/>
        <w:ind w:firstLine="720"/>
        <w:rPr>
          <w:rFonts w:cs="Arial"/>
          <w:b/>
        </w:rPr>
      </w:pPr>
      <w:r w:rsidRPr="0094605A">
        <w:rPr>
          <w:rFonts w:cs="Arial"/>
          <w:b/>
          <w:highlight w:val="yellow"/>
        </w:rPr>
        <w:t>[Insert Ministry address</w:t>
      </w:r>
      <w:r w:rsidRPr="0094605A">
        <w:rPr>
          <w:rFonts w:cs="Arial"/>
          <w:b/>
        </w:rPr>
        <w:t>]</w:t>
      </w:r>
    </w:p>
    <w:p w:rsidR="00EF5F83" w:rsidRPr="0094605A" w:rsidRDefault="00EF5F83" w:rsidP="00EF5F83">
      <w:pPr>
        <w:spacing w:after="0"/>
        <w:ind w:left="720"/>
        <w:rPr>
          <w:rFonts w:cs="Arial"/>
        </w:rPr>
      </w:pPr>
    </w:p>
    <w:p w:rsidR="00EF5F83" w:rsidRPr="0094605A" w:rsidRDefault="00EF5F83" w:rsidP="00EF5F83">
      <w:pPr>
        <w:pStyle w:val="BodyText"/>
        <w:spacing w:before="0" w:after="0"/>
        <w:ind w:left="720"/>
        <w:rPr>
          <w:rFonts w:cs="Arial"/>
          <w:b/>
        </w:rPr>
      </w:pPr>
      <w:r w:rsidRPr="0094605A">
        <w:rPr>
          <w:rFonts w:cs="Arial"/>
        </w:rPr>
        <w:t xml:space="preserve">Ministry Representative: </w:t>
      </w:r>
      <w:r w:rsidRPr="0094605A">
        <w:rPr>
          <w:rFonts w:cs="Arial"/>
          <w:b/>
          <w:highlight w:val="yellow"/>
        </w:rPr>
        <w:t>[Insert]</w:t>
      </w:r>
    </w:p>
    <w:p w:rsidR="00EF5F83" w:rsidRPr="0094605A" w:rsidRDefault="00EF5F83" w:rsidP="00EF5F83">
      <w:pPr>
        <w:pStyle w:val="BodyText"/>
        <w:spacing w:before="0" w:after="0"/>
        <w:ind w:left="720"/>
        <w:rPr>
          <w:rFonts w:cs="Arial"/>
          <w:b/>
        </w:rPr>
      </w:pPr>
      <w:r w:rsidRPr="0094605A">
        <w:rPr>
          <w:rFonts w:cs="Arial"/>
        </w:rPr>
        <w:t xml:space="preserve">Telephone: </w:t>
      </w:r>
      <w:r w:rsidRPr="0094605A">
        <w:rPr>
          <w:rFonts w:cs="Arial"/>
          <w:b/>
          <w:highlight w:val="yellow"/>
        </w:rPr>
        <w:t>[Insert]</w:t>
      </w:r>
    </w:p>
    <w:p w:rsidR="00EF5F83" w:rsidRPr="0094605A" w:rsidRDefault="00EF5F83" w:rsidP="00EF5F83">
      <w:pPr>
        <w:pStyle w:val="BodyText"/>
        <w:spacing w:before="0" w:after="0"/>
        <w:ind w:left="720"/>
        <w:rPr>
          <w:rFonts w:cs="Arial"/>
          <w:b/>
        </w:rPr>
      </w:pPr>
      <w:r w:rsidRPr="0094605A">
        <w:rPr>
          <w:rFonts w:cs="Arial"/>
        </w:rPr>
        <w:t xml:space="preserve">Facsimile: </w:t>
      </w:r>
      <w:r w:rsidRPr="0094605A">
        <w:rPr>
          <w:rFonts w:cs="Arial"/>
          <w:b/>
          <w:highlight w:val="yellow"/>
        </w:rPr>
        <w:t>[Insert]</w:t>
      </w:r>
    </w:p>
    <w:p w:rsidR="00EF5F83" w:rsidRPr="0094605A" w:rsidRDefault="00EF5F83" w:rsidP="00EF5F83">
      <w:pPr>
        <w:pStyle w:val="BodyText"/>
        <w:spacing w:before="0" w:after="0"/>
        <w:ind w:left="720"/>
        <w:rPr>
          <w:rFonts w:cs="Arial"/>
        </w:rPr>
      </w:pPr>
      <w:r w:rsidRPr="0094605A">
        <w:rPr>
          <w:rFonts w:cs="Arial"/>
        </w:rPr>
        <w:t xml:space="preserve">e-mail: </w:t>
      </w:r>
      <w:r w:rsidRPr="0094605A">
        <w:rPr>
          <w:rFonts w:cs="Arial"/>
          <w:b/>
          <w:highlight w:val="yellow"/>
        </w:rPr>
        <w:t>[Insert]</w:t>
      </w:r>
    </w:p>
    <w:p w:rsidR="00EF5F83" w:rsidRPr="0094605A" w:rsidRDefault="00EF5F83" w:rsidP="00EF5F83">
      <w:pPr>
        <w:spacing w:after="0"/>
        <w:ind w:left="720"/>
        <w:rPr>
          <w:rFonts w:cs="Arial"/>
        </w:rPr>
      </w:pPr>
    </w:p>
    <w:p w:rsidR="00EF5F83" w:rsidRPr="0094605A" w:rsidRDefault="00EF5F83" w:rsidP="00EF5F83">
      <w:pPr>
        <w:pStyle w:val="BodyText"/>
        <w:spacing w:before="0" w:after="0"/>
        <w:ind w:left="720"/>
        <w:rPr>
          <w:rFonts w:cs="Arial"/>
          <w:b/>
        </w:rPr>
      </w:pPr>
      <w:r w:rsidRPr="0094605A">
        <w:rPr>
          <w:rFonts w:cs="Arial"/>
        </w:rPr>
        <w:t>“</w:t>
      </w:r>
      <w:r w:rsidRPr="0094605A">
        <w:rPr>
          <w:rFonts w:cs="Arial"/>
          <w:b/>
        </w:rPr>
        <w:t>Newly Created Intellectual Property</w:t>
      </w:r>
      <w:r w:rsidRPr="0094605A">
        <w:rPr>
          <w:rFonts w:cs="Arial"/>
        </w:rPr>
        <w:t>” means any Intellectual Property created by the Vendor in the course of performance of its obligations under the Contract;</w:t>
      </w:r>
    </w:p>
    <w:p w:rsidR="00EF5F83" w:rsidRPr="0094605A" w:rsidRDefault="00EF5F83" w:rsidP="00EF5F83">
      <w:pPr>
        <w:spacing w:after="0"/>
        <w:ind w:left="720"/>
        <w:rPr>
          <w:rFonts w:cs="Arial"/>
        </w:rPr>
      </w:pPr>
    </w:p>
    <w:p w:rsidR="00EF5F83" w:rsidRPr="0094605A" w:rsidRDefault="00EF5F83" w:rsidP="00EF5F83">
      <w:pPr>
        <w:pStyle w:val="BodyText"/>
        <w:spacing w:before="0" w:after="0"/>
        <w:ind w:firstLine="720"/>
        <w:rPr>
          <w:rFonts w:cs="Arial"/>
          <w:b/>
        </w:rPr>
      </w:pPr>
      <w:r w:rsidRPr="0094605A">
        <w:rPr>
          <w:rFonts w:cs="Arial"/>
        </w:rPr>
        <w:t>"</w:t>
      </w:r>
      <w:r w:rsidRPr="0094605A">
        <w:rPr>
          <w:rFonts w:cs="Arial"/>
          <w:b/>
        </w:rPr>
        <w:t>Ontario</w:t>
      </w:r>
      <w:r w:rsidRPr="0094605A">
        <w:rPr>
          <w:rFonts w:cs="Arial"/>
        </w:rPr>
        <w:t>" means Her Majesty the Queen in right of Ontario;</w:t>
      </w:r>
    </w:p>
    <w:p w:rsidR="00EF5F83" w:rsidRPr="0094605A" w:rsidRDefault="00EF5F83" w:rsidP="00EF5F83">
      <w:pPr>
        <w:spacing w:after="0"/>
        <w:ind w:left="720"/>
        <w:rPr>
          <w:rFonts w:cs="Arial"/>
          <w:b/>
        </w:rPr>
      </w:pPr>
    </w:p>
    <w:p w:rsidR="00EF5F83" w:rsidRPr="0094605A" w:rsidRDefault="00EF5F83" w:rsidP="00EF5F83">
      <w:pPr>
        <w:pStyle w:val="BodyText"/>
        <w:spacing w:before="0" w:after="0"/>
        <w:ind w:left="720"/>
        <w:rPr>
          <w:rFonts w:cs="Arial"/>
          <w:b/>
        </w:rPr>
      </w:pPr>
      <w:r w:rsidRPr="0094605A">
        <w:rPr>
          <w:rFonts w:cs="Arial"/>
        </w:rPr>
        <w:t>"</w:t>
      </w:r>
      <w:r w:rsidRPr="0094605A">
        <w:rPr>
          <w:rFonts w:cs="Arial"/>
          <w:b/>
        </w:rPr>
        <w:t>Ontario Public Service</w:t>
      </w:r>
      <w:r w:rsidRPr="0094605A">
        <w:rPr>
          <w:rFonts w:cs="Arial"/>
        </w:rPr>
        <w:t>" and "</w:t>
      </w:r>
      <w:r w:rsidRPr="0094605A">
        <w:rPr>
          <w:rFonts w:cs="Arial"/>
          <w:b/>
        </w:rPr>
        <w:t>OPS</w:t>
      </w:r>
      <w:r w:rsidRPr="0094605A">
        <w:rPr>
          <w:rFonts w:cs="Arial"/>
        </w:rPr>
        <w:t xml:space="preserve">" means the </w:t>
      </w:r>
      <w:hyperlink r:id="rId16" w:history="1">
        <w:r w:rsidRPr="0094605A">
          <w:rPr>
            <w:rStyle w:val="Hyperlink"/>
            <w:rFonts w:cs="Arial"/>
          </w:rPr>
          <w:t>entities listed under the heading Ontario Public Sector</w:t>
        </w:r>
      </w:hyperlink>
      <w:r w:rsidRPr="0094605A">
        <w:rPr>
          <w:rFonts w:cs="Arial"/>
        </w:rPr>
        <w:t xml:space="preserve"> on the Ministry of Government Services Internet site, as amended from time to time.</w:t>
      </w:r>
    </w:p>
    <w:p w:rsidR="00EF5F83" w:rsidRPr="0094605A" w:rsidRDefault="00EF5F83" w:rsidP="00EF5F83">
      <w:pPr>
        <w:spacing w:after="0"/>
        <w:ind w:left="720"/>
        <w:rPr>
          <w:rFonts w:cs="Arial"/>
        </w:rPr>
      </w:pPr>
    </w:p>
    <w:p w:rsidR="00EF5F83" w:rsidRPr="0094605A" w:rsidRDefault="00EF5F83" w:rsidP="00EF5F83">
      <w:pPr>
        <w:pStyle w:val="BodyText"/>
        <w:spacing w:before="0" w:after="0"/>
        <w:ind w:left="720"/>
        <w:rPr>
          <w:rFonts w:cs="Arial"/>
          <w:b/>
        </w:rPr>
      </w:pPr>
      <w:r w:rsidRPr="0094605A">
        <w:rPr>
          <w:rFonts w:cs="Arial"/>
        </w:rPr>
        <w:t>“</w:t>
      </w:r>
      <w:r w:rsidRPr="0094605A">
        <w:rPr>
          <w:rFonts w:cs="Arial"/>
          <w:b/>
        </w:rPr>
        <w:t>OPS Confidential Information</w:t>
      </w:r>
      <w:r w:rsidRPr="0094605A">
        <w:rPr>
          <w:rFonts w:cs="Arial"/>
        </w:rPr>
        <w:t xml:space="preserve">” means all information of the Ontario Public Service that is of a confidential nature, including all confidential information in the custody or control of the OPS, regardless of whether it is identified as confidential or not, and whether recorded or not, and however fixed, stored, expressed or embodied, which comes into the knowledge, possession or control of the Vendor in connection with the Agreement.  For greater certainty, OPS Confidential Information shall: </w:t>
      </w:r>
    </w:p>
    <w:p w:rsidR="00EF5F83" w:rsidRPr="0094605A" w:rsidRDefault="00EF5F83" w:rsidP="00EF5F83">
      <w:pPr>
        <w:pStyle w:val="a"/>
        <w:tabs>
          <w:tab w:val="left" w:pos="540"/>
        </w:tabs>
        <w:ind w:left="0"/>
        <w:rPr>
          <w:rFonts w:ascii="Arial" w:hAnsi="Arial" w:cs="Arial"/>
          <w:szCs w:val="24"/>
          <w:lang w:val="en-CA"/>
        </w:rPr>
      </w:pPr>
    </w:p>
    <w:p w:rsidR="00EF5F83" w:rsidRPr="0094605A" w:rsidRDefault="00EF5F83" w:rsidP="00EF5F83">
      <w:pPr>
        <w:pStyle w:val="BodyText"/>
        <w:spacing w:before="0" w:after="0"/>
        <w:ind w:left="720"/>
        <w:rPr>
          <w:rFonts w:cs="Arial"/>
          <w:b/>
        </w:rPr>
      </w:pPr>
      <w:r w:rsidRPr="0094605A">
        <w:rPr>
          <w:rFonts w:cs="Arial"/>
        </w:rPr>
        <w:t>(a) include: (</w:t>
      </w:r>
      <w:proofErr w:type="spellStart"/>
      <w:r w:rsidRPr="0094605A">
        <w:rPr>
          <w:rFonts w:cs="Arial"/>
        </w:rPr>
        <w:t>i</w:t>
      </w:r>
      <w:proofErr w:type="spellEnd"/>
      <w:r w:rsidRPr="0094605A">
        <w:rPr>
          <w:rFonts w:cs="Arial"/>
        </w:rPr>
        <w:t>) all new information derived at any time from any such information whether created by the OPS, the Vendor or any third-party; (ii) all information (including Personal Information) that the OPS is obliged, or has the discretion, not to disclose under provincial or federal legislation or otherwise at law; but</w:t>
      </w:r>
    </w:p>
    <w:p w:rsidR="00EF5F83" w:rsidRPr="0094605A" w:rsidRDefault="00EF5F83" w:rsidP="00EF5F83">
      <w:pPr>
        <w:pStyle w:val="a"/>
        <w:tabs>
          <w:tab w:val="left" w:pos="540"/>
        </w:tabs>
        <w:ind w:left="0"/>
        <w:rPr>
          <w:rFonts w:ascii="Arial" w:hAnsi="Arial" w:cs="Arial"/>
          <w:szCs w:val="24"/>
          <w:lang w:val="en-CA"/>
        </w:rPr>
      </w:pPr>
    </w:p>
    <w:p w:rsidR="00EF5F83" w:rsidRPr="0094605A" w:rsidRDefault="00EF5F83" w:rsidP="00EF5F83">
      <w:pPr>
        <w:pStyle w:val="BodyText"/>
        <w:spacing w:before="0" w:after="0"/>
        <w:ind w:left="720"/>
        <w:rPr>
          <w:rFonts w:cs="Arial"/>
          <w:b/>
          <w:i/>
        </w:rPr>
      </w:pPr>
      <w:r w:rsidRPr="0094605A">
        <w:rPr>
          <w:rFonts w:cs="Arial"/>
        </w:rPr>
        <w:lastRenderedPageBreak/>
        <w:t>(b) not include information that: (</w:t>
      </w:r>
      <w:proofErr w:type="spellStart"/>
      <w:r w:rsidRPr="0094605A">
        <w:rPr>
          <w:rFonts w:cs="Arial"/>
        </w:rPr>
        <w:t>i</w:t>
      </w:r>
      <w:proofErr w:type="spellEnd"/>
      <w:r w:rsidRPr="0094605A">
        <w:rPr>
          <w:rFonts w:cs="Arial"/>
        </w:rPr>
        <w:t xml:space="preserve">) is or becomes generally available to the public without fault or breach on the part of the Vendor of any duty of confidentiality owed by the Vendor to the OPS or to any third-party; (ii) the Vendor can demonstrate to have been rightfully obtained by the Vendor, without any obligation of confidence, from a third-party who had the right to transfer or disclose it to the Vendor free of any obligation of confidence; (iii) the Vendor can demonstrate to have been rightfully known to or in the possession of the Vendor at the time of disclosure, free of any obligation of confidence when disclosed; or (iv) is independently developed by the Vendor; but the exclusions in this subparagraph shall in no way limit the meaning of Personal Information or the obligations attaching thereto under the Contract or at law; </w:t>
      </w:r>
    </w:p>
    <w:p w:rsidR="00EF5F83" w:rsidRPr="0094605A" w:rsidRDefault="00EF5F83" w:rsidP="00EF5F83">
      <w:pPr>
        <w:pStyle w:val="a"/>
        <w:tabs>
          <w:tab w:val="left" w:pos="540"/>
        </w:tabs>
        <w:ind w:left="0"/>
        <w:rPr>
          <w:rFonts w:ascii="Arial" w:hAnsi="Arial" w:cs="Arial"/>
          <w:b/>
          <w:szCs w:val="24"/>
          <w:lang w:val="en-CA"/>
        </w:rPr>
      </w:pPr>
    </w:p>
    <w:p w:rsidR="00EF5F83" w:rsidRPr="0094605A" w:rsidRDefault="00EF5F83" w:rsidP="00EF5F83">
      <w:pPr>
        <w:pStyle w:val="BodyText"/>
        <w:spacing w:before="0" w:after="0"/>
        <w:ind w:left="720"/>
        <w:rPr>
          <w:rFonts w:cs="Arial"/>
          <w:b/>
        </w:rPr>
      </w:pPr>
      <w:r w:rsidRPr="0094605A">
        <w:rPr>
          <w:rFonts w:cs="Arial"/>
        </w:rPr>
        <w:t>“</w:t>
      </w:r>
      <w:r w:rsidRPr="0094605A">
        <w:rPr>
          <w:rFonts w:cs="Arial"/>
          <w:b/>
        </w:rPr>
        <w:t>Person</w:t>
      </w:r>
      <w:r w:rsidRPr="0094605A">
        <w:rPr>
          <w:rFonts w:cs="Arial"/>
        </w:rPr>
        <w:t>” if the context allows, includes any individuals, firms, partnerships or corporations or any combination thereof;</w:t>
      </w:r>
    </w:p>
    <w:p w:rsidR="00EF5F83" w:rsidRPr="0094605A" w:rsidRDefault="00EF5F83" w:rsidP="00EF5F83">
      <w:pPr>
        <w:spacing w:after="0"/>
        <w:ind w:left="720"/>
        <w:rPr>
          <w:rFonts w:cs="Arial"/>
          <w:b/>
        </w:rPr>
      </w:pPr>
    </w:p>
    <w:p w:rsidR="00EF5F83" w:rsidRPr="0094605A" w:rsidRDefault="00EF5F83" w:rsidP="00EF5F83">
      <w:pPr>
        <w:pStyle w:val="BodyText"/>
        <w:spacing w:before="0" w:after="0"/>
        <w:ind w:left="720"/>
        <w:rPr>
          <w:rFonts w:cs="Arial"/>
          <w:b/>
        </w:rPr>
      </w:pPr>
      <w:r w:rsidRPr="0094605A">
        <w:rPr>
          <w:rFonts w:cs="Arial"/>
        </w:rPr>
        <w:t>“</w:t>
      </w:r>
      <w:r w:rsidRPr="0094605A">
        <w:rPr>
          <w:rFonts w:cs="Arial"/>
          <w:b/>
        </w:rPr>
        <w:t>Personal Information</w:t>
      </w:r>
      <w:r w:rsidRPr="0094605A">
        <w:rPr>
          <w:rFonts w:cs="Arial"/>
        </w:rPr>
        <w:t xml:space="preserve">” means recorded information about an identifiable individual or that may identify an individual; </w:t>
      </w:r>
    </w:p>
    <w:p w:rsidR="00EF5F83" w:rsidRPr="0094605A" w:rsidRDefault="00EF5F83" w:rsidP="00EF5F83">
      <w:pPr>
        <w:pStyle w:val="BodyText"/>
        <w:spacing w:before="0" w:after="0"/>
        <w:ind w:left="720"/>
        <w:rPr>
          <w:rFonts w:cs="Arial"/>
          <w:b/>
        </w:rPr>
      </w:pPr>
    </w:p>
    <w:p w:rsidR="00EF5F83" w:rsidRPr="0094605A" w:rsidRDefault="00EF5F83" w:rsidP="00EF5F83">
      <w:pPr>
        <w:pStyle w:val="BodyText"/>
        <w:spacing w:before="0" w:after="0"/>
        <w:ind w:left="720"/>
        <w:rPr>
          <w:rFonts w:cs="Arial"/>
          <w:b/>
        </w:rPr>
      </w:pPr>
      <w:r w:rsidRPr="0094605A">
        <w:rPr>
          <w:rFonts w:cs="Arial"/>
        </w:rPr>
        <w:t>“</w:t>
      </w:r>
      <w:r w:rsidRPr="0094605A">
        <w:rPr>
          <w:rFonts w:cs="Arial"/>
          <w:b/>
        </w:rPr>
        <w:t>Proceeding</w:t>
      </w:r>
      <w:r w:rsidRPr="0094605A">
        <w:rPr>
          <w:rFonts w:cs="Arial"/>
        </w:rPr>
        <w:t xml:space="preserve">” means any action, claim, demand, lawsuit, or other proceeding; </w:t>
      </w:r>
    </w:p>
    <w:p w:rsidR="00EF5F83" w:rsidRPr="0094605A" w:rsidRDefault="00EF5F83" w:rsidP="00EF5F83">
      <w:pPr>
        <w:pStyle w:val="BodyText"/>
        <w:spacing w:before="0" w:after="0"/>
        <w:ind w:left="720"/>
        <w:rPr>
          <w:rFonts w:cs="Arial"/>
          <w:b/>
        </w:rPr>
      </w:pPr>
    </w:p>
    <w:p w:rsidR="00EF5F83" w:rsidRPr="0094605A" w:rsidRDefault="00EF5F83" w:rsidP="00EF5F83">
      <w:pPr>
        <w:pStyle w:val="BodyText"/>
        <w:spacing w:before="0" w:after="0"/>
        <w:ind w:left="720"/>
        <w:rPr>
          <w:rFonts w:cs="Arial"/>
          <w:b/>
        </w:rPr>
      </w:pPr>
      <w:r w:rsidRPr="0094605A">
        <w:rPr>
          <w:rFonts w:cs="Arial"/>
        </w:rPr>
        <w:t>"</w:t>
      </w:r>
      <w:r w:rsidRPr="0094605A">
        <w:rPr>
          <w:rFonts w:cs="Arial"/>
          <w:b/>
        </w:rPr>
        <w:t>Procurement Card</w:t>
      </w:r>
      <w:r w:rsidRPr="0094605A">
        <w:rPr>
          <w:rFonts w:cs="Arial"/>
        </w:rPr>
        <w:t xml:space="preserve">" means the corporate charge card(s) used by the Ministry, as may be changed from time to time; </w:t>
      </w:r>
    </w:p>
    <w:p w:rsidR="00EF5F83" w:rsidRPr="0094605A" w:rsidRDefault="00EF5F83" w:rsidP="00EF5F83">
      <w:pPr>
        <w:pStyle w:val="BodyText"/>
        <w:spacing w:before="0" w:after="0"/>
        <w:ind w:left="720"/>
        <w:rPr>
          <w:rFonts w:cs="Arial"/>
          <w:b/>
        </w:rPr>
      </w:pPr>
    </w:p>
    <w:p w:rsidR="00EF5F83" w:rsidRPr="0094605A" w:rsidRDefault="00EF5F83" w:rsidP="00EF5F83">
      <w:pPr>
        <w:pStyle w:val="BodyText"/>
        <w:spacing w:before="0" w:after="0"/>
        <w:ind w:left="720"/>
        <w:rPr>
          <w:rFonts w:cs="Arial"/>
          <w:b/>
        </w:rPr>
      </w:pPr>
      <w:r w:rsidRPr="0094605A">
        <w:rPr>
          <w:rFonts w:cs="Arial"/>
        </w:rPr>
        <w:t>"</w:t>
      </w:r>
      <w:r w:rsidRPr="0094605A">
        <w:rPr>
          <w:rFonts w:cs="Arial"/>
          <w:b/>
        </w:rPr>
        <w:t>Procurement Card Protocols</w:t>
      </w:r>
      <w:r w:rsidRPr="0094605A">
        <w:rPr>
          <w:rFonts w:cs="Arial"/>
        </w:rPr>
        <w:t>" means the manner in which the Vendor is required to process any payments under the Contract that the Ministry elects to make by way of Procurement Card, which shall include the requirement to: (a) collect the authorized employee's name, the abbreviated Ministry name, the expiry date, and the employee's authorization; (b) contact the financial institution identified on the Procurement Card each time the Procurement Card is used for payment; (c) receive payment from the financial institution named on the Procurement Card once that institution authorizes payment; and (d) bear the cost of any and all charges relating to the use of the Procurement Card, including the financial institution's charges for payment through the Procurement Card;</w:t>
      </w:r>
    </w:p>
    <w:p w:rsidR="00EF5F83" w:rsidRPr="0094605A" w:rsidRDefault="00EF5F83" w:rsidP="00EF5F83">
      <w:pPr>
        <w:pStyle w:val="BodyText"/>
        <w:spacing w:before="0" w:after="0"/>
        <w:ind w:left="720"/>
        <w:rPr>
          <w:rFonts w:cs="Arial"/>
          <w:b/>
        </w:rPr>
      </w:pPr>
    </w:p>
    <w:p w:rsidR="00EF5F83" w:rsidRPr="0094605A" w:rsidRDefault="00EF5F83" w:rsidP="00EF5F83">
      <w:pPr>
        <w:pStyle w:val="BodyText"/>
        <w:spacing w:before="0" w:after="0"/>
        <w:ind w:left="720"/>
        <w:rPr>
          <w:rFonts w:cs="Arial"/>
          <w:b/>
        </w:rPr>
      </w:pPr>
      <w:r w:rsidRPr="0094605A">
        <w:rPr>
          <w:rFonts w:cs="Arial"/>
        </w:rPr>
        <w:t>“</w:t>
      </w:r>
      <w:r w:rsidRPr="0094605A">
        <w:rPr>
          <w:rFonts w:cs="Arial"/>
          <w:b/>
        </w:rPr>
        <w:t>Rates</w:t>
      </w:r>
      <w:r w:rsidRPr="0094605A">
        <w:rPr>
          <w:rFonts w:cs="Arial"/>
        </w:rPr>
        <w:t>” and "</w:t>
      </w:r>
      <w:r w:rsidRPr="0094605A">
        <w:rPr>
          <w:rFonts w:cs="Arial"/>
          <w:b/>
        </w:rPr>
        <w:t>Rate</w:t>
      </w:r>
      <w:r w:rsidRPr="0094605A">
        <w:rPr>
          <w:rFonts w:cs="Arial"/>
        </w:rPr>
        <w:t xml:space="preserve">" means the applicable price, in Canadian funds, to be charged for the applicable Deliverables, as set out in Schedule 1, representing the full amount chargeable by the Vendor for the provision of the Deliverables, including but not limited to: (a) all applicable duties and taxes; (b) all labour and material costs; (c) all travel and carriage costs; (d) all permit, licence and approval costs (e) all insurance costs; and (f) all other overhead including any fees or other charges required by law; </w:t>
      </w:r>
    </w:p>
    <w:p w:rsidR="00EF5F83" w:rsidRPr="0094605A" w:rsidRDefault="00EF5F83" w:rsidP="00EF5F83">
      <w:pPr>
        <w:pStyle w:val="BodyText"/>
        <w:spacing w:before="0" w:after="0"/>
        <w:ind w:left="720"/>
        <w:rPr>
          <w:rFonts w:cs="Arial"/>
          <w:b/>
        </w:rPr>
      </w:pPr>
    </w:p>
    <w:p w:rsidR="00EF5F83" w:rsidRPr="0094605A" w:rsidRDefault="00EF5F83" w:rsidP="00EF5F83">
      <w:pPr>
        <w:pStyle w:val="BodyText"/>
        <w:spacing w:before="0" w:after="0"/>
        <w:ind w:left="720"/>
        <w:rPr>
          <w:rFonts w:cs="Arial"/>
          <w:b/>
        </w:rPr>
      </w:pPr>
      <w:r w:rsidRPr="0094605A">
        <w:rPr>
          <w:rFonts w:cs="Arial"/>
        </w:rPr>
        <w:t>“</w:t>
      </w:r>
      <w:r w:rsidRPr="0094605A">
        <w:rPr>
          <w:rFonts w:cs="Arial"/>
          <w:b/>
        </w:rPr>
        <w:t>Record</w:t>
      </w:r>
      <w:r w:rsidRPr="0094605A">
        <w:rPr>
          <w:rFonts w:cs="Arial"/>
        </w:rPr>
        <w:t xml:space="preserve">”, for the purposes of the </w:t>
      </w:r>
      <w:proofErr w:type="spellStart"/>
      <w:r w:rsidRPr="0094605A">
        <w:rPr>
          <w:rFonts w:cs="Arial"/>
        </w:rPr>
        <w:t>Contract,means</w:t>
      </w:r>
      <w:proofErr w:type="spellEnd"/>
      <w:r w:rsidRPr="0094605A">
        <w:rPr>
          <w:rFonts w:cs="Arial"/>
        </w:rPr>
        <w:t xml:space="preserve"> any recorded information in the custody or control of the Ministry, including any Personal Information, in any form: (a) provided by the Ministry to the Vendor, or provided by the Vendor to the Ministry, for the purposes of the Contract; or (b) created by the Vendor in the performance of the Contract; and shall exclude any information specifically described in Schedule 1; </w:t>
      </w:r>
    </w:p>
    <w:p w:rsidR="00EF5F83" w:rsidRPr="0094605A" w:rsidRDefault="00EF5F83" w:rsidP="00EF5F83">
      <w:pPr>
        <w:pStyle w:val="BodyText"/>
        <w:spacing w:before="0" w:after="0"/>
        <w:ind w:left="720"/>
        <w:rPr>
          <w:rFonts w:cs="Arial"/>
          <w:b/>
        </w:rPr>
      </w:pPr>
    </w:p>
    <w:p w:rsidR="00EF5F83" w:rsidRPr="0094605A" w:rsidRDefault="00EF5F83" w:rsidP="00EF5F83">
      <w:pPr>
        <w:pStyle w:val="BodyText"/>
        <w:spacing w:before="0" w:after="0"/>
        <w:ind w:left="720"/>
        <w:rPr>
          <w:rFonts w:cs="Arial"/>
          <w:b/>
        </w:rPr>
      </w:pPr>
      <w:r w:rsidRPr="0094605A">
        <w:rPr>
          <w:rFonts w:cs="Arial"/>
        </w:rPr>
        <w:t>“</w:t>
      </w:r>
      <w:r w:rsidRPr="0094605A">
        <w:rPr>
          <w:rFonts w:cs="Arial"/>
          <w:b/>
        </w:rPr>
        <w:t>Requirements of Law</w:t>
      </w:r>
      <w:r w:rsidRPr="0094605A">
        <w:rPr>
          <w:rFonts w:cs="Arial"/>
        </w:rPr>
        <w:t>” mean all applicable requirements, laws, statutes, codes, acts, ordinances, approvals, orders, decrees, injunctions, by-laws, rules, regulations, official plans, permits, licences, authorisations, directions, and agreements with all Authorities that now or at any time hereafter may be applicable to either the Contract or the Deliverables or any part of them;</w:t>
      </w:r>
    </w:p>
    <w:p w:rsidR="00EF5F83" w:rsidRPr="0094605A" w:rsidRDefault="00EF5F83" w:rsidP="00EF5F83">
      <w:pPr>
        <w:pStyle w:val="BodyText"/>
        <w:spacing w:before="0" w:after="0"/>
        <w:ind w:left="720"/>
        <w:rPr>
          <w:rFonts w:cs="Arial"/>
          <w:b/>
        </w:rPr>
      </w:pPr>
    </w:p>
    <w:p w:rsidR="00EF5F83" w:rsidRPr="0094605A" w:rsidRDefault="00EF5F83" w:rsidP="00EF5F83">
      <w:pPr>
        <w:pStyle w:val="BodyText"/>
        <w:spacing w:before="0" w:after="0"/>
        <w:ind w:left="720"/>
        <w:rPr>
          <w:rFonts w:cs="Arial"/>
          <w:b/>
        </w:rPr>
      </w:pPr>
      <w:r w:rsidRPr="0094605A">
        <w:rPr>
          <w:rFonts w:cs="Arial"/>
        </w:rPr>
        <w:t>“</w:t>
      </w:r>
      <w:r w:rsidRPr="0094605A">
        <w:rPr>
          <w:rFonts w:cs="Arial"/>
          <w:b/>
        </w:rPr>
        <w:t>RFB</w:t>
      </w:r>
      <w:r w:rsidRPr="0094605A">
        <w:rPr>
          <w:rFonts w:cs="Arial"/>
        </w:rPr>
        <w:t xml:space="preserve">” means the Request for Bids dated </w:t>
      </w:r>
      <w:r w:rsidRPr="0094605A">
        <w:rPr>
          <w:rFonts w:cs="Arial"/>
          <w:b/>
          <w:highlight w:val="yellow"/>
        </w:rPr>
        <w:t>[insert date]</w:t>
      </w:r>
      <w:r w:rsidRPr="0094605A">
        <w:rPr>
          <w:rFonts w:cs="Arial"/>
        </w:rPr>
        <w:t xml:space="preserve"> for </w:t>
      </w:r>
      <w:r w:rsidRPr="0094605A">
        <w:rPr>
          <w:rFonts w:cs="Arial"/>
          <w:b/>
          <w:highlight w:val="yellow"/>
        </w:rPr>
        <w:t>[insert name of RFB]</w:t>
      </w:r>
      <w:r w:rsidRPr="0094605A">
        <w:rPr>
          <w:rFonts w:cs="Arial"/>
        </w:rPr>
        <w:t xml:space="preserve">, reference number </w:t>
      </w:r>
      <w:r w:rsidRPr="0094605A">
        <w:rPr>
          <w:rFonts w:cs="Arial"/>
          <w:b/>
          <w:highlight w:val="yellow"/>
        </w:rPr>
        <w:t>[insert OSS reference number]</w:t>
      </w:r>
      <w:r w:rsidRPr="0094605A">
        <w:rPr>
          <w:rFonts w:cs="Arial"/>
        </w:rPr>
        <w:t xml:space="preserve"> issued by the Ministry for the Deliverables and any addenda to it;</w:t>
      </w:r>
    </w:p>
    <w:p w:rsidR="00EF5F83" w:rsidRPr="0094605A" w:rsidRDefault="00EF5F83" w:rsidP="00EF5F83">
      <w:pPr>
        <w:pStyle w:val="BodyText"/>
        <w:spacing w:before="0" w:after="0"/>
        <w:ind w:left="720"/>
        <w:rPr>
          <w:rFonts w:cs="Arial"/>
          <w:b/>
        </w:rPr>
      </w:pPr>
    </w:p>
    <w:p w:rsidR="00EF5F83" w:rsidRPr="0094605A" w:rsidRDefault="00EF5F83" w:rsidP="00EF5F83">
      <w:pPr>
        <w:pStyle w:val="BodyText"/>
        <w:spacing w:before="0" w:after="0"/>
        <w:ind w:left="720"/>
        <w:rPr>
          <w:rFonts w:cs="Arial"/>
          <w:b/>
        </w:rPr>
      </w:pPr>
      <w:r w:rsidRPr="0094605A">
        <w:rPr>
          <w:rFonts w:cs="Arial"/>
        </w:rPr>
        <w:t>"</w:t>
      </w:r>
      <w:r w:rsidRPr="0094605A">
        <w:rPr>
          <w:rFonts w:cs="Arial"/>
          <w:b/>
        </w:rPr>
        <w:t>Subcontractors</w:t>
      </w:r>
      <w:r w:rsidRPr="0094605A">
        <w:rPr>
          <w:rFonts w:cs="Arial"/>
        </w:rPr>
        <w:t xml:space="preserve">" means in the case of each party, any contractor of that party or any of its </w:t>
      </w:r>
      <w:r w:rsidRPr="0094605A">
        <w:rPr>
          <w:rFonts w:cs="Arial"/>
        </w:rPr>
        <w:tab/>
        <w:t>subcontractors at any tier of subcontracting;</w:t>
      </w:r>
    </w:p>
    <w:p w:rsidR="00EF5F83" w:rsidRPr="0094605A" w:rsidRDefault="00EF5F83" w:rsidP="00EF5F83">
      <w:pPr>
        <w:pStyle w:val="BodyText"/>
        <w:spacing w:before="0" w:after="0"/>
        <w:ind w:left="720"/>
        <w:rPr>
          <w:rFonts w:cs="Arial"/>
          <w:b/>
        </w:rPr>
      </w:pPr>
    </w:p>
    <w:p w:rsidR="00EF5F83" w:rsidRPr="0094605A" w:rsidRDefault="00EF5F83" w:rsidP="00EF5F83">
      <w:pPr>
        <w:pStyle w:val="BodyText"/>
        <w:spacing w:before="0" w:after="0"/>
        <w:ind w:left="720"/>
        <w:rPr>
          <w:rFonts w:cs="Arial"/>
        </w:rPr>
      </w:pPr>
      <w:r w:rsidRPr="0094605A">
        <w:rPr>
          <w:rFonts w:cs="Arial"/>
        </w:rPr>
        <w:t>“</w:t>
      </w:r>
      <w:r w:rsidRPr="0094605A">
        <w:rPr>
          <w:rFonts w:cs="Arial"/>
          <w:b/>
        </w:rPr>
        <w:t>Vendor Address</w:t>
      </w:r>
      <w:r w:rsidRPr="0094605A">
        <w:rPr>
          <w:rFonts w:cs="Arial"/>
        </w:rPr>
        <w:t>” and “</w:t>
      </w:r>
      <w:r w:rsidRPr="0094605A">
        <w:rPr>
          <w:rFonts w:cs="Arial"/>
          <w:b/>
        </w:rPr>
        <w:t>Vendor Representative</w:t>
      </w:r>
      <w:r w:rsidRPr="0094605A">
        <w:rPr>
          <w:rFonts w:cs="Arial"/>
        </w:rPr>
        <w:t>” mean:</w:t>
      </w:r>
    </w:p>
    <w:p w:rsidR="00EF5F83" w:rsidRPr="0094605A" w:rsidRDefault="00EF5F83" w:rsidP="00EF5F83">
      <w:pPr>
        <w:spacing w:after="0"/>
        <w:ind w:left="720"/>
        <w:rPr>
          <w:rFonts w:cs="Arial"/>
        </w:rPr>
      </w:pPr>
    </w:p>
    <w:p w:rsidR="00EF5F83" w:rsidRPr="0094605A" w:rsidRDefault="00EF5F83" w:rsidP="00EF5F83">
      <w:pPr>
        <w:pStyle w:val="BodyText"/>
        <w:spacing w:before="0" w:after="0"/>
        <w:ind w:firstLine="720"/>
        <w:rPr>
          <w:rFonts w:cs="Arial"/>
          <w:b/>
        </w:rPr>
      </w:pPr>
      <w:r w:rsidRPr="0094605A">
        <w:rPr>
          <w:rFonts w:cs="Arial"/>
          <w:b/>
          <w:highlight w:val="yellow"/>
        </w:rPr>
        <w:t>[Insert address]</w:t>
      </w:r>
    </w:p>
    <w:p w:rsidR="00EF5F83" w:rsidRPr="0094605A" w:rsidRDefault="00EF5F83" w:rsidP="00EF5F83">
      <w:pPr>
        <w:spacing w:after="0"/>
        <w:ind w:left="720" w:firstLine="720"/>
        <w:rPr>
          <w:rFonts w:cs="Arial"/>
        </w:rPr>
      </w:pPr>
    </w:p>
    <w:p w:rsidR="00EF5F83" w:rsidRPr="0094605A" w:rsidRDefault="00EF5F83" w:rsidP="00EF5F83">
      <w:pPr>
        <w:pStyle w:val="BodyText"/>
        <w:spacing w:before="0" w:after="0"/>
        <w:ind w:left="720"/>
        <w:rPr>
          <w:rFonts w:cs="Arial"/>
          <w:b/>
        </w:rPr>
      </w:pPr>
      <w:r w:rsidRPr="0094605A">
        <w:rPr>
          <w:rFonts w:cs="Arial"/>
        </w:rPr>
        <w:t xml:space="preserve">Vendor Representative: </w:t>
      </w:r>
      <w:r w:rsidRPr="0094605A">
        <w:rPr>
          <w:rFonts w:cs="Arial"/>
          <w:b/>
          <w:highlight w:val="yellow"/>
        </w:rPr>
        <w:t>[Insert]</w:t>
      </w:r>
    </w:p>
    <w:p w:rsidR="00EF5F83" w:rsidRPr="0094605A" w:rsidRDefault="00EF5F83" w:rsidP="00EF5F83">
      <w:pPr>
        <w:pStyle w:val="BodyText"/>
        <w:spacing w:before="0" w:after="0"/>
        <w:ind w:firstLine="720"/>
        <w:rPr>
          <w:rFonts w:cs="Arial"/>
          <w:b/>
        </w:rPr>
      </w:pPr>
      <w:r w:rsidRPr="0094605A">
        <w:rPr>
          <w:rFonts w:cs="Arial"/>
        </w:rPr>
        <w:t xml:space="preserve">Telephone: </w:t>
      </w:r>
      <w:r w:rsidRPr="0094605A">
        <w:rPr>
          <w:rFonts w:cs="Arial"/>
          <w:b/>
          <w:highlight w:val="yellow"/>
        </w:rPr>
        <w:t>[Insert]</w:t>
      </w:r>
    </w:p>
    <w:p w:rsidR="00EF5F83" w:rsidRPr="0094605A" w:rsidRDefault="00EF5F83" w:rsidP="00EF5F83">
      <w:pPr>
        <w:pStyle w:val="BodyText"/>
        <w:spacing w:before="0" w:after="0"/>
        <w:ind w:firstLine="720"/>
        <w:rPr>
          <w:rFonts w:cs="Arial"/>
          <w:b/>
        </w:rPr>
      </w:pPr>
      <w:r w:rsidRPr="0094605A">
        <w:rPr>
          <w:rFonts w:cs="Arial"/>
        </w:rPr>
        <w:t xml:space="preserve">Facsimile: </w:t>
      </w:r>
      <w:r w:rsidRPr="0094605A">
        <w:rPr>
          <w:rFonts w:cs="Arial"/>
          <w:b/>
          <w:highlight w:val="yellow"/>
        </w:rPr>
        <w:t>[Insert]</w:t>
      </w:r>
    </w:p>
    <w:p w:rsidR="00EF5F83" w:rsidRPr="0094605A" w:rsidRDefault="00EF5F83" w:rsidP="00EF5F83">
      <w:pPr>
        <w:pStyle w:val="BodyText"/>
        <w:spacing w:before="0" w:after="0"/>
        <w:ind w:firstLine="720"/>
        <w:rPr>
          <w:rFonts w:cs="Arial"/>
        </w:rPr>
      </w:pPr>
      <w:r w:rsidRPr="0094605A">
        <w:rPr>
          <w:rFonts w:cs="Arial"/>
        </w:rPr>
        <w:t xml:space="preserve">e-mail: </w:t>
      </w:r>
      <w:r w:rsidRPr="0094605A">
        <w:rPr>
          <w:rFonts w:cs="Arial"/>
          <w:b/>
          <w:highlight w:val="yellow"/>
        </w:rPr>
        <w:t>[Insert]</w:t>
      </w:r>
    </w:p>
    <w:p w:rsidR="00EF5F83" w:rsidRPr="0094605A" w:rsidRDefault="00EF5F83" w:rsidP="00EF5F83">
      <w:pPr>
        <w:spacing w:after="0"/>
        <w:ind w:left="720"/>
        <w:rPr>
          <w:rFonts w:cs="Arial"/>
        </w:rPr>
      </w:pPr>
    </w:p>
    <w:p w:rsidR="00EF5F83" w:rsidRPr="0094605A" w:rsidRDefault="00EF5F83" w:rsidP="00EF5F83">
      <w:pPr>
        <w:pStyle w:val="BodyText"/>
        <w:spacing w:before="0" w:after="0"/>
        <w:ind w:left="720"/>
        <w:rPr>
          <w:rFonts w:cs="Arial"/>
          <w:b/>
        </w:rPr>
      </w:pPr>
      <w:r w:rsidRPr="0094605A">
        <w:rPr>
          <w:rFonts w:cs="Arial"/>
        </w:rPr>
        <w:t>“</w:t>
      </w:r>
      <w:r w:rsidRPr="0094605A">
        <w:rPr>
          <w:rFonts w:cs="Arial"/>
          <w:b/>
        </w:rPr>
        <w:t>Vendor’s Intellectual Property</w:t>
      </w:r>
      <w:r w:rsidRPr="0094605A">
        <w:rPr>
          <w:rFonts w:cs="Arial"/>
        </w:rPr>
        <w:t>” means Intellectual Property owned by the Vendor prior to its performance under the Contract or created by the Vendor during the Term of the Contract independently of the performance of its obligations under the Contract;</w:t>
      </w:r>
    </w:p>
    <w:p w:rsidR="00EF5F83" w:rsidRPr="0094605A" w:rsidRDefault="00EF5F83" w:rsidP="00EF5F83">
      <w:pPr>
        <w:pStyle w:val="BodyText"/>
        <w:spacing w:before="0" w:after="0"/>
        <w:ind w:left="720"/>
        <w:rPr>
          <w:rFonts w:cs="Arial"/>
          <w:b/>
        </w:rPr>
      </w:pPr>
    </w:p>
    <w:p w:rsidR="00EF5F83" w:rsidRPr="0094605A" w:rsidRDefault="00EF5F83" w:rsidP="00EF5F83">
      <w:pPr>
        <w:pStyle w:val="BodyText"/>
        <w:spacing w:before="0" w:after="0"/>
        <w:ind w:left="720"/>
        <w:rPr>
          <w:rFonts w:cs="Arial"/>
          <w:b/>
        </w:rPr>
      </w:pPr>
      <w:r w:rsidRPr="0094605A">
        <w:rPr>
          <w:rFonts w:cs="Arial"/>
        </w:rPr>
        <w:t>"</w:t>
      </w:r>
      <w:r w:rsidRPr="0094605A">
        <w:rPr>
          <w:rFonts w:cs="Arial"/>
          <w:b/>
        </w:rPr>
        <w:t>Vendor's Personnel</w:t>
      </w:r>
      <w:r w:rsidRPr="0094605A">
        <w:rPr>
          <w:rFonts w:cs="Arial"/>
        </w:rPr>
        <w:t>" includes the directors, officers, employees, agents, partners, affiliates volunteers or Subcontractors of the Vendor;</w:t>
      </w:r>
    </w:p>
    <w:p w:rsidR="00EF5F83" w:rsidRPr="0094605A" w:rsidRDefault="00EF5F83" w:rsidP="00EF5F83">
      <w:pPr>
        <w:pStyle w:val="BodyText"/>
        <w:spacing w:before="0" w:after="0"/>
        <w:ind w:left="720"/>
        <w:rPr>
          <w:rFonts w:cs="Arial"/>
          <w:b/>
        </w:rPr>
      </w:pPr>
    </w:p>
    <w:p w:rsidR="00EF5F83" w:rsidRPr="0094605A" w:rsidRDefault="00EF5F83" w:rsidP="00EF5F83">
      <w:pPr>
        <w:pStyle w:val="BodyText"/>
        <w:spacing w:before="0" w:after="0"/>
        <w:ind w:left="720"/>
        <w:rPr>
          <w:rFonts w:cs="Arial"/>
        </w:rPr>
      </w:pPr>
      <w:r w:rsidRPr="0094605A">
        <w:rPr>
          <w:rFonts w:cs="Arial"/>
        </w:rPr>
        <w:t>“</w:t>
      </w:r>
      <w:r w:rsidRPr="0094605A">
        <w:rPr>
          <w:rFonts w:cs="Arial"/>
          <w:b/>
        </w:rPr>
        <w:t>Term</w:t>
      </w:r>
      <w:r w:rsidRPr="0094605A">
        <w:rPr>
          <w:rFonts w:cs="Arial"/>
        </w:rPr>
        <w:t>” means the period of time from the Effective Date up to and including the earlier of: (</w:t>
      </w:r>
      <w:proofErr w:type="spellStart"/>
      <w:r w:rsidRPr="0094605A">
        <w:rPr>
          <w:rFonts w:cs="Arial"/>
        </w:rPr>
        <w:t>i</w:t>
      </w:r>
      <w:proofErr w:type="spellEnd"/>
      <w:r w:rsidRPr="0094605A">
        <w:rPr>
          <w:rFonts w:cs="Arial"/>
        </w:rPr>
        <w:t>) the Expiry Date or (ii) the date of termination of the Contract in accordance with its terms;</w:t>
      </w:r>
    </w:p>
    <w:p w:rsidR="00EF5F83" w:rsidRPr="0094605A" w:rsidRDefault="00EF5F83" w:rsidP="00EF5F83">
      <w:pPr>
        <w:spacing w:after="0"/>
        <w:ind w:left="720"/>
        <w:rPr>
          <w:rFonts w:cs="Arial"/>
        </w:rPr>
      </w:pPr>
    </w:p>
    <w:p w:rsidR="00EF5F83" w:rsidRPr="0094605A" w:rsidRDefault="00EF5F83" w:rsidP="00EF5F83">
      <w:pPr>
        <w:pStyle w:val="BodyText"/>
        <w:spacing w:before="0" w:after="0"/>
        <w:ind w:left="720"/>
        <w:rPr>
          <w:rFonts w:cs="Arial"/>
          <w:b/>
        </w:rPr>
      </w:pPr>
      <w:r w:rsidRPr="0094605A">
        <w:rPr>
          <w:rFonts w:cs="Arial"/>
        </w:rPr>
        <w:t>“</w:t>
      </w:r>
      <w:r w:rsidRPr="0094605A">
        <w:rPr>
          <w:rFonts w:cs="Arial"/>
          <w:b/>
        </w:rPr>
        <w:t>Third-Party Intellectual Property</w:t>
      </w:r>
      <w:r w:rsidRPr="0094605A">
        <w:rPr>
          <w:rFonts w:cs="Arial"/>
        </w:rPr>
        <w:t>” means any Intellectual Property owned by a party other than Her Majesty the Queen in right of Ontario or the Vendor.</w:t>
      </w:r>
    </w:p>
    <w:p w:rsidR="00EF5F83" w:rsidRPr="0094605A" w:rsidRDefault="00EF5F83" w:rsidP="00EF5F83">
      <w:pPr>
        <w:spacing w:after="0"/>
        <w:ind w:left="720"/>
        <w:rPr>
          <w:rFonts w:cs="Arial"/>
        </w:rPr>
      </w:pPr>
    </w:p>
    <w:p w:rsidR="00EF5F83" w:rsidRPr="0094605A" w:rsidRDefault="00EF5F83" w:rsidP="00EF5F83">
      <w:pPr>
        <w:pStyle w:val="ListNumber"/>
        <w:numPr>
          <w:ilvl w:val="0"/>
          <w:numId w:val="49"/>
        </w:numPr>
        <w:spacing w:after="0"/>
        <w:rPr>
          <w:rFonts w:cs="Arial"/>
          <w:b/>
        </w:rPr>
      </w:pPr>
      <w:r w:rsidRPr="0094605A">
        <w:rPr>
          <w:rFonts w:cs="Arial"/>
          <w:b/>
        </w:rPr>
        <w:t>No Indemnities from Ministry</w:t>
      </w:r>
    </w:p>
    <w:p w:rsidR="00EF5F83" w:rsidRPr="0094605A" w:rsidRDefault="00EF5F83" w:rsidP="00EF5F83">
      <w:pPr>
        <w:pStyle w:val="BodyText"/>
        <w:spacing w:before="0" w:after="0"/>
        <w:ind w:left="720"/>
        <w:rPr>
          <w:rFonts w:cs="Arial"/>
          <w:b/>
        </w:rPr>
      </w:pPr>
      <w:r w:rsidRPr="0094605A">
        <w:rPr>
          <w:rFonts w:cs="Arial"/>
        </w:rPr>
        <w:t xml:space="preserve">Notwithstanding anything else in the Contract, any express or implied reference in any document (including subcontracts) related to the Deliverables under the Contract, to the Ministry providing an indemnity or any other form of indebtedness or contingent liability that would directly or indirectly increase the indebtedness or contingent liabilities of Ontario, whether at the time of execution of the Agreement or at any time during the Term, shall be void and of no legal effect. </w:t>
      </w:r>
    </w:p>
    <w:p w:rsidR="00EF5F83" w:rsidRPr="0094605A" w:rsidRDefault="00EF5F83" w:rsidP="00EF5F83">
      <w:pPr>
        <w:spacing w:after="0"/>
        <w:ind w:left="720"/>
        <w:rPr>
          <w:rFonts w:cs="Arial"/>
        </w:rPr>
      </w:pPr>
    </w:p>
    <w:p w:rsidR="00EF5F83" w:rsidRPr="0094605A" w:rsidRDefault="00EF5F83" w:rsidP="00EF5F83">
      <w:pPr>
        <w:pStyle w:val="ListNumber"/>
        <w:numPr>
          <w:ilvl w:val="0"/>
          <w:numId w:val="49"/>
        </w:numPr>
        <w:spacing w:after="0"/>
        <w:rPr>
          <w:rFonts w:cs="Arial"/>
          <w:b/>
        </w:rPr>
      </w:pPr>
      <w:r w:rsidRPr="0094605A">
        <w:rPr>
          <w:rFonts w:cs="Arial"/>
          <w:b/>
        </w:rPr>
        <w:t>Entire Agreement</w:t>
      </w:r>
    </w:p>
    <w:p w:rsidR="00EF5F83" w:rsidRPr="0094605A" w:rsidRDefault="00EF5F83" w:rsidP="00EF5F83">
      <w:pPr>
        <w:pStyle w:val="BodyText"/>
        <w:spacing w:before="0" w:after="0"/>
        <w:ind w:left="720"/>
        <w:rPr>
          <w:rFonts w:cs="Arial"/>
          <w:b/>
        </w:rPr>
      </w:pPr>
      <w:r w:rsidRPr="0094605A">
        <w:rPr>
          <w:rFonts w:cs="Arial"/>
        </w:rPr>
        <w:lastRenderedPageBreak/>
        <w:t>The Contract embodies the entire agreement between the parties with regard to the provision of Deliverables and supersedes any prior understanding or agreement, collateral, oral or otherwise with respect to the provision of the Deliverables, existing between the parties at the date of execution of the Agreement.</w:t>
      </w:r>
    </w:p>
    <w:p w:rsidR="00EF5F83" w:rsidRPr="0094605A" w:rsidRDefault="00EF5F83" w:rsidP="00EF5F83">
      <w:pPr>
        <w:spacing w:after="0"/>
        <w:ind w:left="720"/>
        <w:rPr>
          <w:rFonts w:cs="Arial"/>
        </w:rPr>
      </w:pPr>
    </w:p>
    <w:p w:rsidR="00EF5F83" w:rsidRPr="0094605A" w:rsidRDefault="00EF5F83" w:rsidP="00EF5F83">
      <w:pPr>
        <w:pStyle w:val="ListNumber"/>
        <w:numPr>
          <w:ilvl w:val="0"/>
          <w:numId w:val="49"/>
        </w:numPr>
        <w:spacing w:after="0"/>
        <w:rPr>
          <w:rFonts w:cs="Arial"/>
          <w:b/>
        </w:rPr>
      </w:pPr>
      <w:r w:rsidRPr="0094605A">
        <w:rPr>
          <w:rFonts w:cs="Arial"/>
          <w:b/>
        </w:rPr>
        <w:t>Severability</w:t>
      </w:r>
    </w:p>
    <w:p w:rsidR="00EF5F83" w:rsidRPr="0094605A" w:rsidRDefault="00EF5F83" w:rsidP="00EF5F83">
      <w:pPr>
        <w:pStyle w:val="BodyText"/>
        <w:spacing w:before="0" w:after="0"/>
        <w:ind w:left="720"/>
        <w:rPr>
          <w:rFonts w:cs="Arial"/>
          <w:b/>
        </w:rPr>
      </w:pPr>
      <w:r w:rsidRPr="0094605A">
        <w:rPr>
          <w:rFonts w:cs="Arial"/>
        </w:rPr>
        <w:t>If any term or condition of the Contract, or the application thereof to the parties or to any Persons or circumstances, is to any extent invalid or unenforceable, the remainder of the Contract, and the application of such term or condition to the parties, Persons or circumstances other than those to which it is held invalid or unenforceable, shall not be affected thereby.</w:t>
      </w:r>
    </w:p>
    <w:p w:rsidR="00EF5F83" w:rsidRPr="0094605A" w:rsidRDefault="00EF5F83" w:rsidP="00EF5F83">
      <w:pPr>
        <w:spacing w:after="0"/>
        <w:ind w:left="720"/>
        <w:rPr>
          <w:rFonts w:cs="Arial"/>
        </w:rPr>
      </w:pPr>
    </w:p>
    <w:p w:rsidR="00EF5F83" w:rsidRPr="0094605A" w:rsidRDefault="00EF5F83" w:rsidP="00EF5F83">
      <w:pPr>
        <w:pStyle w:val="ListNumber"/>
        <w:numPr>
          <w:ilvl w:val="0"/>
          <w:numId w:val="49"/>
        </w:numPr>
        <w:spacing w:after="0"/>
        <w:rPr>
          <w:rFonts w:cs="Arial"/>
          <w:b/>
        </w:rPr>
      </w:pPr>
      <w:r w:rsidRPr="0094605A">
        <w:rPr>
          <w:rFonts w:cs="Arial"/>
          <w:b/>
        </w:rPr>
        <w:t xml:space="preserve">Interpretive Value of Contract Documents </w:t>
      </w:r>
    </w:p>
    <w:p w:rsidR="00EF5F83" w:rsidRPr="0094605A" w:rsidRDefault="00EF5F83" w:rsidP="00EF5F83">
      <w:pPr>
        <w:pStyle w:val="BodyText"/>
        <w:spacing w:before="0" w:after="0"/>
        <w:ind w:left="720"/>
        <w:rPr>
          <w:rFonts w:cs="Arial"/>
          <w:b/>
        </w:rPr>
      </w:pPr>
      <w:r w:rsidRPr="0094605A">
        <w:rPr>
          <w:rFonts w:cs="Arial"/>
        </w:rPr>
        <w:t>In the event of a conflict or inconsistency in any provisions in the Contract: (a) the main body of the Agreement shall govern over the Schedules to the Agreement; (b) the Agreement (including its Schedules) shall govern over the RFB and the Bid; and (c) the RFB shall govern over the Bid.</w:t>
      </w:r>
    </w:p>
    <w:p w:rsidR="00EF5F83" w:rsidRPr="0094605A" w:rsidRDefault="00EF5F83" w:rsidP="00EF5F83">
      <w:pPr>
        <w:spacing w:after="0"/>
        <w:ind w:left="720"/>
        <w:rPr>
          <w:rFonts w:cs="Arial"/>
        </w:rPr>
      </w:pPr>
    </w:p>
    <w:p w:rsidR="00EF5F83" w:rsidRPr="0094605A" w:rsidRDefault="00EF5F83" w:rsidP="00EF5F83">
      <w:pPr>
        <w:pStyle w:val="ListNumber"/>
        <w:numPr>
          <w:ilvl w:val="0"/>
          <w:numId w:val="49"/>
        </w:numPr>
        <w:spacing w:after="0"/>
        <w:rPr>
          <w:rFonts w:cs="Arial"/>
          <w:b/>
        </w:rPr>
      </w:pPr>
      <w:r w:rsidRPr="0094605A">
        <w:rPr>
          <w:rFonts w:cs="Arial"/>
          <w:b/>
        </w:rPr>
        <w:t xml:space="preserve">Interpretive Value of Headings </w:t>
      </w:r>
    </w:p>
    <w:p w:rsidR="00EF5F83" w:rsidRPr="0094605A" w:rsidRDefault="00EF5F83" w:rsidP="00EF5F83">
      <w:pPr>
        <w:pStyle w:val="BodyText"/>
        <w:spacing w:before="0" w:after="0"/>
        <w:ind w:left="720"/>
        <w:rPr>
          <w:rFonts w:cs="Arial"/>
          <w:b/>
        </w:rPr>
      </w:pPr>
      <w:r w:rsidRPr="0094605A">
        <w:rPr>
          <w:rFonts w:cs="Arial"/>
        </w:rPr>
        <w:t>The headings in the Contract are for convenience of reference only and in no manner modify, interpret or construe the Contract.</w:t>
      </w:r>
    </w:p>
    <w:p w:rsidR="00EF5F83" w:rsidRPr="0094605A" w:rsidRDefault="00EF5F83" w:rsidP="00EF5F83">
      <w:pPr>
        <w:spacing w:after="0"/>
        <w:ind w:left="720"/>
        <w:rPr>
          <w:rFonts w:cs="Arial"/>
        </w:rPr>
      </w:pPr>
    </w:p>
    <w:p w:rsidR="00EF5F83" w:rsidRPr="0094605A" w:rsidRDefault="00EF5F83" w:rsidP="00EF5F83">
      <w:pPr>
        <w:pStyle w:val="ListNumber"/>
        <w:numPr>
          <w:ilvl w:val="0"/>
          <w:numId w:val="49"/>
        </w:numPr>
        <w:spacing w:after="0"/>
        <w:rPr>
          <w:rFonts w:cs="Arial"/>
          <w:b/>
        </w:rPr>
      </w:pPr>
      <w:r w:rsidRPr="0094605A">
        <w:rPr>
          <w:rFonts w:cs="Arial"/>
          <w:b/>
        </w:rPr>
        <w:t>Force Majeure</w:t>
      </w:r>
    </w:p>
    <w:p w:rsidR="00EF5F83" w:rsidRPr="0094605A" w:rsidRDefault="00EF5F83" w:rsidP="00EF5F83">
      <w:pPr>
        <w:pStyle w:val="BodyText"/>
        <w:spacing w:before="0" w:after="0"/>
        <w:ind w:left="720"/>
        <w:rPr>
          <w:rFonts w:cs="Arial"/>
          <w:b/>
        </w:rPr>
      </w:pPr>
      <w:r w:rsidRPr="0094605A">
        <w:rPr>
          <w:rFonts w:cs="Arial"/>
        </w:rPr>
        <w:t>Neither party shall be liable for damages caused by delay or failure to perform its obligations under the Contract where such delay or failure is caused by an event beyond its reasonable control.  The parties agree that an event shall not be considered beyond one’s reasonable control if a reasonable business person applying due diligence in the same or similar circumstances under the same or similar obligations as those contained in the Contract would have put in place contingency plans to either materially mitigate or negate the effects of such event. Without limiting the generality of the foregoing, the parties agree that force majeure events shall include natural disasters and acts of war, insurrection and terrorism but shall not include shortages or delays relating to supplies or services.  If a party seeks to excuse itself from its obligations under the Contract due to a force majeure event, that party shall immediately notify the other party of the delay or non-performance, the reason for such delay or non-performance and the anticipated period of delay or non-performance.  If the anticipated or actual delay or non-performance exceeds fifteen (15) Business Days, the other party may immediately terminate the Contract by giving notice of termination and such termination shall be in addition to the other rights and remedies of the terminating party under the Contract, at law or in equity.</w:t>
      </w:r>
    </w:p>
    <w:p w:rsidR="00EF5F83" w:rsidRPr="0094605A" w:rsidRDefault="00EF5F83" w:rsidP="00EF5F83">
      <w:pPr>
        <w:spacing w:after="0"/>
        <w:rPr>
          <w:rFonts w:cs="Arial"/>
        </w:rPr>
      </w:pPr>
    </w:p>
    <w:p w:rsidR="00EF5F83" w:rsidRPr="0094605A" w:rsidRDefault="00EF5F83" w:rsidP="00EF5F83">
      <w:pPr>
        <w:pStyle w:val="ListNumber"/>
        <w:numPr>
          <w:ilvl w:val="0"/>
          <w:numId w:val="49"/>
        </w:numPr>
        <w:spacing w:after="0"/>
        <w:rPr>
          <w:rFonts w:cs="Arial"/>
          <w:b/>
        </w:rPr>
      </w:pPr>
      <w:r w:rsidRPr="0094605A">
        <w:rPr>
          <w:rFonts w:cs="Arial"/>
          <w:b/>
        </w:rPr>
        <w:t>Notices by Prescribed Means</w:t>
      </w:r>
    </w:p>
    <w:p w:rsidR="00EF5F83" w:rsidRPr="0094605A" w:rsidRDefault="00EF5F83" w:rsidP="00EF5F83">
      <w:pPr>
        <w:pStyle w:val="BodyText"/>
        <w:spacing w:before="0" w:after="0"/>
        <w:ind w:left="720"/>
        <w:rPr>
          <w:rFonts w:cs="Arial"/>
          <w:b/>
        </w:rPr>
      </w:pPr>
      <w:r w:rsidRPr="0094605A">
        <w:rPr>
          <w:rFonts w:cs="Arial"/>
        </w:rPr>
        <w:t xml:space="preserve">Notices shall be in writing and shall be delivered by postage-prepaid envelope, personal delivery, email or facsimile and shall be addressed to, respectively, the Ministry Address to the attention of the Ministry Representative and to the Vendor Address to the attention of the Vendor Representative.  Notices shall be </w:t>
      </w:r>
      <w:r w:rsidRPr="0094605A">
        <w:rPr>
          <w:rFonts w:cs="Arial"/>
        </w:rPr>
        <w:lastRenderedPageBreak/>
        <w:t>deemed to have been given: (a) in the case of postage-prepaid envelope, five (5) Business Days after such notice is mailed; or (b) in the case of personal delivery, email or facsimile one (1) Business Day after such notice is received by the other party. In the event of a postal disruption, notices must be given by personal delivery, email or by facsimile.  Unless the parties expressly agree in writing to additional methods of notice, notices may only be provided by the methods contemplated in this section.</w:t>
      </w:r>
    </w:p>
    <w:p w:rsidR="00EF5F83" w:rsidRPr="0094605A" w:rsidRDefault="00EF5F83" w:rsidP="00EF5F83">
      <w:pPr>
        <w:pStyle w:val="BodyText"/>
        <w:spacing w:before="0" w:after="0"/>
        <w:ind w:left="720"/>
        <w:rPr>
          <w:rFonts w:cs="Arial"/>
          <w:b/>
        </w:rPr>
      </w:pPr>
    </w:p>
    <w:p w:rsidR="00EF5F83" w:rsidRPr="0094605A" w:rsidRDefault="00EF5F83" w:rsidP="00EF5F83">
      <w:pPr>
        <w:pStyle w:val="ListNumber"/>
        <w:numPr>
          <w:ilvl w:val="0"/>
          <w:numId w:val="49"/>
        </w:numPr>
        <w:spacing w:after="0"/>
        <w:rPr>
          <w:rFonts w:cs="Arial"/>
          <w:b/>
        </w:rPr>
      </w:pPr>
      <w:r w:rsidRPr="0094605A">
        <w:rPr>
          <w:rFonts w:cs="Arial"/>
          <w:b/>
        </w:rPr>
        <w:t>Governing Law</w:t>
      </w:r>
    </w:p>
    <w:p w:rsidR="00EF5F83" w:rsidRPr="0094605A" w:rsidRDefault="00EF5F83" w:rsidP="00EF5F83">
      <w:pPr>
        <w:pStyle w:val="BodyText"/>
        <w:spacing w:before="0" w:after="0"/>
        <w:ind w:left="720"/>
        <w:rPr>
          <w:rFonts w:cs="Arial"/>
          <w:b/>
        </w:rPr>
      </w:pPr>
      <w:r w:rsidRPr="0094605A">
        <w:rPr>
          <w:rFonts w:cs="Arial"/>
        </w:rPr>
        <w:t>The Contract shall be governed by and construed in accordance with the laws of the Province of Ontario and the federal laws of Canada applicable therein.</w:t>
      </w:r>
    </w:p>
    <w:p w:rsidR="00EF5F83" w:rsidRPr="0094605A" w:rsidRDefault="00EF5F83" w:rsidP="00EF5F83">
      <w:pPr>
        <w:spacing w:after="0"/>
        <w:rPr>
          <w:rFonts w:cs="Arial"/>
        </w:rPr>
      </w:pPr>
    </w:p>
    <w:p w:rsidR="00EF5F83" w:rsidRPr="0094605A" w:rsidRDefault="00EF5F83" w:rsidP="00EF5F83">
      <w:pPr>
        <w:pStyle w:val="ListNumber"/>
        <w:numPr>
          <w:ilvl w:val="0"/>
          <w:numId w:val="50"/>
        </w:numPr>
        <w:spacing w:after="0"/>
        <w:rPr>
          <w:rFonts w:cs="Arial"/>
          <w:b/>
        </w:rPr>
      </w:pPr>
      <w:r w:rsidRPr="0094605A">
        <w:rPr>
          <w:rFonts w:cs="Arial"/>
          <w:b/>
        </w:rPr>
        <w:t>Currency</w:t>
      </w:r>
    </w:p>
    <w:p w:rsidR="00EF5F83" w:rsidRPr="0094605A" w:rsidRDefault="00EF5F83" w:rsidP="00EF5F83">
      <w:pPr>
        <w:pStyle w:val="BodyText"/>
        <w:spacing w:before="0" w:after="0"/>
        <w:ind w:firstLine="720"/>
        <w:rPr>
          <w:rFonts w:cs="Arial"/>
          <w:b/>
        </w:rPr>
      </w:pPr>
      <w:r w:rsidRPr="0094605A">
        <w:rPr>
          <w:rFonts w:cs="Arial"/>
        </w:rPr>
        <w:t>All references to currency in the Agreement shall be to Canadian dollars.</w:t>
      </w:r>
    </w:p>
    <w:p w:rsidR="00C34C14" w:rsidRPr="0094605A" w:rsidRDefault="00C34C14" w:rsidP="00C34C14">
      <w:pPr>
        <w:spacing w:after="0"/>
        <w:rPr>
          <w:rFonts w:cs="Arial"/>
          <w:b/>
        </w:rPr>
      </w:pPr>
    </w:p>
    <w:p w:rsidR="00C34C14" w:rsidRPr="0094605A" w:rsidRDefault="00C34C14" w:rsidP="00C34C14">
      <w:pPr>
        <w:pStyle w:val="BodyText"/>
        <w:spacing w:before="0" w:after="0"/>
        <w:rPr>
          <w:rFonts w:cs="Arial"/>
          <w:b/>
        </w:rPr>
      </w:pPr>
      <w:r w:rsidRPr="0094605A">
        <w:rPr>
          <w:rFonts w:cs="Arial"/>
          <w:b/>
        </w:rPr>
        <w:t>Article 2 – Nature of Relationship Between Ministry and Vendor</w:t>
      </w:r>
    </w:p>
    <w:p w:rsidR="00C34C14" w:rsidRPr="0094605A" w:rsidRDefault="00C34C14" w:rsidP="00C34C14">
      <w:pPr>
        <w:keepNext/>
        <w:spacing w:after="0"/>
        <w:rPr>
          <w:rFonts w:cs="Arial"/>
        </w:rPr>
      </w:pPr>
    </w:p>
    <w:p w:rsidR="00C34C14" w:rsidRPr="0094605A" w:rsidRDefault="00C34C14" w:rsidP="00C34C14">
      <w:pPr>
        <w:pStyle w:val="ListNumber"/>
        <w:numPr>
          <w:ilvl w:val="0"/>
          <w:numId w:val="51"/>
        </w:numPr>
        <w:spacing w:after="0"/>
        <w:rPr>
          <w:rFonts w:cs="Arial"/>
          <w:b/>
        </w:rPr>
      </w:pPr>
      <w:r w:rsidRPr="0094605A">
        <w:rPr>
          <w:rFonts w:cs="Arial"/>
          <w:b/>
        </w:rPr>
        <w:t>Vendor’s Power to Contract</w:t>
      </w:r>
    </w:p>
    <w:p w:rsidR="00C34C14" w:rsidRPr="0094605A" w:rsidRDefault="00C34C14" w:rsidP="00C34C14">
      <w:pPr>
        <w:pStyle w:val="BodyText"/>
        <w:spacing w:before="0" w:after="0"/>
        <w:ind w:left="720"/>
        <w:rPr>
          <w:rFonts w:cs="Arial"/>
          <w:b/>
        </w:rPr>
      </w:pPr>
      <w:r w:rsidRPr="0094605A">
        <w:rPr>
          <w:rFonts w:cs="Arial"/>
        </w:rPr>
        <w:t>The Vendor represents and warrants that it has the full right and power to enter into the Contract and there is no agreement with any other Person, which would in any way interfere with the rights of the Ministry under the Contract.</w:t>
      </w:r>
    </w:p>
    <w:p w:rsidR="00C34C14" w:rsidRPr="0094605A" w:rsidRDefault="00C34C14" w:rsidP="00C34C14">
      <w:pPr>
        <w:spacing w:after="0"/>
        <w:rPr>
          <w:rFonts w:cs="Arial"/>
        </w:rPr>
      </w:pPr>
    </w:p>
    <w:p w:rsidR="00C34C14" w:rsidRPr="0094605A" w:rsidRDefault="00C34C14" w:rsidP="00C34C14">
      <w:pPr>
        <w:pStyle w:val="ListNumber"/>
        <w:numPr>
          <w:ilvl w:val="0"/>
          <w:numId w:val="51"/>
        </w:numPr>
        <w:spacing w:after="0"/>
        <w:rPr>
          <w:rFonts w:cs="Arial"/>
          <w:b/>
        </w:rPr>
      </w:pPr>
      <w:r w:rsidRPr="0094605A">
        <w:rPr>
          <w:rFonts w:cs="Arial"/>
          <w:b/>
        </w:rPr>
        <w:t>Representatives May Bind the Parties</w:t>
      </w:r>
    </w:p>
    <w:p w:rsidR="00C34C14" w:rsidRPr="0094605A" w:rsidRDefault="00C34C14" w:rsidP="00C34C14">
      <w:pPr>
        <w:pStyle w:val="BodyText"/>
        <w:spacing w:before="0" w:after="0"/>
        <w:ind w:left="720"/>
        <w:rPr>
          <w:rFonts w:cs="Arial"/>
          <w:b/>
        </w:rPr>
      </w:pPr>
      <w:r w:rsidRPr="0094605A">
        <w:rPr>
          <w:rFonts w:cs="Arial"/>
        </w:rPr>
        <w:t>The parties represent that their respective representatives have the authority to legally bind them to the extent permissible by the Requirements of Law.</w:t>
      </w:r>
    </w:p>
    <w:p w:rsidR="00C34C14" w:rsidRPr="0094605A" w:rsidRDefault="00C34C14" w:rsidP="00C34C14">
      <w:pPr>
        <w:pStyle w:val="BodyText"/>
        <w:spacing w:before="0" w:after="0"/>
        <w:ind w:left="720"/>
        <w:rPr>
          <w:rFonts w:cs="Arial"/>
          <w:b/>
        </w:rPr>
      </w:pPr>
    </w:p>
    <w:p w:rsidR="00C34C14" w:rsidRPr="0094605A" w:rsidRDefault="00C34C14" w:rsidP="00C34C14">
      <w:pPr>
        <w:pStyle w:val="ListNumber"/>
        <w:numPr>
          <w:ilvl w:val="0"/>
          <w:numId w:val="51"/>
        </w:numPr>
        <w:spacing w:after="0"/>
        <w:rPr>
          <w:rFonts w:cs="Arial"/>
          <w:b/>
        </w:rPr>
      </w:pPr>
      <w:r w:rsidRPr="0094605A">
        <w:rPr>
          <w:rFonts w:cs="Arial"/>
          <w:b/>
        </w:rPr>
        <w:t xml:space="preserve">Vendor Not a Partner, Agent or Employee </w:t>
      </w:r>
    </w:p>
    <w:p w:rsidR="00C34C14" w:rsidRPr="0094605A" w:rsidRDefault="00C34C14" w:rsidP="00C34C14">
      <w:pPr>
        <w:pStyle w:val="BodyText"/>
        <w:spacing w:before="0" w:after="0"/>
        <w:ind w:left="720"/>
        <w:rPr>
          <w:rFonts w:cs="Arial"/>
          <w:b/>
        </w:rPr>
      </w:pPr>
      <w:r w:rsidRPr="0094605A">
        <w:rPr>
          <w:rFonts w:cs="Arial"/>
        </w:rPr>
        <w:t xml:space="preserve">The Vendor shall have no power or authority to bind the Ministry or to assume or create any obligation or responsibility, express or implied, on behalf of the Ministry.  The Vendor shall not hold itself out as an agent, partner or employee of the Ministry.  Nothing in the Contract shall have the effect of creating an employment, partnership or agency relationship between the Ministry and the Vendor (or any of the Vendor's Personnel) or constitute an appointment under the </w:t>
      </w:r>
      <w:r w:rsidRPr="0094605A">
        <w:rPr>
          <w:rFonts w:cs="Arial"/>
          <w:i/>
          <w:iCs/>
        </w:rPr>
        <w:t>Public Service of Ontario Act, 2006, S.O. 2006, c. 35</w:t>
      </w:r>
      <w:r w:rsidRPr="0094605A">
        <w:rPr>
          <w:rFonts w:cs="Arial"/>
        </w:rPr>
        <w:t xml:space="preserve">, Schedule A, as amended. </w:t>
      </w:r>
    </w:p>
    <w:p w:rsidR="00C34C14" w:rsidRPr="0094605A" w:rsidRDefault="00C34C14" w:rsidP="00C34C14">
      <w:pPr>
        <w:spacing w:after="0"/>
        <w:rPr>
          <w:rFonts w:cs="Arial"/>
        </w:rPr>
      </w:pPr>
    </w:p>
    <w:p w:rsidR="00C34C14" w:rsidRPr="0094605A" w:rsidRDefault="00C34C14" w:rsidP="00C34C14">
      <w:pPr>
        <w:pStyle w:val="ListNumber"/>
        <w:numPr>
          <w:ilvl w:val="0"/>
          <w:numId w:val="51"/>
        </w:numPr>
        <w:spacing w:after="0"/>
        <w:rPr>
          <w:rFonts w:cs="Arial"/>
          <w:b/>
        </w:rPr>
      </w:pPr>
      <w:r w:rsidRPr="0094605A">
        <w:rPr>
          <w:rFonts w:cs="Arial"/>
          <w:b/>
        </w:rPr>
        <w:t>Responsibility of Vendor</w:t>
      </w:r>
    </w:p>
    <w:p w:rsidR="00C34C14" w:rsidRPr="0094605A" w:rsidRDefault="00C34C14" w:rsidP="00C34C14">
      <w:pPr>
        <w:pStyle w:val="BodyText"/>
        <w:spacing w:before="0" w:after="0"/>
        <w:ind w:left="720"/>
        <w:rPr>
          <w:rFonts w:cs="Arial"/>
          <w:b/>
        </w:rPr>
      </w:pPr>
      <w:r w:rsidRPr="0094605A">
        <w:rPr>
          <w:rFonts w:cs="Arial"/>
        </w:rPr>
        <w:t>The Vendor agrees that it is liable for its acts and those of the Vendor's Personnel. This section is in addition to any and all of the Vendor’s liabilities under the Contract and under the general application of law. The Vendor shall advise these individuals and entities of their obligations under the Contract and shall ensure their compliance with the applicable terms of the Contract.  This section shall survive the termination or expiry of the Contract.</w:t>
      </w:r>
    </w:p>
    <w:p w:rsidR="00C34C14" w:rsidRPr="0094605A" w:rsidRDefault="00C34C14" w:rsidP="00C34C14">
      <w:pPr>
        <w:spacing w:after="0"/>
        <w:ind w:left="720"/>
        <w:rPr>
          <w:rFonts w:cs="Arial"/>
        </w:rPr>
      </w:pPr>
    </w:p>
    <w:p w:rsidR="00C34C14" w:rsidRPr="0094605A" w:rsidRDefault="00C34C14" w:rsidP="00C34C14">
      <w:pPr>
        <w:pStyle w:val="ListNumber"/>
        <w:numPr>
          <w:ilvl w:val="0"/>
          <w:numId w:val="51"/>
        </w:numPr>
        <w:spacing w:after="0"/>
        <w:rPr>
          <w:rFonts w:cs="Arial"/>
          <w:b/>
        </w:rPr>
      </w:pPr>
      <w:r w:rsidRPr="0094605A">
        <w:rPr>
          <w:rFonts w:cs="Arial"/>
          <w:b/>
        </w:rPr>
        <w:t>No Subcontracting or Assignment</w:t>
      </w:r>
    </w:p>
    <w:p w:rsidR="00C34C14" w:rsidRPr="0094605A" w:rsidRDefault="00C34C14" w:rsidP="00C34C14">
      <w:pPr>
        <w:pStyle w:val="BodyText"/>
        <w:spacing w:before="0" w:after="0"/>
        <w:ind w:left="720"/>
        <w:rPr>
          <w:rFonts w:cs="Arial"/>
          <w:b/>
        </w:rPr>
      </w:pPr>
      <w:r w:rsidRPr="0094605A">
        <w:rPr>
          <w:rFonts w:cs="Arial"/>
        </w:rPr>
        <w:t xml:space="preserve">The Vendor shall not subcontract or assign the whole or any part of the Contract or any monies due under it without the prior written consent of the Ministry.  Such consent shall be in the sole discretion of the Ministry and subject to the terms </w:t>
      </w:r>
      <w:r w:rsidRPr="0094605A">
        <w:rPr>
          <w:rFonts w:cs="Arial"/>
        </w:rPr>
        <w:lastRenderedPageBreak/>
        <w:t xml:space="preserve">and conditions that may be imposed by the Ministry. Without limiting the generality of the conditions which the Ministry may require prior to consenting to the Vendor’s use of a Subcontractor, every contract entered into by the Vendor with a Subcontractor shall adopt all of the terms and conditions of the Contract as far as applicable to those parts of the Deliverables provided by the Subcontractor. Nothing contained in the Contract shall create a contractual relationship between the Vendor's Personnel and the Ministry. </w:t>
      </w:r>
    </w:p>
    <w:p w:rsidR="00C34C14" w:rsidRPr="0094605A" w:rsidRDefault="00C34C14" w:rsidP="00C34C14">
      <w:pPr>
        <w:spacing w:after="0"/>
        <w:rPr>
          <w:rFonts w:cs="Arial"/>
        </w:rPr>
      </w:pPr>
    </w:p>
    <w:p w:rsidR="00C34C14" w:rsidRPr="0094605A" w:rsidRDefault="00C34C14" w:rsidP="00C34C14">
      <w:pPr>
        <w:pStyle w:val="ListNumber"/>
        <w:numPr>
          <w:ilvl w:val="0"/>
          <w:numId w:val="51"/>
        </w:numPr>
        <w:spacing w:after="0"/>
        <w:rPr>
          <w:rFonts w:cs="Arial"/>
          <w:b/>
        </w:rPr>
      </w:pPr>
      <w:r w:rsidRPr="0094605A">
        <w:rPr>
          <w:rFonts w:cs="Arial"/>
          <w:b/>
        </w:rPr>
        <w:t>Duty to Disclose Change of Control</w:t>
      </w:r>
    </w:p>
    <w:p w:rsidR="00C34C14" w:rsidRPr="0094605A" w:rsidRDefault="00C34C14" w:rsidP="00C34C14">
      <w:pPr>
        <w:pStyle w:val="BodyText"/>
        <w:spacing w:before="0" w:after="0"/>
        <w:ind w:left="720"/>
        <w:rPr>
          <w:rFonts w:cs="Arial"/>
          <w:b/>
        </w:rPr>
      </w:pPr>
      <w:r w:rsidRPr="0094605A">
        <w:rPr>
          <w:rFonts w:cs="Arial"/>
        </w:rPr>
        <w:t>In the event that the Vendor undergoes a change in control the Vendor shall immediately disclose such change in control to the Ministry and shall comply with any terms and conditions subsequently prescribed by the Ministry resulting from the disclosure.</w:t>
      </w:r>
    </w:p>
    <w:p w:rsidR="00C34C14" w:rsidRPr="0094605A" w:rsidRDefault="00C34C14" w:rsidP="00C34C14">
      <w:pPr>
        <w:spacing w:after="0"/>
        <w:ind w:left="720"/>
        <w:rPr>
          <w:rFonts w:cs="Arial"/>
        </w:rPr>
      </w:pPr>
    </w:p>
    <w:p w:rsidR="00C34C14" w:rsidRPr="0094605A" w:rsidRDefault="00C34C14" w:rsidP="00C34C14">
      <w:pPr>
        <w:pStyle w:val="ListNumber"/>
        <w:numPr>
          <w:ilvl w:val="0"/>
          <w:numId w:val="51"/>
        </w:numPr>
        <w:spacing w:after="0"/>
        <w:rPr>
          <w:rFonts w:cs="Arial"/>
          <w:b/>
        </w:rPr>
      </w:pPr>
      <w:r w:rsidRPr="0094605A">
        <w:rPr>
          <w:rFonts w:cs="Arial"/>
          <w:b/>
        </w:rPr>
        <w:t>Conflict of Interest</w:t>
      </w:r>
    </w:p>
    <w:p w:rsidR="00C34C14" w:rsidRPr="0094605A" w:rsidRDefault="00C34C14" w:rsidP="00C34C14">
      <w:pPr>
        <w:pStyle w:val="BodyText"/>
        <w:spacing w:before="0" w:after="0"/>
        <w:ind w:left="720"/>
        <w:rPr>
          <w:rFonts w:cs="Arial"/>
          <w:b/>
        </w:rPr>
      </w:pPr>
      <w:r w:rsidRPr="0094605A">
        <w:rPr>
          <w:rFonts w:cs="Arial"/>
        </w:rPr>
        <w:t xml:space="preserve">The Vendor shall: (a) avoid any Conflict of Interest in the performance of its contractual obligations; (b) disclose to the Ministry without delay any actual or potential Conflict of Interest that arises during the performance of its contractual obligations; and (c) comply with any requirements prescribed by the Ministry to resolve any Conflict of Interest.  In addition to all other contractual rights or rights available at law or in equity, the Ministry may immediately terminate the Contract upon giving notice to the Vendor where: (a) the Vendor fails to disclose an actual or potential Conflict of Interest; (b) the Vendor fails to comply with any requirements prescribed by the Ministry to resolve a Conflict of Interest; or (c) the Vendor’s Conflict of Interest cannot be resolved. This section shall survive any termination or expiry of the Contract. </w:t>
      </w:r>
    </w:p>
    <w:p w:rsidR="00C34C14" w:rsidRPr="0094605A" w:rsidRDefault="00C34C14" w:rsidP="00C34C14">
      <w:pPr>
        <w:spacing w:after="0"/>
        <w:rPr>
          <w:rFonts w:cs="Arial"/>
        </w:rPr>
      </w:pPr>
    </w:p>
    <w:p w:rsidR="00C34C14" w:rsidRPr="0094605A" w:rsidRDefault="00C34C14" w:rsidP="00C34C14">
      <w:pPr>
        <w:pStyle w:val="ListNumber"/>
        <w:numPr>
          <w:ilvl w:val="0"/>
          <w:numId w:val="51"/>
        </w:numPr>
        <w:spacing w:after="0"/>
        <w:rPr>
          <w:rFonts w:cs="Arial"/>
          <w:b/>
        </w:rPr>
      </w:pPr>
      <w:r w:rsidRPr="0094605A">
        <w:rPr>
          <w:rFonts w:cs="Arial"/>
          <w:b/>
        </w:rPr>
        <w:t>Contract Binding</w:t>
      </w:r>
    </w:p>
    <w:p w:rsidR="00C34C14" w:rsidRPr="0094605A" w:rsidRDefault="00C34C14" w:rsidP="00C34C14">
      <w:pPr>
        <w:pStyle w:val="BodyText"/>
        <w:spacing w:before="0" w:after="0"/>
        <w:ind w:left="720"/>
        <w:rPr>
          <w:rFonts w:cs="Arial"/>
          <w:b/>
        </w:rPr>
      </w:pPr>
      <w:r w:rsidRPr="0094605A">
        <w:rPr>
          <w:rFonts w:cs="Arial"/>
        </w:rPr>
        <w:t xml:space="preserve">The Contract shall </w:t>
      </w:r>
      <w:proofErr w:type="spellStart"/>
      <w:r w:rsidRPr="0094605A">
        <w:rPr>
          <w:rFonts w:cs="Arial"/>
        </w:rPr>
        <w:t>enure</w:t>
      </w:r>
      <w:proofErr w:type="spellEnd"/>
      <w:r w:rsidRPr="0094605A">
        <w:rPr>
          <w:rFonts w:cs="Arial"/>
        </w:rPr>
        <w:t xml:space="preserve"> to the benefit of and be binding upon the parties and their successors, executors, administrators and their permitted assigns.</w:t>
      </w:r>
    </w:p>
    <w:p w:rsidR="00C34C14" w:rsidRPr="0094605A" w:rsidRDefault="00C34C14" w:rsidP="00C34C14">
      <w:pPr>
        <w:spacing w:after="0"/>
        <w:ind w:left="720"/>
        <w:rPr>
          <w:rFonts w:cs="Arial"/>
        </w:rPr>
      </w:pPr>
    </w:p>
    <w:p w:rsidR="00C34C14" w:rsidRPr="0094605A" w:rsidRDefault="00C34C14" w:rsidP="00C34C14">
      <w:pPr>
        <w:pStyle w:val="BodyText"/>
        <w:spacing w:before="0" w:after="0"/>
        <w:rPr>
          <w:rFonts w:cs="Arial"/>
          <w:b/>
        </w:rPr>
      </w:pPr>
      <w:r w:rsidRPr="0094605A">
        <w:rPr>
          <w:rFonts w:cs="Arial"/>
          <w:b/>
        </w:rPr>
        <w:t xml:space="preserve">Article 3 – Performance by Vendor </w:t>
      </w:r>
    </w:p>
    <w:p w:rsidR="00C34C14" w:rsidRPr="0094605A" w:rsidRDefault="00C34C14" w:rsidP="00C34C14">
      <w:pPr>
        <w:keepNext/>
        <w:spacing w:after="0"/>
        <w:rPr>
          <w:rFonts w:cs="Arial"/>
          <w:bCs/>
        </w:rPr>
      </w:pPr>
    </w:p>
    <w:p w:rsidR="00C34C14" w:rsidRPr="0094605A" w:rsidRDefault="00C34C14" w:rsidP="00C34C14">
      <w:pPr>
        <w:pStyle w:val="ListNumber"/>
        <w:numPr>
          <w:ilvl w:val="1"/>
          <w:numId w:val="52"/>
        </w:numPr>
        <w:spacing w:after="0"/>
        <w:rPr>
          <w:rFonts w:cs="Arial"/>
          <w:b/>
        </w:rPr>
      </w:pPr>
      <w:r w:rsidRPr="0094605A">
        <w:rPr>
          <w:rFonts w:cs="Arial"/>
          <w:b/>
        </w:rPr>
        <w:t xml:space="preserve">Commencement of Performance </w:t>
      </w:r>
    </w:p>
    <w:p w:rsidR="00C34C14" w:rsidRPr="0094605A" w:rsidRDefault="00C34C14" w:rsidP="00C34C14">
      <w:pPr>
        <w:pStyle w:val="BodyText"/>
        <w:spacing w:before="0" w:after="0"/>
        <w:ind w:left="720"/>
        <w:rPr>
          <w:rFonts w:cs="Arial"/>
          <w:b/>
        </w:rPr>
      </w:pPr>
      <w:r w:rsidRPr="0094605A">
        <w:rPr>
          <w:rFonts w:cs="Arial"/>
        </w:rPr>
        <w:t xml:space="preserve">The Vendor shall commence performance upon receipt of written instructions from the Ministry. </w:t>
      </w:r>
    </w:p>
    <w:p w:rsidR="00C34C14" w:rsidRPr="0094605A" w:rsidRDefault="00C34C14" w:rsidP="00C34C14">
      <w:pPr>
        <w:spacing w:after="0"/>
        <w:rPr>
          <w:rFonts w:cs="Arial"/>
        </w:rPr>
      </w:pPr>
    </w:p>
    <w:p w:rsidR="00C34C14" w:rsidRPr="0094605A" w:rsidRDefault="00C34C14" w:rsidP="00C34C14">
      <w:pPr>
        <w:pStyle w:val="ListNumber"/>
        <w:numPr>
          <w:ilvl w:val="1"/>
          <w:numId w:val="52"/>
        </w:numPr>
        <w:spacing w:after="0"/>
        <w:rPr>
          <w:rFonts w:cs="Arial"/>
          <w:b/>
        </w:rPr>
      </w:pPr>
      <w:r w:rsidRPr="0094605A">
        <w:rPr>
          <w:rFonts w:cs="Arial"/>
          <w:b/>
        </w:rPr>
        <w:t>Performance Warranty</w:t>
      </w:r>
    </w:p>
    <w:p w:rsidR="00C34C14" w:rsidRPr="0094605A" w:rsidRDefault="00C34C14" w:rsidP="00C34C14">
      <w:pPr>
        <w:pStyle w:val="BodyText"/>
        <w:spacing w:before="0" w:after="0"/>
        <w:ind w:left="720"/>
        <w:rPr>
          <w:rFonts w:cs="Arial"/>
          <w:b/>
        </w:rPr>
      </w:pPr>
      <w:r w:rsidRPr="0094605A">
        <w:rPr>
          <w:rFonts w:cs="Arial"/>
        </w:rPr>
        <w:t>The Vendor hereby represents and warrants that the Deliverables shall be provided fully and diligently in a professional and competent manner by Persons qualified and skilled in their occupations and furthermore that all Deliverables will be provided in accordance with: (a) the Contract; (b) Industry Standards; and (c) Requirements of Law. If any of the Deliverables, in the opinion of the Ministry, are inadequately provided or require corrections, the Vendor shall forthwith make the necessary corrections at its own expense as specified by the Ministry in a rectification notice issued pursuant to Section 8.02.</w:t>
      </w:r>
    </w:p>
    <w:p w:rsidR="003703A2" w:rsidRDefault="003703A2">
      <w:pPr>
        <w:spacing w:after="0"/>
        <w:rPr>
          <w:rFonts w:cs="Arial"/>
        </w:rPr>
      </w:pPr>
      <w:r>
        <w:rPr>
          <w:rFonts w:cs="Arial"/>
        </w:rPr>
        <w:br w:type="page"/>
      </w:r>
    </w:p>
    <w:p w:rsidR="00C34C14" w:rsidRPr="0094605A" w:rsidRDefault="00C34C14" w:rsidP="00C34C14">
      <w:pPr>
        <w:spacing w:after="0"/>
        <w:rPr>
          <w:rFonts w:cs="Arial"/>
        </w:rPr>
      </w:pPr>
    </w:p>
    <w:p w:rsidR="00C34C14" w:rsidRPr="0094605A" w:rsidRDefault="00C34C14" w:rsidP="00C34C14">
      <w:pPr>
        <w:pStyle w:val="ListNumber"/>
        <w:numPr>
          <w:ilvl w:val="1"/>
          <w:numId w:val="52"/>
        </w:numPr>
        <w:spacing w:after="0"/>
        <w:rPr>
          <w:rFonts w:cs="Arial"/>
          <w:b/>
        </w:rPr>
      </w:pPr>
      <w:r w:rsidRPr="0094605A">
        <w:rPr>
          <w:rFonts w:cs="Arial"/>
          <w:b/>
        </w:rPr>
        <w:t>Use and Access Restrictions</w:t>
      </w:r>
    </w:p>
    <w:p w:rsidR="00C34C14" w:rsidRPr="0094605A" w:rsidRDefault="00C34C14" w:rsidP="00C34C14">
      <w:pPr>
        <w:pStyle w:val="BodyText"/>
        <w:spacing w:before="0" w:after="0"/>
        <w:ind w:left="720"/>
        <w:rPr>
          <w:rFonts w:cs="Arial"/>
          <w:b/>
        </w:rPr>
      </w:pPr>
      <w:r w:rsidRPr="0094605A">
        <w:rPr>
          <w:rFonts w:cs="Arial"/>
        </w:rPr>
        <w:t>The Vendor acknowledges that unless it obtains specific written preauthorization from the Ministry, any access to or use of OPS property, technology or information that is not necessary for the performance of its contractual obligations with the Ministry is strictly prohibited. The Vendor further acknowledges that the Ministry may monitor the Vendor to ensure compliance with this section. This section is in addition to and shall not limit any other obligation or restriction placed upon the Vendor.</w:t>
      </w:r>
    </w:p>
    <w:p w:rsidR="00C34C14" w:rsidRPr="0094605A" w:rsidRDefault="00C34C14" w:rsidP="00C34C14">
      <w:pPr>
        <w:spacing w:after="0"/>
        <w:ind w:left="720"/>
        <w:rPr>
          <w:rFonts w:cs="Arial"/>
        </w:rPr>
      </w:pPr>
    </w:p>
    <w:p w:rsidR="00C34C14" w:rsidRPr="0094605A" w:rsidRDefault="00C34C14" w:rsidP="00C34C14">
      <w:pPr>
        <w:pStyle w:val="ListNumber"/>
        <w:numPr>
          <w:ilvl w:val="1"/>
          <w:numId w:val="52"/>
        </w:numPr>
        <w:spacing w:after="0"/>
        <w:rPr>
          <w:rFonts w:cs="Arial"/>
          <w:b/>
        </w:rPr>
      </w:pPr>
      <w:r w:rsidRPr="0094605A">
        <w:rPr>
          <w:rFonts w:cs="Arial"/>
          <w:b/>
        </w:rPr>
        <w:t>Notification by Vendor to Ministry</w:t>
      </w:r>
    </w:p>
    <w:p w:rsidR="00C34C14" w:rsidRPr="0094605A" w:rsidRDefault="00C34C14" w:rsidP="00C34C14">
      <w:pPr>
        <w:pStyle w:val="BodyText"/>
        <w:spacing w:before="0" w:after="0"/>
        <w:ind w:left="720"/>
        <w:rPr>
          <w:rFonts w:cs="Arial"/>
          <w:b/>
        </w:rPr>
      </w:pPr>
      <w:r w:rsidRPr="0094605A">
        <w:rPr>
          <w:rFonts w:cs="Arial"/>
        </w:rPr>
        <w:t xml:space="preserve">During the Term, the Vendor shall advise the Ministry promptly of: (a) any contradictions, discrepancies or errors found or noted in the Contract; (b) supplementary details, instructions or directions that do not correspond with those contained in the Contract; and (c) any omissions or other faults that become evident and should be corrected in order to provide the Deliverables in accordance with the Contract and Requirements of Law. </w:t>
      </w:r>
    </w:p>
    <w:p w:rsidR="00C34C14" w:rsidRPr="0094605A" w:rsidRDefault="00C34C14" w:rsidP="00C34C14">
      <w:pPr>
        <w:spacing w:after="0"/>
        <w:ind w:left="720"/>
        <w:rPr>
          <w:rFonts w:cs="Arial"/>
        </w:rPr>
      </w:pPr>
    </w:p>
    <w:p w:rsidR="00C34C14" w:rsidRPr="0094605A" w:rsidRDefault="00C34C14" w:rsidP="00C34C14">
      <w:pPr>
        <w:pStyle w:val="ListNumber"/>
        <w:numPr>
          <w:ilvl w:val="1"/>
          <w:numId w:val="52"/>
        </w:numPr>
        <w:spacing w:after="0"/>
        <w:rPr>
          <w:rFonts w:cs="Arial"/>
          <w:b/>
        </w:rPr>
      </w:pPr>
      <w:r w:rsidRPr="0094605A">
        <w:rPr>
          <w:rFonts w:cs="Arial"/>
          <w:b/>
        </w:rPr>
        <w:t>Condonation Not a Waiver</w:t>
      </w:r>
    </w:p>
    <w:p w:rsidR="00C34C14" w:rsidRPr="0094605A" w:rsidRDefault="00C34C14" w:rsidP="00C34C14">
      <w:pPr>
        <w:pStyle w:val="BodyText"/>
        <w:spacing w:before="0" w:after="0"/>
        <w:ind w:left="720"/>
        <w:rPr>
          <w:rFonts w:cs="Arial"/>
          <w:b/>
        </w:rPr>
      </w:pPr>
      <w:r w:rsidRPr="0094605A">
        <w:rPr>
          <w:rFonts w:cs="Arial"/>
        </w:rPr>
        <w:t>Any failure by the Ministry to insist in one or more instances upon strict performance by the Vendor of any of the terms or conditions of the Contract shall not be construed as a waiver by the Ministry of its right to require strict performance of any such terms or conditions, and the obligations of the Vendor with respect to such performance shall continue in full force and effect.</w:t>
      </w:r>
    </w:p>
    <w:p w:rsidR="00C34C14" w:rsidRPr="0094605A" w:rsidRDefault="00C34C14" w:rsidP="00C34C14">
      <w:pPr>
        <w:spacing w:after="0"/>
        <w:rPr>
          <w:rFonts w:cs="Arial"/>
        </w:rPr>
      </w:pPr>
    </w:p>
    <w:p w:rsidR="00C34C14" w:rsidRPr="0094605A" w:rsidRDefault="00C34C14" w:rsidP="00C34C14">
      <w:pPr>
        <w:pStyle w:val="ListNumber"/>
        <w:numPr>
          <w:ilvl w:val="1"/>
          <w:numId w:val="52"/>
        </w:numPr>
        <w:spacing w:after="0"/>
        <w:rPr>
          <w:rFonts w:cs="Arial"/>
          <w:b/>
        </w:rPr>
      </w:pPr>
      <w:r w:rsidRPr="0094605A">
        <w:rPr>
          <w:rFonts w:cs="Arial"/>
          <w:b/>
        </w:rPr>
        <w:t>Changes By Written Amendment Only</w:t>
      </w:r>
    </w:p>
    <w:p w:rsidR="00C34C14" w:rsidRPr="0094605A" w:rsidRDefault="00C34C14" w:rsidP="00C34C14">
      <w:pPr>
        <w:pStyle w:val="BodyText"/>
        <w:spacing w:before="0" w:after="0"/>
        <w:ind w:left="720"/>
        <w:rPr>
          <w:rFonts w:cs="Arial"/>
          <w:b/>
        </w:rPr>
      </w:pPr>
      <w:r w:rsidRPr="0094605A">
        <w:rPr>
          <w:rFonts w:cs="Arial"/>
        </w:rPr>
        <w:t xml:space="preserve">Any changes to the Contract shall be by written amendment signed by the parties. No changes shall be effective or shall be carried out in the absence of such an amendment. </w:t>
      </w:r>
    </w:p>
    <w:p w:rsidR="00C34C14" w:rsidRPr="0094605A" w:rsidRDefault="00C34C14" w:rsidP="00C34C14">
      <w:pPr>
        <w:spacing w:after="0"/>
        <w:rPr>
          <w:rFonts w:cs="Arial"/>
        </w:rPr>
      </w:pPr>
    </w:p>
    <w:p w:rsidR="00C34C14" w:rsidRPr="0094605A" w:rsidRDefault="00C34C14" w:rsidP="00C34C14">
      <w:pPr>
        <w:pStyle w:val="ListNumber"/>
        <w:numPr>
          <w:ilvl w:val="1"/>
          <w:numId w:val="52"/>
        </w:numPr>
        <w:spacing w:after="0"/>
        <w:rPr>
          <w:rFonts w:cs="Arial"/>
          <w:b/>
        </w:rPr>
      </w:pPr>
      <w:r w:rsidRPr="0094605A">
        <w:rPr>
          <w:rFonts w:cs="Arial"/>
          <w:b/>
        </w:rPr>
        <w:t>Vendor to Comply With Reasonable Change Requests</w:t>
      </w:r>
    </w:p>
    <w:p w:rsidR="00C34C14" w:rsidRPr="0094605A" w:rsidRDefault="00C34C14" w:rsidP="00C34C14">
      <w:pPr>
        <w:pStyle w:val="BodyText"/>
        <w:spacing w:before="0" w:after="0"/>
        <w:ind w:left="720"/>
        <w:rPr>
          <w:rFonts w:cs="Arial"/>
          <w:b/>
        </w:rPr>
      </w:pPr>
      <w:r w:rsidRPr="0094605A">
        <w:rPr>
          <w:rFonts w:cs="Arial"/>
        </w:rPr>
        <w:t>The Ministry may, in writing, request changes to the Contract, which may include altering, adding to, or deleting any of the Deliverables.  The Vendor shall comply with all reasonable Ministry change requests and the performance of such request shall be in accordance with the terms and conditions of the Contract.  If the Vendor is unable to comply with the change request, it shall promptly notify the Ministry and provide reasons for such non-compliance.  In any event, any such change request shall not be effective until a written amendment reflecting the change has been executed by the parties.</w:t>
      </w:r>
    </w:p>
    <w:p w:rsidR="00C34C14" w:rsidRDefault="00C34C14" w:rsidP="00C34C14">
      <w:pPr>
        <w:spacing w:after="0"/>
        <w:rPr>
          <w:rFonts w:cs="Arial"/>
        </w:rPr>
      </w:pPr>
    </w:p>
    <w:p w:rsidR="00C34C14" w:rsidRPr="0094605A" w:rsidRDefault="00C34C14" w:rsidP="00C34C14">
      <w:pPr>
        <w:pStyle w:val="ListNumber"/>
        <w:numPr>
          <w:ilvl w:val="1"/>
          <w:numId w:val="52"/>
        </w:numPr>
        <w:spacing w:after="0"/>
        <w:rPr>
          <w:rFonts w:cs="Arial"/>
          <w:b/>
        </w:rPr>
      </w:pPr>
      <w:r w:rsidRPr="0094605A">
        <w:rPr>
          <w:rFonts w:cs="Arial"/>
          <w:b/>
        </w:rPr>
        <w:t>Pricing for Requested Changes</w:t>
      </w:r>
    </w:p>
    <w:p w:rsidR="00C34C14" w:rsidRPr="0094605A" w:rsidRDefault="00C34C14" w:rsidP="00C34C14">
      <w:pPr>
        <w:pStyle w:val="BodyText"/>
        <w:spacing w:before="0" w:after="0"/>
        <w:ind w:left="720"/>
        <w:rPr>
          <w:rFonts w:cs="Arial"/>
        </w:rPr>
      </w:pPr>
      <w:r w:rsidRPr="0094605A">
        <w:rPr>
          <w:rFonts w:cs="Arial"/>
        </w:rPr>
        <w:t xml:space="preserve">Where a Ministry change request includes an increase in the scope of the previously contemplated Deliverables, the Ministry shall set out, in its change request, the proposed prices for the contemplated changes.  Where the Rates in effect at the time of the change request: </w:t>
      </w:r>
    </w:p>
    <w:p w:rsidR="00C34C14" w:rsidRPr="0094605A" w:rsidRDefault="00C34C14" w:rsidP="00C34C14">
      <w:pPr>
        <w:spacing w:after="0"/>
        <w:rPr>
          <w:rFonts w:cs="Arial"/>
        </w:rPr>
      </w:pPr>
    </w:p>
    <w:p w:rsidR="00C34C14" w:rsidRPr="0094605A" w:rsidRDefault="00C34C14" w:rsidP="00C34C14">
      <w:pPr>
        <w:pStyle w:val="ListNumber2"/>
        <w:numPr>
          <w:ilvl w:val="0"/>
          <w:numId w:val="65"/>
        </w:numPr>
        <w:tabs>
          <w:tab w:val="clear" w:pos="-360"/>
          <w:tab w:val="clear" w:pos="720"/>
          <w:tab w:val="clear" w:pos="900"/>
          <w:tab w:val="clear" w:pos="1080"/>
        </w:tabs>
        <w:autoSpaceDE/>
        <w:autoSpaceDN/>
        <w:spacing w:after="0"/>
        <w:jc w:val="both"/>
        <w:rPr>
          <w:rFonts w:cs="Arial"/>
          <w:b w:val="0"/>
        </w:rPr>
      </w:pPr>
      <w:r w:rsidRPr="0094605A">
        <w:rPr>
          <w:rFonts w:cs="Arial"/>
          <w:b w:val="0"/>
        </w:rPr>
        <w:lastRenderedPageBreak/>
        <w:t>include pricing for the particular type of goods or services contemplated in the change request, the Vendor shall not unreasonably refuse to provide those goods or services at prices consistent with those Rates; or</w:t>
      </w:r>
    </w:p>
    <w:p w:rsidR="00C34C14" w:rsidRPr="0094605A" w:rsidRDefault="00C34C14" w:rsidP="00C34C14">
      <w:pPr>
        <w:pStyle w:val="ListNumber2"/>
        <w:spacing w:after="0"/>
        <w:jc w:val="both"/>
        <w:rPr>
          <w:rFonts w:cs="Arial"/>
          <w:b w:val="0"/>
        </w:rPr>
      </w:pPr>
    </w:p>
    <w:p w:rsidR="00C34C14" w:rsidRPr="0094605A" w:rsidRDefault="00C34C14" w:rsidP="00C34C14">
      <w:pPr>
        <w:pStyle w:val="ListNumber2"/>
        <w:numPr>
          <w:ilvl w:val="0"/>
          <w:numId w:val="65"/>
        </w:numPr>
        <w:tabs>
          <w:tab w:val="clear" w:pos="-360"/>
          <w:tab w:val="clear" w:pos="720"/>
          <w:tab w:val="clear" w:pos="900"/>
          <w:tab w:val="clear" w:pos="1080"/>
        </w:tabs>
        <w:autoSpaceDE/>
        <w:autoSpaceDN/>
        <w:spacing w:after="0"/>
        <w:jc w:val="both"/>
        <w:rPr>
          <w:rFonts w:cs="Arial"/>
          <w:b w:val="0"/>
        </w:rPr>
      </w:pPr>
      <w:r w:rsidRPr="0094605A">
        <w:rPr>
          <w:rFonts w:cs="Arial"/>
          <w:b w:val="0"/>
        </w:rPr>
        <w:t xml:space="preserve">are silent to the applicable price for the particular goods or services contemplated in the change request, the price shall be negotiated between the Ministry and the Vendor within a reasonable period of time; </w:t>
      </w:r>
    </w:p>
    <w:p w:rsidR="00C34C14" w:rsidRPr="0094605A" w:rsidRDefault="00C34C14" w:rsidP="00C34C14">
      <w:pPr>
        <w:spacing w:after="0"/>
        <w:jc w:val="both"/>
        <w:rPr>
          <w:rFonts w:cs="Arial"/>
        </w:rPr>
      </w:pPr>
    </w:p>
    <w:p w:rsidR="00C34C14" w:rsidRPr="0094605A" w:rsidRDefault="00C34C14" w:rsidP="00C34C14">
      <w:pPr>
        <w:pStyle w:val="BodyText"/>
        <w:spacing w:before="0" w:after="0"/>
        <w:ind w:left="720"/>
        <w:rPr>
          <w:rFonts w:cs="Arial"/>
          <w:b/>
        </w:rPr>
      </w:pPr>
      <w:r w:rsidRPr="0094605A">
        <w:rPr>
          <w:rFonts w:cs="Arial"/>
        </w:rPr>
        <w:t>and in any event, such change request shall not become effective until a written amendment reflecting the change has been executed by the parties.</w:t>
      </w:r>
    </w:p>
    <w:p w:rsidR="00C34C14" w:rsidRPr="0094605A" w:rsidRDefault="00C34C14" w:rsidP="00C34C14">
      <w:pPr>
        <w:spacing w:after="0"/>
        <w:ind w:left="720"/>
        <w:rPr>
          <w:rFonts w:cs="Arial"/>
          <w:b/>
        </w:rPr>
      </w:pPr>
    </w:p>
    <w:p w:rsidR="00C34C14" w:rsidRPr="0094605A" w:rsidRDefault="00C34C14" w:rsidP="00C34C14">
      <w:pPr>
        <w:pStyle w:val="ListNumber"/>
        <w:numPr>
          <w:ilvl w:val="1"/>
          <w:numId w:val="52"/>
        </w:numPr>
        <w:spacing w:after="0"/>
        <w:rPr>
          <w:rFonts w:cs="Arial"/>
          <w:b/>
        </w:rPr>
      </w:pPr>
      <w:r w:rsidRPr="0094605A">
        <w:rPr>
          <w:rFonts w:cs="Arial"/>
          <w:b/>
        </w:rPr>
        <w:t>Non-Exclusive Contract, Work Volumes</w:t>
      </w:r>
    </w:p>
    <w:p w:rsidR="00C34C14" w:rsidRPr="0094605A" w:rsidRDefault="00C34C14" w:rsidP="00C34C14">
      <w:pPr>
        <w:pStyle w:val="BodyText"/>
        <w:spacing w:before="0" w:after="0"/>
        <w:ind w:left="720"/>
        <w:rPr>
          <w:rFonts w:cs="Arial"/>
          <w:b/>
        </w:rPr>
      </w:pPr>
      <w:r w:rsidRPr="0094605A">
        <w:rPr>
          <w:rFonts w:cs="Arial"/>
        </w:rPr>
        <w:t>The Vendor acknowledges that it is providing the Deliverables to the Ministry on a non-exclusive basis.  The Ministry makes no representation regarding the volume of goods and services required under the Contract.  The Ministry reserves the right to contract with other parties for the same or similar goods and services as those provided by the Vendor and reserves the right to obtain the same or similar goods and services internally.</w:t>
      </w:r>
    </w:p>
    <w:p w:rsidR="00C34C14" w:rsidRPr="0094605A" w:rsidRDefault="00C34C14" w:rsidP="00C34C14">
      <w:pPr>
        <w:spacing w:after="0"/>
        <w:rPr>
          <w:rFonts w:cs="Arial"/>
        </w:rPr>
      </w:pPr>
    </w:p>
    <w:p w:rsidR="00C34C14" w:rsidRPr="0094605A" w:rsidRDefault="00C34C14" w:rsidP="00C34C14">
      <w:pPr>
        <w:pStyle w:val="ListNumber"/>
        <w:numPr>
          <w:ilvl w:val="1"/>
          <w:numId w:val="52"/>
        </w:numPr>
        <w:spacing w:after="0"/>
        <w:rPr>
          <w:rFonts w:cs="Arial"/>
          <w:b/>
        </w:rPr>
      </w:pPr>
      <w:r w:rsidRPr="0094605A">
        <w:rPr>
          <w:rFonts w:cs="Arial"/>
          <w:b/>
        </w:rPr>
        <w:t>Performance by Specified Individuals Only</w:t>
      </w:r>
    </w:p>
    <w:p w:rsidR="00C34C14" w:rsidRPr="0094605A" w:rsidRDefault="00C34C14" w:rsidP="00C34C14">
      <w:pPr>
        <w:pStyle w:val="BodyText"/>
        <w:spacing w:before="0" w:after="0"/>
        <w:ind w:left="720"/>
        <w:rPr>
          <w:rFonts w:cs="Arial"/>
          <w:b/>
        </w:rPr>
      </w:pPr>
      <w:r w:rsidRPr="0094605A">
        <w:rPr>
          <w:rFonts w:cs="Arial"/>
        </w:rPr>
        <w:t>The Vendor agrees that to the extent that specific individuals are named in the Contract as being responsible for the provision of the Deliverables, only those individuals shall provide the Deliverables under the Contract.  The Vendor shall not replace or substitute any of the individuals named in the Contract without the prior written approval of the Ministry, which may not arbitrarily or unreasonably be withheld.  Should the Vendor require the substitution or replacement of any of the individuals named in the Contract, it is understood and agreed that any proposed replacement must possess similar or greater qualifications than the individual named in the Contract.  The Vendor shall not claim fees for any replacement individual greater than the Rates established under the Contract.</w:t>
      </w:r>
    </w:p>
    <w:p w:rsidR="00C34C14" w:rsidRPr="0094605A" w:rsidRDefault="00C34C14" w:rsidP="00C34C14">
      <w:pPr>
        <w:spacing w:after="0"/>
        <w:rPr>
          <w:rFonts w:cs="Arial"/>
          <w:b/>
        </w:rPr>
      </w:pPr>
    </w:p>
    <w:p w:rsidR="00C34C14" w:rsidRPr="0094605A" w:rsidRDefault="00C34C14" w:rsidP="00C34C14">
      <w:pPr>
        <w:pStyle w:val="ListNumber"/>
        <w:numPr>
          <w:ilvl w:val="1"/>
          <w:numId w:val="52"/>
        </w:numPr>
        <w:spacing w:after="0"/>
        <w:rPr>
          <w:rFonts w:cs="Arial"/>
          <w:b/>
        </w:rPr>
      </w:pPr>
      <w:r w:rsidRPr="0094605A">
        <w:rPr>
          <w:rFonts w:cs="Arial"/>
          <w:b/>
        </w:rPr>
        <w:t>Security Clearance</w:t>
      </w:r>
    </w:p>
    <w:p w:rsidR="00C34C14" w:rsidRPr="0094605A" w:rsidRDefault="00C34C14" w:rsidP="00C34C14">
      <w:pPr>
        <w:pStyle w:val="BodyText"/>
        <w:spacing w:before="0" w:after="0"/>
        <w:ind w:left="720"/>
        <w:rPr>
          <w:rFonts w:cs="Arial"/>
          <w:b/>
        </w:rPr>
      </w:pPr>
      <w:r w:rsidRPr="0094605A">
        <w:rPr>
          <w:rFonts w:cs="Arial"/>
        </w:rPr>
        <w:t>The Vendor shall, upon request from the Ministry, require those Persons providing services under the Agreement to submit to security checks and the Vendor may be required to obtain and pay for security clearance.  Where such security checks are required the Ministry will provide information on how the Vendor can obtain them.</w:t>
      </w:r>
    </w:p>
    <w:p w:rsidR="00C34C14" w:rsidRPr="0094605A" w:rsidRDefault="00C34C14" w:rsidP="00C34C14">
      <w:pPr>
        <w:pStyle w:val="BodyText"/>
        <w:spacing w:before="0" w:after="0"/>
        <w:rPr>
          <w:rFonts w:cs="Arial"/>
          <w:b/>
        </w:rPr>
      </w:pPr>
    </w:p>
    <w:p w:rsidR="00C34C14" w:rsidRPr="0094605A" w:rsidRDefault="00C34C14" w:rsidP="00C34C14">
      <w:pPr>
        <w:pStyle w:val="BodyText"/>
        <w:spacing w:before="0" w:after="0"/>
        <w:ind w:left="720"/>
        <w:rPr>
          <w:rFonts w:cs="Arial"/>
          <w:b/>
        </w:rPr>
      </w:pPr>
      <w:r w:rsidRPr="0094605A">
        <w:rPr>
          <w:rFonts w:cs="Arial"/>
        </w:rPr>
        <w:t xml:space="preserve">The Vendor shall provide to the Ministry, upon request, the names, addresses, dates of birth and consents of its Persons for whom security checks are required. The Vendor shall designate a chief security officer as the contact for this purpose. Any Person who is unable to obtain security clearance, or who refuses to consent to such security checks, shall not be permitted to perform services under the Agreement. </w:t>
      </w:r>
    </w:p>
    <w:p w:rsidR="00C34C14" w:rsidRPr="0094605A" w:rsidRDefault="00C34C14" w:rsidP="00C34C14">
      <w:pPr>
        <w:pStyle w:val="BodyText"/>
        <w:spacing w:before="0" w:after="0"/>
        <w:rPr>
          <w:rFonts w:cs="Arial"/>
          <w:b/>
        </w:rPr>
      </w:pPr>
    </w:p>
    <w:p w:rsidR="00C34C14" w:rsidRPr="0094605A" w:rsidRDefault="00C34C14" w:rsidP="00C34C14">
      <w:pPr>
        <w:pStyle w:val="BodyText"/>
        <w:spacing w:before="0" w:after="0"/>
        <w:ind w:left="720"/>
        <w:rPr>
          <w:rFonts w:cs="Arial"/>
          <w:b/>
        </w:rPr>
      </w:pPr>
      <w:r w:rsidRPr="0094605A">
        <w:rPr>
          <w:rFonts w:cs="Arial"/>
        </w:rPr>
        <w:t xml:space="preserve">Security clearance may be suspended or revoked if any Person fails to maintain security clearance or security standards required pursuant to the Agreement. The </w:t>
      </w:r>
      <w:r w:rsidRPr="0094605A">
        <w:rPr>
          <w:rFonts w:cs="Arial"/>
        </w:rPr>
        <w:lastRenderedPageBreak/>
        <w:t>Vendor shall notify the Ministry of any personnel changes, behaviours, or circumstances for which security clearance may require reconsideration.</w:t>
      </w:r>
    </w:p>
    <w:p w:rsidR="00C34C14" w:rsidRPr="0094605A" w:rsidRDefault="00C34C14" w:rsidP="00C34C14">
      <w:pPr>
        <w:pStyle w:val="BodyText"/>
        <w:spacing w:before="0" w:after="0"/>
        <w:rPr>
          <w:rFonts w:cs="Arial"/>
          <w:b/>
        </w:rPr>
      </w:pPr>
    </w:p>
    <w:p w:rsidR="00C34C14" w:rsidRPr="0094605A" w:rsidRDefault="00C34C14" w:rsidP="00C34C14">
      <w:pPr>
        <w:pStyle w:val="BodyText"/>
        <w:spacing w:before="0" w:after="0"/>
        <w:ind w:left="720"/>
        <w:rPr>
          <w:rFonts w:cs="Arial"/>
          <w:b/>
        </w:rPr>
      </w:pPr>
      <w:r w:rsidRPr="0094605A">
        <w:rPr>
          <w:rFonts w:cs="Arial"/>
        </w:rPr>
        <w:t xml:space="preserve">Security clearance is not awarded in perpetuity. The Ministry may perform, or re-perform, security checks against any Person providing services under the Agreement at any time, and will notify the Vendor of this requirement. </w:t>
      </w:r>
    </w:p>
    <w:p w:rsidR="00C34C14" w:rsidRPr="0094605A" w:rsidRDefault="00C34C14" w:rsidP="00C34C14">
      <w:pPr>
        <w:pStyle w:val="BodyText"/>
        <w:spacing w:before="0" w:after="0"/>
        <w:ind w:left="720"/>
        <w:rPr>
          <w:rFonts w:cs="Arial"/>
        </w:rPr>
      </w:pPr>
    </w:p>
    <w:p w:rsidR="00C34C14" w:rsidRPr="0094605A" w:rsidRDefault="00C34C14" w:rsidP="00C34C14">
      <w:pPr>
        <w:pStyle w:val="BodyText"/>
        <w:spacing w:before="0" w:after="0"/>
        <w:ind w:left="720"/>
        <w:rPr>
          <w:rFonts w:cs="Arial"/>
          <w:b/>
        </w:rPr>
      </w:pPr>
      <w:r w:rsidRPr="0094605A">
        <w:rPr>
          <w:rFonts w:cs="Arial"/>
        </w:rPr>
        <w:t>The Vendor shall be considered in default of the Agreement if it fails to comply with the requirements of this section or if any security clearance results received by the Ministry are found, in the sole discretion of the Ministry, to be incompatible with the proper and impartial provision of the Deliverables in accordance with the terms and conditions of the Agreement.</w:t>
      </w:r>
    </w:p>
    <w:p w:rsidR="00C34C14" w:rsidRPr="0094605A" w:rsidRDefault="00C34C14" w:rsidP="00C34C14">
      <w:pPr>
        <w:spacing w:after="0"/>
        <w:ind w:left="720"/>
        <w:rPr>
          <w:rStyle w:val="Strong"/>
          <w:rFonts w:cs="Arial"/>
          <w:b w:val="0"/>
          <w:bCs w:val="0"/>
        </w:rPr>
      </w:pPr>
    </w:p>
    <w:p w:rsidR="00C34C14" w:rsidRPr="0094605A" w:rsidRDefault="00C34C14" w:rsidP="00C34C14">
      <w:pPr>
        <w:pStyle w:val="ListNumber"/>
        <w:numPr>
          <w:ilvl w:val="1"/>
          <w:numId w:val="52"/>
        </w:numPr>
        <w:spacing w:after="0"/>
        <w:rPr>
          <w:rFonts w:cs="Arial"/>
          <w:b/>
        </w:rPr>
      </w:pPr>
      <w:r w:rsidRPr="0094605A">
        <w:rPr>
          <w:rFonts w:cs="Arial"/>
          <w:b/>
        </w:rPr>
        <w:t>Accessibility Requirements</w:t>
      </w:r>
    </w:p>
    <w:p w:rsidR="00C34C14" w:rsidRPr="0094605A" w:rsidRDefault="00C34C14" w:rsidP="00C34C14">
      <w:pPr>
        <w:pStyle w:val="BodyText"/>
        <w:spacing w:before="0" w:after="0"/>
        <w:ind w:left="720"/>
        <w:rPr>
          <w:rFonts w:cs="Arial"/>
          <w:b/>
          <w:i/>
          <w:iCs/>
        </w:rPr>
      </w:pPr>
      <w:r w:rsidRPr="0094605A">
        <w:rPr>
          <w:rFonts w:cs="Arial"/>
        </w:rPr>
        <w:t>The Vendor's delivery of the Deliverables shall comply with all applicable requirements, specifications and standards for accessibility established in accordance with the Ontario</w:t>
      </w:r>
      <w:r w:rsidRPr="0094605A">
        <w:rPr>
          <w:rFonts w:cs="Arial"/>
          <w:i/>
          <w:iCs/>
        </w:rPr>
        <w:t xml:space="preserve"> Human Rights Code (HRC) R.S.O. 1990, CHAPTER H.19,</w:t>
      </w:r>
      <w:r w:rsidRPr="0094605A">
        <w:rPr>
          <w:rFonts w:cs="Arial"/>
        </w:rPr>
        <w:t xml:space="preserve"> the</w:t>
      </w:r>
      <w:r w:rsidRPr="0094605A">
        <w:rPr>
          <w:rFonts w:cs="Arial"/>
          <w:i/>
          <w:iCs/>
        </w:rPr>
        <w:t xml:space="preserve"> Ontarians with Disabilities Act, S.O. 2001, CHAPTER 32, </w:t>
      </w:r>
      <w:r w:rsidRPr="0094605A">
        <w:rPr>
          <w:rFonts w:cs="Arial"/>
        </w:rPr>
        <w:t xml:space="preserve">and the </w:t>
      </w:r>
      <w:r w:rsidRPr="0094605A">
        <w:rPr>
          <w:rFonts w:cs="Arial"/>
          <w:i/>
          <w:iCs/>
        </w:rPr>
        <w:t>Accessibility for Ontarians with Disabilities Act, 2005</w:t>
      </w:r>
      <w:r w:rsidRPr="0094605A">
        <w:rPr>
          <w:rFonts w:cs="Arial"/>
        </w:rPr>
        <w:t>, S.O. 2005 c. 11, any regulations made thereto and any direction from the Ministry.</w:t>
      </w:r>
    </w:p>
    <w:p w:rsidR="00C34C14" w:rsidRPr="0094605A" w:rsidRDefault="00C34C14" w:rsidP="00C34C14">
      <w:pPr>
        <w:spacing w:after="0"/>
        <w:rPr>
          <w:rFonts w:cs="Arial"/>
        </w:rPr>
      </w:pPr>
    </w:p>
    <w:p w:rsidR="00C34C14" w:rsidRPr="0094605A" w:rsidRDefault="00C34C14" w:rsidP="00C34C14">
      <w:pPr>
        <w:pStyle w:val="ListNumber"/>
        <w:numPr>
          <w:ilvl w:val="1"/>
          <w:numId w:val="52"/>
        </w:numPr>
        <w:spacing w:after="0"/>
        <w:rPr>
          <w:rFonts w:cs="Arial"/>
          <w:b/>
        </w:rPr>
      </w:pPr>
      <w:r w:rsidRPr="0094605A">
        <w:rPr>
          <w:rFonts w:cs="Arial"/>
          <w:b/>
        </w:rPr>
        <w:t>Ministry Rights and Remedies and Vendor Obligations Not Limited to Contract</w:t>
      </w:r>
    </w:p>
    <w:p w:rsidR="00C34C14" w:rsidRPr="0094605A" w:rsidRDefault="00C34C14" w:rsidP="00C34C14">
      <w:pPr>
        <w:pStyle w:val="BodyText"/>
        <w:spacing w:before="0" w:after="0"/>
        <w:ind w:left="720"/>
        <w:rPr>
          <w:rFonts w:cs="Arial"/>
          <w:b/>
        </w:rPr>
      </w:pPr>
      <w:r w:rsidRPr="0094605A">
        <w:rPr>
          <w:rFonts w:cs="Arial"/>
        </w:rPr>
        <w:t xml:space="preserve">The express rights and remedies of the Ministry and obligations of the Vendor set out in the Contract are in addition to and shall not limit any other rights and remedies available to the Ministry or any other obligations of the Vendor at law or in equity. </w:t>
      </w:r>
    </w:p>
    <w:p w:rsidR="00C34C14" w:rsidRPr="0094605A" w:rsidRDefault="00C34C14" w:rsidP="00C34C14">
      <w:pPr>
        <w:pStyle w:val="BodyText"/>
        <w:spacing w:before="0" w:after="0"/>
        <w:rPr>
          <w:rFonts w:cs="Arial"/>
        </w:rPr>
      </w:pPr>
    </w:p>
    <w:p w:rsidR="00C34C14" w:rsidRPr="0094605A" w:rsidRDefault="00C34C14" w:rsidP="00C34C14">
      <w:pPr>
        <w:pStyle w:val="BodyText"/>
        <w:spacing w:before="0" w:after="0"/>
        <w:rPr>
          <w:rFonts w:cs="Arial"/>
          <w:b/>
        </w:rPr>
      </w:pPr>
      <w:r w:rsidRPr="0094605A">
        <w:rPr>
          <w:rFonts w:cs="Arial"/>
          <w:b/>
        </w:rPr>
        <w:t>Article 4 – Payment for Performance and Audit</w:t>
      </w:r>
    </w:p>
    <w:p w:rsidR="00C34C14" w:rsidRPr="0094605A" w:rsidRDefault="00C34C14" w:rsidP="00C34C14">
      <w:pPr>
        <w:spacing w:after="0"/>
        <w:rPr>
          <w:rFonts w:cs="Arial"/>
        </w:rPr>
      </w:pPr>
    </w:p>
    <w:p w:rsidR="00C34C14" w:rsidRPr="0094605A" w:rsidRDefault="00C34C14" w:rsidP="00C34C14">
      <w:pPr>
        <w:pStyle w:val="ListNumber"/>
        <w:numPr>
          <w:ilvl w:val="1"/>
          <w:numId w:val="53"/>
        </w:numPr>
        <w:spacing w:after="0"/>
        <w:rPr>
          <w:rFonts w:cs="Arial"/>
          <w:b/>
        </w:rPr>
      </w:pPr>
      <w:r w:rsidRPr="0094605A">
        <w:rPr>
          <w:rFonts w:cs="Arial"/>
          <w:b/>
        </w:rPr>
        <w:t>Payment According to Contract Rates</w:t>
      </w:r>
    </w:p>
    <w:p w:rsidR="00C34C14" w:rsidRPr="0094605A" w:rsidRDefault="00C34C14" w:rsidP="00C34C14">
      <w:pPr>
        <w:pStyle w:val="BodyText"/>
        <w:spacing w:before="0" w:after="0"/>
        <w:ind w:left="720"/>
        <w:rPr>
          <w:rFonts w:cs="Arial"/>
          <w:b/>
        </w:rPr>
      </w:pPr>
      <w:r w:rsidRPr="0094605A">
        <w:rPr>
          <w:rFonts w:cs="Arial"/>
        </w:rPr>
        <w:t>The Ministry shall, subject to the Vendor’s compliance with the provisions of the Contract, pay the Vendor for the Deliverables provided at the Rates established under the Contract.</w:t>
      </w:r>
    </w:p>
    <w:p w:rsidR="00C34C14" w:rsidRPr="0094605A" w:rsidRDefault="00C34C14" w:rsidP="00C34C14">
      <w:pPr>
        <w:spacing w:after="0"/>
        <w:rPr>
          <w:rFonts w:cs="Arial"/>
        </w:rPr>
      </w:pPr>
    </w:p>
    <w:p w:rsidR="00C34C14" w:rsidRPr="0094605A" w:rsidRDefault="00C34C14" w:rsidP="00C34C14">
      <w:pPr>
        <w:pStyle w:val="ListNumber"/>
        <w:numPr>
          <w:ilvl w:val="1"/>
          <w:numId w:val="53"/>
        </w:numPr>
        <w:spacing w:after="0"/>
        <w:rPr>
          <w:rFonts w:cs="Arial"/>
          <w:b/>
        </w:rPr>
      </w:pPr>
      <w:r w:rsidRPr="0094605A">
        <w:rPr>
          <w:rFonts w:cs="Arial"/>
          <w:b/>
        </w:rPr>
        <w:t>Default Billing and Payment Process</w:t>
      </w:r>
    </w:p>
    <w:p w:rsidR="00C34C14" w:rsidRPr="0094605A" w:rsidRDefault="00C34C14" w:rsidP="00C34C14">
      <w:pPr>
        <w:pStyle w:val="BodyText"/>
        <w:spacing w:before="0" w:after="0"/>
        <w:ind w:left="720"/>
        <w:rPr>
          <w:rFonts w:cs="Arial"/>
          <w:b/>
        </w:rPr>
      </w:pPr>
      <w:r w:rsidRPr="0094605A">
        <w:rPr>
          <w:rFonts w:cs="Arial"/>
        </w:rPr>
        <w:t>Unless the parties expressly set out an alternative billing and payment process in Schedule 1, the following process shall govern:</w:t>
      </w:r>
    </w:p>
    <w:p w:rsidR="00C34C14" w:rsidRPr="0094605A" w:rsidRDefault="00C34C14" w:rsidP="00C34C14">
      <w:pPr>
        <w:spacing w:after="0"/>
        <w:rPr>
          <w:rFonts w:cs="Arial"/>
        </w:rPr>
      </w:pPr>
    </w:p>
    <w:p w:rsidR="00C34C14" w:rsidRPr="0094605A" w:rsidRDefault="00C34C14" w:rsidP="00C34C14">
      <w:pPr>
        <w:pStyle w:val="ListNumber2"/>
        <w:numPr>
          <w:ilvl w:val="0"/>
          <w:numId w:val="56"/>
        </w:numPr>
        <w:tabs>
          <w:tab w:val="clear" w:pos="-360"/>
          <w:tab w:val="clear" w:pos="720"/>
          <w:tab w:val="clear" w:pos="900"/>
          <w:tab w:val="clear" w:pos="1080"/>
        </w:tabs>
        <w:autoSpaceDE/>
        <w:autoSpaceDN/>
        <w:spacing w:after="0"/>
        <w:jc w:val="both"/>
        <w:rPr>
          <w:rFonts w:cs="Arial"/>
          <w:b w:val="0"/>
        </w:rPr>
      </w:pPr>
      <w:r w:rsidRPr="0094605A">
        <w:rPr>
          <w:rFonts w:cs="Arial"/>
          <w:b w:val="0"/>
        </w:rPr>
        <w:t>the Vendor shall provide the Ministry with a monthly billing statement no later than ten (10) Business Days after the end of each month and that billing statement shall include: (i) the reference number assigned to the Contract by the Ministry; (ii) a brief description of the Deliverables provided for the relevant month; and (iii) taxes, if payable by the Ministry, identified as separate items;</w:t>
      </w:r>
    </w:p>
    <w:p w:rsidR="00C34C14" w:rsidRPr="0094605A" w:rsidRDefault="00C34C14" w:rsidP="00C34C14">
      <w:pPr>
        <w:spacing w:after="0"/>
        <w:ind w:left="720"/>
        <w:jc w:val="both"/>
        <w:rPr>
          <w:rFonts w:cs="Arial"/>
        </w:rPr>
      </w:pPr>
    </w:p>
    <w:p w:rsidR="00C34C14" w:rsidRPr="0094605A" w:rsidRDefault="00C34C14" w:rsidP="00C34C14">
      <w:pPr>
        <w:pStyle w:val="ListNumber2"/>
        <w:numPr>
          <w:ilvl w:val="0"/>
          <w:numId w:val="56"/>
        </w:numPr>
        <w:tabs>
          <w:tab w:val="clear" w:pos="-360"/>
          <w:tab w:val="clear" w:pos="720"/>
          <w:tab w:val="clear" w:pos="900"/>
          <w:tab w:val="clear" w:pos="1080"/>
        </w:tabs>
        <w:autoSpaceDE/>
        <w:autoSpaceDN/>
        <w:spacing w:after="0"/>
        <w:jc w:val="both"/>
        <w:rPr>
          <w:rFonts w:cs="Arial"/>
          <w:b w:val="0"/>
        </w:rPr>
      </w:pPr>
      <w:r w:rsidRPr="0094605A">
        <w:rPr>
          <w:rFonts w:cs="Arial"/>
          <w:b w:val="0"/>
        </w:rPr>
        <w:t xml:space="preserve">the Ministry shall approve or reject the billing statement within fifteen (15) Business Days of receipt of the statement and in the event that the </w:t>
      </w:r>
      <w:r w:rsidRPr="0094605A">
        <w:rPr>
          <w:rFonts w:cs="Arial"/>
          <w:b w:val="0"/>
        </w:rPr>
        <w:lastRenderedPageBreak/>
        <w:t xml:space="preserve">Ministry rejects the billing statement, it shall so advise the Vendor promptly in writing and the Vendor shall provide additional information as required by the Ministry to substantiate the billing statement; </w:t>
      </w:r>
    </w:p>
    <w:p w:rsidR="00C34C14" w:rsidRPr="0094605A" w:rsidRDefault="00C34C14" w:rsidP="00C34C14">
      <w:pPr>
        <w:spacing w:after="0"/>
        <w:ind w:left="720"/>
        <w:jc w:val="both"/>
        <w:rPr>
          <w:rFonts w:cs="Arial"/>
        </w:rPr>
      </w:pPr>
    </w:p>
    <w:p w:rsidR="00C34C14" w:rsidRPr="0094605A" w:rsidRDefault="00C34C14" w:rsidP="00C34C14">
      <w:pPr>
        <w:pStyle w:val="ListNumber2"/>
        <w:numPr>
          <w:ilvl w:val="0"/>
          <w:numId w:val="56"/>
        </w:numPr>
        <w:tabs>
          <w:tab w:val="clear" w:pos="-360"/>
          <w:tab w:val="clear" w:pos="720"/>
          <w:tab w:val="clear" w:pos="900"/>
          <w:tab w:val="clear" w:pos="1080"/>
        </w:tabs>
        <w:autoSpaceDE/>
        <w:autoSpaceDN/>
        <w:spacing w:after="0"/>
        <w:jc w:val="both"/>
        <w:rPr>
          <w:rFonts w:cs="Arial"/>
          <w:b w:val="0"/>
        </w:rPr>
      </w:pPr>
      <w:r w:rsidRPr="0094605A">
        <w:rPr>
          <w:rFonts w:cs="Arial"/>
          <w:b w:val="0"/>
        </w:rPr>
        <w:t xml:space="preserve">each billing statement is subject to the approval of the Ministry before any payment is released and payment shall be made within thirty (30) Business Days of such approval; and </w:t>
      </w:r>
    </w:p>
    <w:p w:rsidR="00C34C14" w:rsidRPr="0094605A" w:rsidRDefault="00C34C14" w:rsidP="00C34C14">
      <w:pPr>
        <w:spacing w:after="0"/>
        <w:ind w:left="720"/>
        <w:jc w:val="both"/>
        <w:rPr>
          <w:rFonts w:cs="Arial"/>
        </w:rPr>
      </w:pPr>
    </w:p>
    <w:p w:rsidR="00C34C14" w:rsidRPr="0094605A" w:rsidRDefault="00C34C14" w:rsidP="00C34C14">
      <w:pPr>
        <w:pStyle w:val="ListNumber2"/>
        <w:numPr>
          <w:ilvl w:val="0"/>
          <w:numId w:val="56"/>
        </w:numPr>
        <w:tabs>
          <w:tab w:val="clear" w:pos="-360"/>
          <w:tab w:val="clear" w:pos="720"/>
          <w:tab w:val="clear" w:pos="900"/>
          <w:tab w:val="clear" w:pos="1080"/>
        </w:tabs>
        <w:autoSpaceDE/>
        <w:autoSpaceDN/>
        <w:spacing w:after="0"/>
        <w:jc w:val="both"/>
        <w:rPr>
          <w:rFonts w:cs="Arial"/>
          <w:b w:val="0"/>
        </w:rPr>
      </w:pPr>
      <w:r w:rsidRPr="0094605A">
        <w:rPr>
          <w:rFonts w:cs="Arial"/>
          <w:b w:val="0"/>
        </w:rPr>
        <w:t>the Ministry may make payments under the Contract by way of Procurement Card and the Vendor shall accept and process any such payments in accordance with Procurement Card Protocols;</w:t>
      </w:r>
    </w:p>
    <w:p w:rsidR="00C34C14" w:rsidRPr="0094605A" w:rsidRDefault="00C34C14" w:rsidP="00C34C14">
      <w:pPr>
        <w:spacing w:after="0"/>
        <w:ind w:left="720"/>
        <w:jc w:val="both"/>
        <w:rPr>
          <w:rFonts w:cs="Arial"/>
        </w:rPr>
      </w:pPr>
    </w:p>
    <w:p w:rsidR="00C34C14" w:rsidRPr="0094605A" w:rsidRDefault="00C34C14" w:rsidP="00C34C14">
      <w:pPr>
        <w:pStyle w:val="BodyText"/>
        <w:spacing w:before="0" w:after="0"/>
        <w:ind w:left="720"/>
        <w:rPr>
          <w:rFonts w:cs="Arial"/>
          <w:b/>
        </w:rPr>
      </w:pPr>
      <w:r w:rsidRPr="0094605A">
        <w:rPr>
          <w:rFonts w:cs="Arial"/>
        </w:rPr>
        <w:t xml:space="preserve">and any paragraph set out above that is not expressly replaced in Schedule 1 with an alternative provision shall remain in full force and effect. </w:t>
      </w:r>
    </w:p>
    <w:p w:rsidR="00C34C14" w:rsidRPr="0094605A" w:rsidRDefault="00C34C14" w:rsidP="00C34C14">
      <w:pPr>
        <w:spacing w:after="0"/>
        <w:ind w:left="720"/>
        <w:jc w:val="both"/>
        <w:rPr>
          <w:rFonts w:cs="Arial"/>
        </w:rPr>
      </w:pPr>
    </w:p>
    <w:p w:rsidR="00C34C14" w:rsidRPr="0094605A" w:rsidRDefault="00C34C14" w:rsidP="00C34C14">
      <w:pPr>
        <w:pStyle w:val="ListNumber"/>
        <w:numPr>
          <w:ilvl w:val="1"/>
          <w:numId w:val="53"/>
        </w:numPr>
        <w:spacing w:after="0"/>
        <w:jc w:val="both"/>
        <w:rPr>
          <w:rFonts w:cs="Arial"/>
          <w:b/>
        </w:rPr>
      </w:pPr>
      <w:r w:rsidRPr="0094605A">
        <w:rPr>
          <w:rFonts w:cs="Arial"/>
          <w:b/>
        </w:rPr>
        <w:t>Hold Back or Set Off</w:t>
      </w:r>
    </w:p>
    <w:p w:rsidR="00C34C14" w:rsidRPr="0094605A" w:rsidRDefault="00C34C14" w:rsidP="00C34C14">
      <w:pPr>
        <w:pStyle w:val="BodyText"/>
        <w:spacing w:before="0" w:after="0"/>
        <w:ind w:left="720"/>
        <w:rPr>
          <w:rFonts w:cs="Arial"/>
          <w:b/>
        </w:rPr>
      </w:pPr>
      <w:r w:rsidRPr="0094605A">
        <w:rPr>
          <w:rFonts w:cs="Arial"/>
        </w:rPr>
        <w:t>The Ministry may hold back payment or set off against payment if, in the opinion of the Ministry acting reasonably, the Vendor has failed to comply with any requirements of the Contract.</w:t>
      </w:r>
    </w:p>
    <w:p w:rsidR="00C34C14" w:rsidRPr="0094605A" w:rsidRDefault="00C34C14" w:rsidP="00C34C14">
      <w:pPr>
        <w:spacing w:after="0"/>
        <w:rPr>
          <w:rFonts w:cs="Arial"/>
        </w:rPr>
      </w:pPr>
    </w:p>
    <w:p w:rsidR="00C34C14" w:rsidRPr="0094605A" w:rsidRDefault="00C34C14" w:rsidP="00C34C14">
      <w:pPr>
        <w:pStyle w:val="ListNumber"/>
        <w:numPr>
          <w:ilvl w:val="1"/>
          <w:numId w:val="53"/>
        </w:numPr>
        <w:spacing w:after="0"/>
        <w:rPr>
          <w:rFonts w:cs="Arial"/>
          <w:b/>
        </w:rPr>
      </w:pPr>
      <w:r w:rsidRPr="0094605A">
        <w:rPr>
          <w:rFonts w:cs="Arial"/>
          <w:b/>
        </w:rPr>
        <w:t>No Expenses or Additional Charges</w:t>
      </w:r>
    </w:p>
    <w:p w:rsidR="00C34C14" w:rsidRPr="0094605A" w:rsidRDefault="00C34C14" w:rsidP="00C34C14">
      <w:pPr>
        <w:pStyle w:val="BodyText"/>
        <w:spacing w:before="0" w:after="0"/>
        <w:ind w:left="720"/>
        <w:rPr>
          <w:rFonts w:cs="Arial"/>
          <w:b/>
        </w:rPr>
      </w:pPr>
      <w:r w:rsidRPr="0094605A">
        <w:rPr>
          <w:rFonts w:cs="Arial"/>
        </w:rPr>
        <w:t>There shall be no other charges payable by the Ministry under the Contract to the Vendor other than the Rates established under the Contract.</w:t>
      </w:r>
    </w:p>
    <w:p w:rsidR="00C34C14" w:rsidRPr="0094605A" w:rsidRDefault="00C34C14" w:rsidP="00C34C14">
      <w:pPr>
        <w:spacing w:after="0"/>
        <w:rPr>
          <w:rFonts w:cs="Arial"/>
        </w:rPr>
      </w:pPr>
    </w:p>
    <w:p w:rsidR="00C34C14" w:rsidRPr="0094605A" w:rsidRDefault="00C34C14" w:rsidP="00C34C14">
      <w:pPr>
        <w:pStyle w:val="ListNumber"/>
        <w:numPr>
          <w:ilvl w:val="1"/>
          <w:numId w:val="53"/>
        </w:numPr>
        <w:spacing w:after="0"/>
        <w:rPr>
          <w:rFonts w:cs="Arial"/>
          <w:b/>
        </w:rPr>
      </w:pPr>
      <w:r w:rsidRPr="0094605A">
        <w:rPr>
          <w:rFonts w:cs="Arial"/>
          <w:b/>
        </w:rPr>
        <w:t>Payment and Collection of Taxes and Duties</w:t>
      </w:r>
    </w:p>
    <w:p w:rsidR="00C34C14" w:rsidRPr="0094605A" w:rsidRDefault="00C34C14" w:rsidP="00C34C14">
      <w:pPr>
        <w:pStyle w:val="BodyText"/>
        <w:spacing w:before="0" w:after="0"/>
        <w:ind w:left="720"/>
        <w:rPr>
          <w:rFonts w:cs="Arial"/>
          <w:b/>
        </w:rPr>
      </w:pPr>
      <w:r w:rsidRPr="0094605A">
        <w:rPr>
          <w:rFonts w:cs="Arial"/>
        </w:rPr>
        <w:t>The Vendor shall pay or charge and remit, as required, all applicable taxes, including excise taxes incurred by or on the Vendor's behalf with respect to the Contract.</w:t>
      </w:r>
    </w:p>
    <w:p w:rsidR="00C34C14" w:rsidRPr="0094605A" w:rsidRDefault="00C34C14" w:rsidP="00C34C14">
      <w:pPr>
        <w:spacing w:after="0"/>
        <w:rPr>
          <w:rFonts w:cs="Arial"/>
        </w:rPr>
      </w:pPr>
    </w:p>
    <w:p w:rsidR="00C34C14" w:rsidRPr="0094605A" w:rsidRDefault="00C34C14" w:rsidP="00C34C14">
      <w:pPr>
        <w:pStyle w:val="ListNumber"/>
        <w:numPr>
          <w:ilvl w:val="1"/>
          <w:numId w:val="53"/>
        </w:numPr>
        <w:spacing w:after="0"/>
        <w:rPr>
          <w:rFonts w:cs="Arial"/>
          <w:b/>
        </w:rPr>
      </w:pPr>
      <w:r w:rsidRPr="0094605A">
        <w:rPr>
          <w:rFonts w:cs="Arial"/>
          <w:b/>
        </w:rPr>
        <w:t>Withholding Tax</w:t>
      </w:r>
    </w:p>
    <w:p w:rsidR="00C34C14" w:rsidRPr="0094605A" w:rsidRDefault="00C34C14" w:rsidP="00C34C14">
      <w:pPr>
        <w:pStyle w:val="BodyText"/>
        <w:spacing w:before="0" w:after="0"/>
        <w:ind w:left="720"/>
        <w:rPr>
          <w:rFonts w:cs="Arial"/>
          <w:b/>
        </w:rPr>
      </w:pPr>
      <w:r w:rsidRPr="0094605A">
        <w:rPr>
          <w:rFonts w:cs="Arial"/>
        </w:rPr>
        <w:t>The Ministry shall withhold any applicable withholding tax from amounts due and owing to the Vendor under the Agreement and shall remit it to the appropriate government in accordance with applicable tax laws. This section shall survive any termination or expiry of the Contract.</w:t>
      </w:r>
    </w:p>
    <w:p w:rsidR="00C34C14" w:rsidRPr="0094605A" w:rsidRDefault="00C34C14" w:rsidP="00C34C14">
      <w:pPr>
        <w:pStyle w:val="BodyText"/>
        <w:spacing w:before="0" w:after="0"/>
        <w:ind w:left="720"/>
        <w:rPr>
          <w:rFonts w:cs="Arial"/>
          <w:b/>
        </w:rPr>
      </w:pPr>
    </w:p>
    <w:p w:rsidR="00C34C14" w:rsidRPr="0094605A" w:rsidRDefault="00C34C14" w:rsidP="00C34C14">
      <w:pPr>
        <w:pStyle w:val="ListNumber"/>
        <w:numPr>
          <w:ilvl w:val="1"/>
          <w:numId w:val="53"/>
        </w:numPr>
        <w:spacing w:after="0"/>
        <w:rPr>
          <w:rFonts w:cs="Arial"/>
          <w:b/>
        </w:rPr>
      </w:pPr>
      <w:r w:rsidRPr="0094605A">
        <w:rPr>
          <w:rFonts w:cs="Arial"/>
          <w:b/>
        </w:rPr>
        <w:t>Interest on Late Payment</w:t>
      </w:r>
    </w:p>
    <w:p w:rsidR="00C34C14" w:rsidRPr="0094605A" w:rsidRDefault="00C34C14" w:rsidP="00C34C14">
      <w:pPr>
        <w:pStyle w:val="BodyText"/>
        <w:spacing w:before="0" w:after="0"/>
        <w:ind w:left="720"/>
        <w:rPr>
          <w:rFonts w:cs="Arial"/>
          <w:b/>
        </w:rPr>
      </w:pPr>
      <w:r w:rsidRPr="0094605A">
        <w:rPr>
          <w:rFonts w:cs="Arial"/>
        </w:rPr>
        <w:t xml:space="preserve">If a payment is in arrears through no fault of the Vendor, the interest charged by the Vendor, if any, for any late payment is subject to required approvals under the </w:t>
      </w:r>
      <w:r w:rsidRPr="0094605A">
        <w:rPr>
          <w:rFonts w:cs="Arial"/>
          <w:i/>
        </w:rPr>
        <w:t>Financial Administration Act</w:t>
      </w:r>
      <w:r w:rsidRPr="0094605A">
        <w:rPr>
          <w:rFonts w:cs="Arial"/>
        </w:rPr>
        <w:t xml:space="preserve">, R.S.O. 1990, c. F-12 and shall not exceed the pre-judgment interest rate established under Section 127(2) of the </w:t>
      </w:r>
      <w:r w:rsidRPr="0094605A">
        <w:rPr>
          <w:rFonts w:cs="Arial"/>
          <w:i/>
          <w:iCs/>
        </w:rPr>
        <w:t>Courts of Justice Act</w:t>
      </w:r>
      <w:r w:rsidRPr="0094605A">
        <w:rPr>
          <w:rFonts w:cs="Arial"/>
        </w:rPr>
        <w:t xml:space="preserve">, R.S.O. 1990, c. C43, in effect on the date that the payment went into arrears. </w:t>
      </w:r>
    </w:p>
    <w:p w:rsidR="00C34C14" w:rsidRPr="0094605A" w:rsidRDefault="00C34C14" w:rsidP="00C34C14">
      <w:pPr>
        <w:spacing w:after="0"/>
        <w:rPr>
          <w:rFonts w:cs="Arial"/>
        </w:rPr>
      </w:pPr>
    </w:p>
    <w:p w:rsidR="00C34C14" w:rsidRPr="0094605A" w:rsidRDefault="00C34C14" w:rsidP="00C34C14">
      <w:pPr>
        <w:pStyle w:val="ListNumber"/>
        <w:numPr>
          <w:ilvl w:val="1"/>
          <w:numId w:val="53"/>
        </w:numPr>
        <w:spacing w:after="0"/>
        <w:rPr>
          <w:rFonts w:cs="Arial"/>
          <w:b/>
        </w:rPr>
      </w:pPr>
      <w:r w:rsidRPr="0094605A">
        <w:rPr>
          <w:rFonts w:cs="Arial"/>
          <w:b/>
        </w:rPr>
        <w:t xml:space="preserve">Document Retention and Audit </w:t>
      </w:r>
    </w:p>
    <w:p w:rsidR="00C34C14" w:rsidRPr="0094605A" w:rsidRDefault="00C34C14" w:rsidP="00C34C14">
      <w:pPr>
        <w:pStyle w:val="BodyText"/>
        <w:spacing w:before="0" w:after="0"/>
        <w:ind w:left="720"/>
        <w:rPr>
          <w:rFonts w:cs="Arial"/>
          <w:b/>
        </w:rPr>
      </w:pPr>
      <w:r w:rsidRPr="0094605A">
        <w:rPr>
          <w:rFonts w:cs="Arial"/>
        </w:rPr>
        <w:t xml:space="preserve">For seven (7) years after the Expiry Date or any date of termination of the Contract, the Vendor shall maintain all necessary records to substantiate (a) all charges and payments under the Contract and (b) that the Deliverables were provided in accordance with the Contract and with Requirements of Law. During </w:t>
      </w:r>
      <w:r w:rsidRPr="0094605A">
        <w:rPr>
          <w:rFonts w:cs="Arial"/>
        </w:rPr>
        <w:lastRenderedPageBreak/>
        <w:t>the Term, and for seven (7) years after the Term, the Vendor shall permit and assist the Ministry in conducting audits of the operations of the Vendor to verify (a) and (b) above. The Ministry shall provide the Vendor with at least ten (10) Business Days prior notice of its requirement for such audit. The Vendor’s obligations under this section shall survive any termination or expiry of the Contract.</w:t>
      </w:r>
    </w:p>
    <w:p w:rsidR="00C34C14" w:rsidRPr="0094605A" w:rsidRDefault="00C34C14" w:rsidP="00C34C14">
      <w:pPr>
        <w:spacing w:after="0"/>
        <w:ind w:left="720"/>
        <w:rPr>
          <w:rFonts w:cs="Arial"/>
        </w:rPr>
      </w:pPr>
    </w:p>
    <w:p w:rsidR="00C34C14" w:rsidRPr="0094605A" w:rsidRDefault="00C34C14" w:rsidP="00C34C14">
      <w:pPr>
        <w:pStyle w:val="BodyText"/>
        <w:spacing w:before="0" w:after="0"/>
        <w:rPr>
          <w:rFonts w:cs="Arial"/>
          <w:b/>
        </w:rPr>
      </w:pPr>
      <w:r w:rsidRPr="0094605A">
        <w:rPr>
          <w:rFonts w:cs="Arial"/>
          <w:b/>
        </w:rPr>
        <w:t>Article 5 – Confidentiality and Freedom of Information and Protection of Privacy Act</w:t>
      </w:r>
    </w:p>
    <w:p w:rsidR="00C34C14" w:rsidRPr="0094605A" w:rsidRDefault="00C34C14" w:rsidP="00C34C14">
      <w:pPr>
        <w:spacing w:after="0"/>
        <w:rPr>
          <w:rFonts w:cs="Arial"/>
        </w:rPr>
      </w:pPr>
    </w:p>
    <w:p w:rsidR="00C34C14" w:rsidRPr="0094605A" w:rsidRDefault="00C34C14" w:rsidP="00C34C14">
      <w:pPr>
        <w:pStyle w:val="ListNumber"/>
        <w:numPr>
          <w:ilvl w:val="1"/>
          <w:numId w:val="71"/>
        </w:numPr>
        <w:spacing w:after="0"/>
        <w:rPr>
          <w:rFonts w:cs="Arial"/>
        </w:rPr>
      </w:pPr>
      <w:r w:rsidRPr="0094605A">
        <w:rPr>
          <w:rFonts w:cs="Arial"/>
          <w:b/>
        </w:rPr>
        <w:t>Confidentiality and Promotion Restrictions</w:t>
      </w:r>
    </w:p>
    <w:p w:rsidR="00C34C14" w:rsidRPr="0094605A" w:rsidRDefault="00C34C14" w:rsidP="00C34C14">
      <w:pPr>
        <w:pStyle w:val="BodyText"/>
        <w:spacing w:before="0" w:after="0"/>
        <w:ind w:left="720"/>
        <w:rPr>
          <w:rFonts w:cs="Arial"/>
          <w:b/>
        </w:rPr>
      </w:pPr>
      <w:r w:rsidRPr="0094605A">
        <w:rPr>
          <w:rFonts w:cs="Arial"/>
        </w:rPr>
        <w:t>Any publicity or publications related to the Contract shall be at the sole discretion of the Ministry. The Ministry may, in its sole discretion, acknowledge the Deliverables provided by the Vendor in any such publicity or publication. The Vendor shall not make use of its association with the Ministry without the prior written consent of the Ministry.  Without limiting the generality of this section, the Vendor shall not, among other things, at any time directly or indirectly communicate with the media in relation to the Contract unless it has first obtained the express written authorization to do so by the Ministry.</w:t>
      </w:r>
    </w:p>
    <w:p w:rsidR="00C34C14" w:rsidRPr="0094605A" w:rsidRDefault="00C34C14" w:rsidP="00C34C14">
      <w:pPr>
        <w:spacing w:after="0"/>
        <w:rPr>
          <w:rFonts w:cs="Arial"/>
          <w:b/>
        </w:rPr>
      </w:pPr>
    </w:p>
    <w:p w:rsidR="00C34C14" w:rsidRPr="0094605A" w:rsidRDefault="00C34C14" w:rsidP="00C34C14">
      <w:pPr>
        <w:pStyle w:val="ListNumber"/>
        <w:numPr>
          <w:ilvl w:val="1"/>
          <w:numId w:val="71"/>
        </w:numPr>
        <w:spacing w:after="0"/>
        <w:rPr>
          <w:rFonts w:cs="Arial"/>
          <w:b/>
        </w:rPr>
      </w:pPr>
      <w:r w:rsidRPr="0094605A">
        <w:rPr>
          <w:rFonts w:cs="Arial"/>
          <w:b/>
        </w:rPr>
        <w:t xml:space="preserve">OPS Confidential Information </w:t>
      </w:r>
    </w:p>
    <w:p w:rsidR="00C34C14" w:rsidRPr="0094605A" w:rsidRDefault="00C34C14" w:rsidP="00C34C14">
      <w:pPr>
        <w:pStyle w:val="BodyText"/>
        <w:spacing w:before="0" w:after="0"/>
        <w:ind w:left="720"/>
        <w:rPr>
          <w:rFonts w:cs="Arial"/>
          <w:b/>
        </w:rPr>
      </w:pPr>
      <w:r w:rsidRPr="0094605A">
        <w:rPr>
          <w:rFonts w:cs="Arial"/>
        </w:rPr>
        <w:t>During and following the Term, the Vendor shall: (a) keep all OPS Confidential Information confidential and secure; (b) limit the disclosure of OPS Confidential Information to only those of the Vendor’s Personnel  who have a need to know it for the purpose of providing the Deliverables and who have been specifically authorized to have such disclosure; (c) not directly or indirectly disclose, destroy, exploit or use any OPS Confidential Information (except for the purpose of providing the Deliverables, or except if required by order of a court or tribunal), without first obtaining: (</w:t>
      </w:r>
      <w:proofErr w:type="spellStart"/>
      <w:r w:rsidRPr="0094605A">
        <w:rPr>
          <w:rFonts w:cs="Arial"/>
        </w:rPr>
        <w:t>i</w:t>
      </w:r>
      <w:proofErr w:type="spellEnd"/>
      <w:r w:rsidRPr="0094605A">
        <w:rPr>
          <w:rFonts w:cs="Arial"/>
        </w:rPr>
        <w:t>) the written consent of the Ministry and (ii) in respect of any OPS Confidential Information about any third-party, the written consent of such third-party; (d) provide OPS Confidential Information to the Ministry on demand; and (e) return all OPS Confidential Information to the Ministry before the end of the Term, with no copy or portion kept by the Vendor.</w:t>
      </w:r>
    </w:p>
    <w:p w:rsidR="00C34C14" w:rsidRPr="0094605A" w:rsidRDefault="00C34C14" w:rsidP="00C34C14">
      <w:pPr>
        <w:spacing w:after="0"/>
        <w:rPr>
          <w:rFonts w:cs="Arial"/>
        </w:rPr>
      </w:pPr>
    </w:p>
    <w:p w:rsidR="00C34C14" w:rsidRPr="0094605A" w:rsidRDefault="00C34C14" w:rsidP="00C34C14">
      <w:pPr>
        <w:pStyle w:val="ListNumber"/>
        <w:numPr>
          <w:ilvl w:val="1"/>
          <w:numId w:val="71"/>
        </w:numPr>
        <w:spacing w:after="0"/>
        <w:rPr>
          <w:rFonts w:cs="Arial"/>
          <w:b/>
        </w:rPr>
      </w:pPr>
      <w:r w:rsidRPr="0094605A">
        <w:rPr>
          <w:rFonts w:cs="Arial"/>
          <w:b/>
        </w:rPr>
        <w:t>Restrictions on Copying</w:t>
      </w:r>
    </w:p>
    <w:p w:rsidR="00C34C14" w:rsidRDefault="00C34C14" w:rsidP="00C34C14">
      <w:pPr>
        <w:pStyle w:val="BodyText"/>
        <w:spacing w:before="0" w:after="0"/>
        <w:ind w:left="720"/>
        <w:rPr>
          <w:rFonts w:cs="Arial"/>
        </w:rPr>
      </w:pPr>
      <w:r w:rsidRPr="0094605A">
        <w:rPr>
          <w:rFonts w:cs="Arial"/>
        </w:rPr>
        <w:t>The Vendor shall not copy any OPS Confidential Information, in whole or in part, unless copying is essential for the provision of the Deliverables. On each copy made by the Vendor, the Vendor must reproduce all notices which appear on the original.</w:t>
      </w:r>
    </w:p>
    <w:p w:rsidR="003703A2" w:rsidRPr="0094605A" w:rsidRDefault="003703A2" w:rsidP="00C34C14">
      <w:pPr>
        <w:pStyle w:val="BodyText"/>
        <w:spacing w:before="0" w:after="0"/>
        <w:ind w:left="720"/>
        <w:rPr>
          <w:rFonts w:cs="Arial"/>
          <w:b/>
        </w:rPr>
      </w:pPr>
    </w:p>
    <w:p w:rsidR="00C34C14" w:rsidRPr="0094605A" w:rsidRDefault="00C34C14" w:rsidP="00C34C14">
      <w:pPr>
        <w:pStyle w:val="ListNumber"/>
        <w:numPr>
          <w:ilvl w:val="1"/>
          <w:numId w:val="71"/>
        </w:numPr>
        <w:spacing w:after="0"/>
        <w:rPr>
          <w:rFonts w:cs="Arial"/>
          <w:b/>
        </w:rPr>
      </w:pPr>
      <w:r w:rsidRPr="0094605A">
        <w:rPr>
          <w:rFonts w:cs="Arial"/>
          <w:b/>
        </w:rPr>
        <w:t>Injunctive and Other Relief</w:t>
      </w:r>
    </w:p>
    <w:p w:rsidR="00C34C14" w:rsidRPr="0094605A" w:rsidRDefault="00C34C14" w:rsidP="00C34C14">
      <w:pPr>
        <w:pStyle w:val="BodyText"/>
        <w:spacing w:before="0" w:after="0"/>
        <w:ind w:left="720"/>
        <w:rPr>
          <w:rFonts w:cs="Arial"/>
          <w:b/>
        </w:rPr>
      </w:pPr>
      <w:r w:rsidRPr="0094605A">
        <w:rPr>
          <w:rFonts w:cs="Arial"/>
        </w:rPr>
        <w:t>The Vendor acknowledges that breach of any provisions of this Article may cause irreparable harm to the Ministry or to any third-party to whom the Ministry owes a duty of confidence, and that the injury to the Ministry or to any third-party may be difficult to calculate and inadequately compensable in damages. The Vendor agrees that the Ministry is entitled to obtain injunctive relief (without proving any damage sustained by it or by any third-party) or any other remedy against any actual or potential breach of the provisions of this Article.</w:t>
      </w:r>
    </w:p>
    <w:p w:rsidR="00C34C14" w:rsidRPr="0094605A" w:rsidRDefault="00C34C14" w:rsidP="00C34C14">
      <w:pPr>
        <w:pStyle w:val="ListNumber"/>
        <w:numPr>
          <w:ilvl w:val="1"/>
          <w:numId w:val="71"/>
        </w:numPr>
        <w:spacing w:after="0"/>
        <w:rPr>
          <w:rFonts w:cs="Arial"/>
          <w:b/>
        </w:rPr>
      </w:pPr>
      <w:r w:rsidRPr="0094605A">
        <w:rPr>
          <w:rFonts w:cs="Arial"/>
          <w:b/>
        </w:rPr>
        <w:lastRenderedPageBreak/>
        <w:t>Notice and Protective Order</w:t>
      </w:r>
    </w:p>
    <w:p w:rsidR="00C34C14" w:rsidRPr="0094605A" w:rsidRDefault="00C34C14" w:rsidP="00C34C14">
      <w:pPr>
        <w:pStyle w:val="BodyText"/>
        <w:spacing w:before="0" w:after="0"/>
        <w:ind w:left="720"/>
        <w:rPr>
          <w:rFonts w:cs="Arial"/>
          <w:b/>
        </w:rPr>
      </w:pPr>
      <w:r w:rsidRPr="0094605A">
        <w:rPr>
          <w:rFonts w:cs="Arial"/>
        </w:rPr>
        <w:t>If the Vendor or any of the Vendor’s Personnel become legally compelled to disclose any OPS Confidential Information, the Vendor will provide the Ministry with prompt notice to that effect in order to allow the Ministry to seek one or more protective orders or other appropriate remedies to prevent or limit such disclosure, and it shall co-operate with the Ministry and its legal counsel to the fullest extent. If such protective orders or other remedies are not obtained, the Vendor will disclose only that portion of OPS Confidential Information which the Vendor is legally compelled to disclose, only to such Person or Persons to which the Vendor is legally compelled to disclose, and the Vendor shall provide notice to each such recipient (in co-operation with legal counsel for the Ministry) that such OPS Confidential Information is confidential and subject to non-disclosure on terms and conditions equal to those contained in the Agreement and, if possible, shall obtain each recipient's written agreement to receive and use such OPS Confidential Information subject to those terms and conditions.</w:t>
      </w:r>
    </w:p>
    <w:p w:rsidR="00C34C14" w:rsidRPr="0094605A" w:rsidRDefault="00C34C14" w:rsidP="00C34C14">
      <w:pPr>
        <w:spacing w:after="0"/>
        <w:rPr>
          <w:rFonts w:cs="Arial"/>
        </w:rPr>
      </w:pPr>
    </w:p>
    <w:p w:rsidR="00C34C14" w:rsidRPr="0094605A" w:rsidRDefault="00C34C14" w:rsidP="00C34C14">
      <w:pPr>
        <w:pStyle w:val="ListNumber"/>
        <w:numPr>
          <w:ilvl w:val="1"/>
          <w:numId w:val="71"/>
        </w:numPr>
        <w:spacing w:after="0"/>
        <w:rPr>
          <w:rFonts w:cs="Arial"/>
          <w:b/>
        </w:rPr>
      </w:pPr>
      <w:r w:rsidRPr="0094605A">
        <w:rPr>
          <w:rFonts w:cs="Arial"/>
          <w:b/>
        </w:rPr>
        <w:t xml:space="preserve">FIPPA Records and Compliance </w:t>
      </w:r>
    </w:p>
    <w:p w:rsidR="00C34C14" w:rsidRPr="0094605A" w:rsidRDefault="00C34C14" w:rsidP="00C34C14">
      <w:pPr>
        <w:pStyle w:val="BodyText"/>
        <w:spacing w:before="0" w:after="0"/>
        <w:ind w:left="720"/>
        <w:rPr>
          <w:rFonts w:cs="Arial"/>
          <w:b/>
        </w:rPr>
      </w:pPr>
      <w:r w:rsidRPr="0094605A">
        <w:rPr>
          <w:rFonts w:cs="Arial"/>
        </w:rPr>
        <w:t xml:space="preserve">The Vendor and the Ministry acknowledge and agree that FIPPA applies to and governs all Records and may require the disclosure of such Records to third parties. Furthermore, the Vendor agrees: </w:t>
      </w:r>
    </w:p>
    <w:p w:rsidR="00C34C14" w:rsidRPr="0094605A" w:rsidRDefault="00C34C14" w:rsidP="00C34C14">
      <w:pPr>
        <w:spacing w:after="0"/>
        <w:ind w:left="1440"/>
        <w:rPr>
          <w:rFonts w:cs="Arial"/>
        </w:rPr>
      </w:pPr>
    </w:p>
    <w:p w:rsidR="00C34C14" w:rsidRPr="0094605A" w:rsidRDefault="00C34C14" w:rsidP="00C34C14">
      <w:pPr>
        <w:pStyle w:val="ListNumber2"/>
        <w:numPr>
          <w:ilvl w:val="0"/>
          <w:numId w:val="66"/>
        </w:numPr>
        <w:tabs>
          <w:tab w:val="clear" w:pos="-360"/>
          <w:tab w:val="clear" w:pos="720"/>
          <w:tab w:val="clear" w:pos="900"/>
          <w:tab w:val="clear" w:pos="1080"/>
        </w:tabs>
        <w:autoSpaceDE/>
        <w:autoSpaceDN/>
        <w:spacing w:after="0"/>
        <w:rPr>
          <w:rFonts w:cs="Arial"/>
          <w:b w:val="0"/>
        </w:rPr>
      </w:pPr>
      <w:r w:rsidRPr="0094605A">
        <w:rPr>
          <w:rFonts w:cs="Arial"/>
          <w:b w:val="0"/>
        </w:rPr>
        <w:t xml:space="preserve">to keep Records secure; </w:t>
      </w:r>
    </w:p>
    <w:p w:rsidR="00C34C14" w:rsidRPr="0094605A" w:rsidRDefault="00C34C14" w:rsidP="00C34C14">
      <w:pPr>
        <w:pStyle w:val="ListNumber2"/>
        <w:spacing w:after="0"/>
        <w:rPr>
          <w:rFonts w:cs="Arial"/>
          <w:b w:val="0"/>
        </w:rPr>
      </w:pPr>
    </w:p>
    <w:p w:rsidR="00C34C14" w:rsidRPr="0094605A" w:rsidRDefault="00C34C14" w:rsidP="00C34C14">
      <w:pPr>
        <w:pStyle w:val="ListNumber2"/>
        <w:numPr>
          <w:ilvl w:val="0"/>
          <w:numId w:val="66"/>
        </w:numPr>
        <w:tabs>
          <w:tab w:val="clear" w:pos="-360"/>
          <w:tab w:val="clear" w:pos="720"/>
          <w:tab w:val="clear" w:pos="900"/>
          <w:tab w:val="clear" w:pos="1080"/>
        </w:tabs>
        <w:autoSpaceDE/>
        <w:autoSpaceDN/>
        <w:spacing w:after="0"/>
        <w:jc w:val="both"/>
        <w:rPr>
          <w:rFonts w:cs="Arial"/>
          <w:b w:val="0"/>
        </w:rPr>
      </w:pPr>
      <w:r w:rsidRPr="0094605A">
        <w:rPr>
          <w:rFonts w:cs="Arial"/>
          <w:b w:val="0"/>
        </w:rPr>
        <w:t xml:space="preserve">to provide Records to the Ministry within seven (7) calendar days of being directed to do so by the Ministry for any reason including an access request or privacy issue; </w:t>
      </w:r>
    </w:p>
    <w:p w:rsidR="00C34C14" w:rsidRPr="0094605A" w:rsidRDefault="00C34C14" w:rsidP="00C34C14">
      <w:pPr>
        <w:pStyle w:val="ListNumber2"/>
        <w:spacing w:after="0"/>
        <w:jc w:val="both"/>
        <w:rPr>
          <w:rFonts w:cs="Arial"/>
          <w:b w:val="0"/>
        </w:rPr>
      </w:pPr>
    </w:p>
    <w:p w:rsidR="00C34C14" w:rsidRPr="0094605A" w:rsidRDefault="00C34C14" w:rsidP="00C34C14">
      <w:pPr>
        <w:pStyle w:val="ListNumber2"/>
        <w:numPr>
          <w:ilvl w:val="0"/>
          <w:numId w:val="66"/>
        </w:numPr>
        <w:tabs>
          <w:tab w:val="clear" w:pos="-360"/>
          <w:tab w:val="clear" w:pos="720"/>
          <w:tab w:val="clear" w:pos="900"/>
          <w:tab w:val="clear" w:pos="1080"/>
        </w:tabs>
        <w:autoSpaceDE/>
        <w:autoSpaceDN/>
        <w:spacing w:after="0"/>
        <w:jc w:val="both"/>
        <w:rPr>
          <w:rFonts w:cs="Arial"/>
          <w:b w:val="0"/>
        </w:rPr>
      </w:pPr>
      <w:r w:rsidRPr="0094605A">
        <w:rPr>
          <w:rFonts w:cs="Arial"/>
          <w:b w:val="0"/>
        </w:rPr>
        <w:t xml:space="preserve">not to access any Personal Information unless the Ministry determines, in its sole discretion, that access is permitted under FIPPA and is necessary in order to provide the Deliverables; </w:t>
      </w:r>
    </w:p>
    <w:p w:rsidR="00C34C14" w:rsidRPr="0094605A" w:rsidRDefault="00C34C14" w:rsidP="00C34C14">
      <w:pPr>
        <w:pStyle w:val="ListNumber2"/>
        <w:spacing w:after="0"/>
        <w:jc w:val="both"/>
        <w:rPr>
          <w:rFonts w:cs="Arial"/>
          <w:b w:val="0"/>
        </w:rPr>
      </w:pPr>
    </w:p>
    <w:p w:rsidR="00C34C14" w:rsidRPr="0094605A" w:rsidRDefault="00C34C14" w:rsidP="00C34C14">
      <w:pPr>
        <w:pStyle w:val="ListNumber2"/>
        <w:numPr>
          <w:ilvl w:val="0"/>
          <w:numId w:val="66"/>
        </w:numPr>
        <w:tabs>
          <w:tab w:val="clear" w:pos="-360"/>
          <w:tab w:val="clear" w:pos="720"/>
          <w:tab w:val="clear" w:pos="900"/>
          <w:tab w:val="clear" w:pos="1080"/>
        </w:tabs>
        <w:autoSpaceDE/>
        <w:autoSpaceDN/>
        <w:spacing w:after="0"/>
        <w:jc w:val="both"/>
        <w:rPr>
          <w:rFonts w:cs="Arial"/>
          <w:b w:val="0"/>
        </w:rPr>
      </w:pPr>
      <w:r w:rsidRPr="0094605A">
        <w:rPr>
          <w:rFonts w:cs="Arial"/>
          <w:b w:val="0"/>
        </w:rPr>
        <w:t xml:space="preserve">not to directly or indirectly use, collect, disclose or destroy any Personal Information for any purposes that are not authorized by the Ministry; </w:t>
      </w:r>
    </w:p>
    <w:p w:rsidR="00C34C14" w:rsidRPr="0094605A" w:rsidRDefault="00C34C14" w:rsidP="00C34C14">
      <w:pPr>
        <w:pStyle w:val="ListNumber2"/>
        <w:spacing w:after="0"/>
        <w:jc w:val="both"/>
        <w:rPr>
          <w:rFonts w:cs="Arial"/>
          <w:b w:val="0"/>
        </w:rPr>
      </w:pPr>
    </w:p>
    <w:p w:rsidR="00C34C14" w:rsidRPr="0094605A" w:rsidRDefault="00C34C14" w:rsidP="00C34C14">
      <w:pPr>
        <w:pStyle w:val="ListNumber2"/>
        <w:numPr>
          <w:ilvl w:val="0"/>
          <w:numId w:val="66"/>
        </w:numPr>
        <w:tabs>
          <w:tab w:val="clear" w:pos="-360"/>
          <w:tab w:val="clear" w:pos="720"/>
          <w:tab w:val="clear" w:pos="900"/>
          <w:tab w:val="clear" w:pos="1080"/>
        </w:tabs>
        <w:autoSpaceDE/>
        <w:autoSpaceDN/>
        <w:spacing w:after="0"/>
        <w:jc w:val="both"/>
        <w:rPr>
          <w:rFonts w:cs="Arial"/>
          <w:b w:val="0"/>
        </w:rPr>
      </w:pPr>
      <w:r w:rsidRPr="0094605A">
        <w:rPr>
          <w:rFonts w:cs="Arial"/>
          <w:b w:val="0"/>
        </w:rPr>
        <w:t xml:space="preserve">to ensure the security and integrity of Personal Information and keep it in a physically secure and separate location safe from loss, alteration, destruction or intermingling with other records and databases and to implement, use and maintain the most appropriate products, tools, measures and procedures to do so; </w:t>
      </w:r>
    </w:p>
    <w:p w:rsidR="00C34C14" w:rsidRPr="0094605A" w:rsidRDefault="00C34C14" w:rsidP="00C34C14">
      <w:pPr>
        <w:pStyle w:val="ListNumber2"/>
        <w:spacing w:after="0"/>
        <w:jc w:val="both"/>
        <w:rPr>
          <w:rFonts w:cs="Arial"/>
          <w:b w:val="0"/>
        </w:rPr>
      </w:pPr>
    </w:p>
    <w:p w:rsidR="00C34C14" w:rsidRPr="0094605A" w:rsidRDefault="00C34C14" w:rsidP="00C34C14">
      <w:pPr>
        <w:pStyle w:val="ListNumber2"/>
        <w:numPr>
          <w:ilvl w:val="0"/>
          <w:numId w:val="66"/>
        </w:numPr>
        <w:tabs>
          <w:tab w:val="clear" w:pos="-360"/>
          <w:tab w:val="clear" w:pos="720"/>
          <w:tab w:val="clear" w:pos="900"/>
          <w:tab w:val="clear" w:pos="1080"/>
        </w:tabs>
        <w:autoSpaceDE/>
        <w:autoSpaceDN/>
        <w:spacing w:after="0"/>
        <w:jc w:val="both"/>
        <w:rPr>
          <w:rFonts w:cs="Arial"/>
          <w:b w:val="0"/>
        </w:rPr>
      </w:pPr>
      <w:r w:rsidRPr="0094605A">
        <w:rPr>
          <w:rFonts w:cs="Arial"/>
          <w:b w:val="0"/>
        </w:rPr>
        <w:t xml:space="preserve">to restrict access to Personal Information to those of the Vendor’s Personnel who have a need to know it for the purpose of providing the Deliverables and who have been specifically authorized by the Ministry Representative to have such access for the purpose of providing the Deliverables; </w:t>
      </w:r>
    </w:p>
    <w:p w:rsidR="00C34C14" w:rsidRPr="0094605A" w:rsidRDefault="00C34C14" w:rsidP="00C34C14">
      <w:pPr>
        <w:pStyle w:val="ListNumber2"/>
        <w:spacing w:after="0"/>
        <w:jc w:val="both"/>
        <w:rPr>
          <w:rFonts w:cs="Arial"/>
          <w:b w:val="0"/>
        </w:rPr>
      </w:pPr>
    </w:p>
    <w:p w:rsidR="00C34C14" w:rsidRPr="0094605A" w:rsidRDefault="00C34C14" w:rsidP="00C34C14">
      <w:pPr>
        <w:pStyle w:val="ListNumber2"/>
        <w:numPr>
          <w:ilvl w:val="0"/>
          <w:numId w:val="66"/>
        </w:numPr>
        <w:tabs>
          <w:tab w:val="clear" w:pos="-360"/>
          <w:tab w:val="clear" w:pos="720"/>
          <w:tab w:val="clear" w:pos="900"/>
          <w:tab w:val="clear" w:pos="1080"/>
        </w:tabs>
        <w:autoSpaceDE/>
        <w:autoSpaceDN/>
        <w:spacing w:after="0"/>
        <w:jc w:val="both"/>
        <w:rPr>
          <w:rFonts w:cs="Arial"/>
          <w:b w:val="0"/>
        </w:rPr>
      </w:pPr>
      <w:r w:rsidRPr="0094605A">
        <w:rPr>
          <w:rFonts w:cs="Arial"/>
          <w:b w:val="0"/>
        </w:rPr>
        <w:t xml:space="preserve">to implement other specific security measures that in the reasonable opinion of the Ministry would improve the adequacy and effectiveness of the Vendor's </w:t>
      </w:r>
      <w:r w:rsidRPr="0094605A">
        <w:rPr>
          <w:rFonts w:cs="Arial"/>
          <w:b w:val="0"/>
        </w:rPr>
        <w:lastRenderedPageBreak/>
        <w:t>measures to ensure the security and integrity of Personal Information and Records generally; and</w:t>
      </w:r>
    </w:p>
    <w:p w:rsidR="00C34C14" w:rsidRPr="0094605A" w:rsidRDefault="00C34C14" w:rsidP="00C34C14">
      <w:pPr>
        <w:pStyle w:val="ListNumber2"/>
        <w:spacing w:after="0"/>
        <w:jc w:val="both"/>
        <w:rPr>
          <w:rFonts w:cs="Arial"/>
          <w:b w:val="0"/>
        </w:rPr>
      </w:pPr>
    </w:p>
    <w:p w:rsidR="00C34C14" w:rsidRPr="0094605A" w:rsidRDefault="00C34C14" w:rsidP="00C34C14">
      <w:pPr>
        <w:pStyle w:val="ListNumber2"/>
        <w:numPr>
          <w:ilvl w:val="0"/>
          <w:numId w:val="66"/>
        </w:numPr>
        <w:tabs>
          <w:tab w:val="clear" w:pos="-360"/>
          <w:tab w:val="clear" w:pos="720"/>
          <w:tab w:val="clear" w:pos="900"/>
          <w:tab w:val="clear" w:pos="1080"/>
        </w:tabs>
        <w:autoSpaceDE/>
        <w:autoSpaceDN/>
        <w:spacing w:after="0"/>
        <w:jc w:val="both"/>
        <w:rPr>
          <w:rFonts w:cs="Arial"/>
          <w:b w:val="0"/>
        </w:rPr>
      </w:pPr>
      <w:r w:rsidRPr="0094605A">
        <w:rPr>
          <w:rFonts w:cs="Arial"/>
          <w:b w:val="0"/>
        </w:rPr>
        <w:t xml:space="preserve">that any confidential information supplied to the Ministry may be disclosed by the Ministry where it is obligated to do so under FIPPA,  by an order of a court or tribunal or pursuant to a legal proceeding; </w:t>
      </w:r>
    </w:p>
    <w:p w:rsidR="00C34C14" w:rsidRPr="0094605A" w:rsidRDefault="00C34C14" w:rsidP="00C34C14">
      <w:pPr>
        <w:spacing w:after="0"/>
        <w:ind w:left="1440"/>
        <w:jc w:val="both"/>
        <w:rPr>
          <w:rFonts w:cs="Arial"/>
        </w:rPr>
      </w:pPr>
    </w:p>
    <w:p w:rsidR="00C34C14" w:rsidRPr="0094605A" w:rsidRDefault="00C34C14" w:rsidP="00C34C14">
      <w:pPr>
        <w:pStyle w:val="BodyText"/>
        <w:spacing w:before="0" w:after="0"/>
        <w:ind w:left="720"/>
        <w:rPr>
          <w:rFonts w:cs="Arial"/>
          <w:b/>
        </w:rPr>
      </w:pPr>
      <w:r w:rsidRPr="0094605A">
        <w:rPr>
          <w:rFonts w:cs="Arial"/>
        </w:rPr>
        <w:t>and the provisions of this section shall prevail over any inconsistent provisions in the Contract.</w:t>
      </w:r>
    </w:p>
    <w:p w:rsidR="00C34C14" w:rsidRPr="0094605A" w:rsidRDefault="00C34C14" w:rsidP="00C34C14">
      <w:pPr>
        <w:spacing w:after="0"/>
        <w:jc w:val="both"/>
        <w:rPr>
          <w:rFonts w:cs="Arial"/>
          <w:b/>
        </w:rPr>
      </w:pPr>
    </w:p>
    <w:p w:rsidR="00C34C14" w:rsidRPr="0094605A" w:rsidRDefault="00C34C14" w:rsidP="00C34C14">
      <w:pPr>
        <w:pStyle w:val="ListNumber"/>
        <w:numPr>
          <w:ilvl w:val="1"/>
          <w:numId w:val="71"/>
        </w:numPr>
        <w:spacing w:after="0"/>
        <w:jc w:val="both"/>
        <w:rPr>
          <w:rFonts w:cs="Arial"/>
          <w:b/>
        </w:rPr>
      </w:pPr>
      <w:r w:rsidRPr="0094605A">
        <w:rPr>
          <w:rFonts w:cs="Arial"/>
          <w:b/>
        </w:rPr>
        <w:t xml:space="preserve">Survival </w:t>
      </w:r>
    </w:p>
    <w:p w:rsidR="00C34C14" w:rsidRPr="0094605A" w:rsidRDefault="00C34C14" w:rsidP="00C34C14">
      <w:pPr>
        <w:pStyle w:val="BodyText"/>
        <w:spacing w:before="0" w:after="0"/>
        <w:ind w:left="720"/>
        <w:rPr>
          <w:rFonts w:cs="Arial"/>
          <w:b/>
        </w:rPr>
      </w:pPr>
      <w:r w:rsidRPr="0094605A">
        <w:rPr>
          <w:rFonts w:cs="Arial"/>
        </w:rPr>
        <w:t>The provisions of this Article shall survive any termination or expiry of the Contract.</w:t>
      </w:r>
    </w:p>
    <w:p w:rsidR="00C34C14" w:rsidRPr="0094605A" w:rsidRDefault="00C34C14" w:rsidP="00C34C14">
      <w:pPr>
        <w:spacing w:after="0"/>
        <w:rPr>
          <w:rFonts w:cs="Arial"/>
        </w:rPr>
      </w:pPr>
    </w:p>
    <w:p w:rsidR="00C34C14" w:rsidRPr="0094605A" w:rsidRDefault="00C34C14" w:rsidP="00C34C14">
      <w:pPr>
        <w:pStyle w:val="BodyText"/>
        <w:spacing w:before="0" w:after="0"/>
        <w:rPr>
          <w:rFonts w:cs="Arial"/>
          <w:b/>
        </w:rPr>
      </w:pPr>
      <w:r w:rsidRPr="0094605A">
        <w:rPr>
          <w:rFonts w:cs="Arial"/>
          <w:b/>
        </w:rPr>
        <w:t>Article 6 – Intellectual Property</w:t>
      </w:r>
    </w:p>
    <w:p w:rsidR="00C34C14" w:rsidRPr="0094605A" w:rsidRDefault="00C34C14" w:rsidP="00C34C14">
      <w:pPr>
        <w:spacing w:after="0"/>
        <w:rPr>
          <w:rFonts w:cs="Arial"/>
        </w:rPr>
      </w:pPr>
    </w:p>
    <w:p w:rsidR="00C34C14" w:rsidRPr="0094605A" w:rsidRDefault="00C34C14" w:rsidP="00C34C14">
      <w:pPr>
        <w:pStyle w:val="ListNumber"/>
        <w:numPr>
          <w:ilvl w:val="1"/>
          <w:numId w:val="54"/>
        </w:numPr>
        <w:spacing w:after="0"/>
        <w:rPr>
          <w:rFonts w:cs="Arial"/>
          <w:b/>
        </w:rPr>
      </w:pPr>
      <w:r w:rsidRPr="0094605A">
        <w:rPr>
          <w:rFonts w:cs="Arial"/>
          <w:b/>
        </w:rPr>
        <w:t>Ministry Intellectual Property</w:t>
      </w:r>
    </w:p>
    <w:p w:rsidR="00C34C14" w:rsidRPr="0094605A" w:rsidRDefault="00C34C14" w:rsidP="00C34C14">
      <w:pPr>
        <w:pStyle w:val="BodyText"/>
        <w:spacing w:before="0" w:after="0"/>
        <w:ind w:left="720"/>
        <w:rPr>
          <w:rFonts w:cs="Arial"/>
          <w:b/>
        </w:rPr>
      </w:pPr>
      <w:r w:rsidRPr="0094605A">
        <w:rPr>
          <w:rFonts w:cs="Arial"/>
        </w:rPr>
        <w:t>The Vendor agrees that all Ministry Intellectual Property and every other right, title and interest in and to all concepts, techniques, ideas, information and materials, however recorded, (including images and data) provided by the Ministry to the Vendor shall remain the sole property of Her Majesty the Queen in right of Ontario at all times.</w:t>
      </w:r>
    </w:p>
    <w:p w:rsidR="00C34C14" w:rsidRPr="0094605A" w:rsidRDefault="00C34C14" w:rsidP="00C34C14">
      <w:pPr>
        <w:spacing w:after="0"/>
        <w:rPr>
          <w:rFonts w:cs="Arial"/>
          <w:b/>
        </w:rPr>
      </w:pPr>
    </w:p>
    <w:p w:rsidR="00C34C14" w:rsidRPr="0094605A" w:rsidRDefault="00C34C14" w:rsidP="00C34C14">
      <w:pPr>
        <w:pStyle w:val="ListNumber"/>
        <w:numPr>
          <w:ilvl w:val="1"/>
          <w:numId w:val="54"/>
        </w:numPr>
        <w:spacing w:after="0"/>
        <w:rPr>
          <w:rFonts w:cs="Arial"/>
          <w:b/>
        </w:rPr>
      </w:pPr>
      <w:r w:rsidRPr="0094605A">
        <w:rPr>
          <w:rFonts w:cs="Arial"/>
          <w:b/>
        </w:rPr>
        <w:t>Newly Created Intellectual Property</w:t>
      </w:r>
    </w:p>
    <w:p w:rsidR="00C34C14" w:rsidRPr="0094605A" w:rsidRDefault="00C34C14" w:rsidP="00C34C14">
      <w:pPr>
        <w:pStyle w:val="BodyText"/>
        <w:spacing w:before="0" w:after="0"/>
        <w:ind w:left="720"/>
        <w:rPr>
          <w:rFonts w:cs="Arial"/>
          <w:b/>
        </w:rPr>
      </w:pPr>
      <w:r w:rsidRPr="0094605A">
        <w:rPr>
          <w:rFonts w:cs="Arial"/>
        </w:rPr>
        <w:t>The Ministry shall be the sole owner of any Newly Created Intellectual Property. The Vendor irrevocably assigns to and in favour of the Ministry and the Ministry accepts every right, title and interest in and to all Newly Created Intellectual Property in the Deliverables, immediately following the creation thereof, for all time and irrevocably waives in favour of the Ministry all rights of integrity and other moral rights to all Newly Created Intellectual Property in the Deliverables, immediately following the creation thereof, for all time.</w:t>
      </w:r>
    </w:p>
    <w:p w:rsidR="00C34C14" w:rsidRPr="0094605A" w:rsidRDefault="00C34C14" w:rsidP="00C34C14">
      <w:pPr>
        <w:spacing w:after="0"/>
        <w:ind w:left="720"/>
        <w:rPr>
          <w:rFonts w:cs="Arial"/>
        </w:rPr>
      </w:pPr>
    </w:p>
    <w:p w:rsidR="00C34C14" w:rsidRPr="0094605A" w:rsidRDefault="00C34C14" w:rsidP="00C34C14">
      <w:pPr>
        <w:pStyle w:val="ListNumber"/>
        <w:numPr>
          <w:ilvl w:val="1"/>
          <w:numId w:val="54"/>
        </w:numPr>
        <w:spacing w:after="0"/>
        <w:rPr>
          <w:rFonts w:cs="Arial"/>
          <w:b/>
        </w:rPr>
      </w:pPr>
      <w:r w:rsidRPr="0094605A">
        <w:rPr>
          <w:rFonts w:cs="Arial"/>
          <w:b/>
        </w:rPr>
        <w:t>Vendor Intellectual Property</w:t>
      </w:r>
    </w:p>
    <w:p w:rsidR="00C34C14" w:rsidRPr="0094605A" w:rsidRDefault="00C34C14" w:rsidP="00C34C14">
      <w:pPr>
        <w:spacing w:after="0"/>
        <w:ind w:left="720"/>
        <w:jc w:val="both"/>
        <w:rPr>
          <w:rFonts w:cs="Arial"/>
        </w:rPr>
      </w:pPr>
      <w:r w:rsidRPr="0094605A">
        <w:rPr>
          <w:rStyle w:val="BodyTextChar"/>
          <w:sz w:val="24"/>
        </w:rPr>
        <w:t>Subject to Section 6.04, the Ministry agrees that all Intellectual Property and every other right, title and interest in and to all concepts, techniques, ideas, information and materials, however recorded, (including images and data) provided by the Vendor to the Ministry that is not: (</w:t>
      </w:r>
      <w:proofErr w:type="spellStart"/>
      <w:r w:rsidRPr="0094605A">
        <w:rPr>
          <w:rStyle w:val="BodyTextChar"/>
          <w:sz w:val="24"/>
        </w:rPr>
        <w:t>i</w:t>
      </w:r>
      <w:proofErr w:type="spellEnd"/>
      <w:r w:rsidRPr="0094605A">
        <w:rPr>
          <w:rStyle w:val="BodyTextChar"/>
          <w:sz w:val="24"/>
        </w:rPr>
        <w:t>) Ministry Intellectual Property; (ii) Newly Created Intellectual Property or, (iii) Third Party Intellectual Property shall remain the sole property of the Vendor at all times</w:t>
      </w:r>
      <w:r w:rsidRPr="0094605A">
        <w:rPr>
          <w:rFonts w:cs="Arial"/>
        </w:rPr>
        <w:t>.</w:t>
      </w:r>
    </w:p>
    <w:p w:rsidR="00C34C14" w:rsidRPr="0094605A" w:rsidRDefault="00C34C14" w:rsidP="00C34C14">
      <w:pPr>
        <w:spacing w:after="0"/>
        <w:rPr>
          <w:rFonts w:cs="Arial"/>
        </w:rPr>
      </w:pPr>
    </w:p>
    <w:p w:rsidR="00C34C14" w:rsidRPr="0094605A" w:rsidRDefault="00C34C14" w:rsidP="00C34C14">
      <w:pPr>
        <w:pStyle w:val="ListNumber"/>
        <w:numPr>
          <w:ilvl w:val="1"/>
          <w:numId w:val="54"/>
        </w:numPr>
        <w:spacing w:after="0"/>
        <w:rPr>
          <w:rFonts w:cs="Arial"/>
          <w:b/>
        </w:rPr>
      </w:pPr>
      <w:r w:rsidRPr="0094605A">
        <w:rPr>
          <w:rFonts w:cs="Arial"/>
          <w:b/>
        </w:rPr>
        <w:t>Presumption Governing Intellectual Property Ownership</w:t>
      </w:r>
    </w:p>
    <w:p w:rsidR="00C34C14" w:rsidRPr="0094605A" w:rsidRDefault="00C34C14" w:rsidP="00C34C14">
      <w:pPr>
        <w:pStyle w:val="BodyText"/>
        <w:spacing w:before="0" w:after="0"/>
        <w:ind w:left="720"/>
        <w:rPr>
          <w:rFonts w:cs="Arial"/>
          <w:b/>
        </w:rPr>
      </w:pPr>
      <w:r w:rsidRPr="0094605A">
        <w:rPr>
          <w:rFonts w:cs="Arial"/>
        </w:rPr>
        <w:t>If the Vendor’s Intellectual Property or Third Party Intellectual Property forms any part of the Deliverables, the Vendor shall notify the Ministry of such prior to the delivery of the particular Deliverable containing any such Vendor Intellectual Property or Third Party Intellectual Property.  In the absence of any such notice, the presumption governing the Contract shall be that the Ministry is the sole owner of any Intellectual Property in any form contained in any of the Deliverables.</w:t>
      </w:r>
    </w:p>
    <w:p w:rsidR="00C34C14" w:rsidRPr="0094605A" w:rsidRDefault="00C34C14" w:rsidP="00C34C14">
      <w:pPr>
        <w:pStyle w:val="ListNumber"/>
        <w:numPr>
          <w:ilvl w:val="1"/>
          <w:numId w:val="54"/>
        </w:numPr>
        <w:spacing w:after="0"/>
        <w:rPr>
          <w:rFonts w:cs="Arial"/>
          <w:b/>
        </w:rPr>
      </w:pPr>
      <w:r w:rsidRPr="0094605A">
        <w:rPr>
          <w:rFonts w:cs="Arial"/>
          <w:b/>
        </w:rPr>
        <w:lastRenderedPageBreak/>
        <w:t xml:space="preserve">Vendor’s Grant of </w:t>
      </w:r>
      <w:proofErr w:type="spellStart"/>
      <w:r w:rsidRPr="0094605A">
        <w:rPr>
          <w:rFonts w:cs="Arial"/>
          <w:b/>
        </w:rPr>
        <w:t>Licence</w:t>
      </w:r>
      <w:proofErr w:type="spellEnd"/>
    </w:p>
    <w:p w:rsidR="00C34C14" w:rsidRPr="0094605A" w:rsidRDefault="00C34C14" w:rsidP="00C34C14">
      <w:pPr>
        <w:pStyle w:val="BodyText"/>
        <w:spacing w:before="0" w:after="0"/>
        <w:ind w:left="720"/>
        <w:rPr>
          <w:rFonts w:cs="Arial"/>
          <w:b/>
        </w:rPr>
      </w:pPr>
      <w:r w:rsidRPr="0094605A">
        <w:rPr>
          <w:rFonts w:cs="Arial"/>
        </w:rPr>
        <w:t>To the extent that the Deliverables contain, in whole in part, Vendor Intellectual Property or Third Party Intellectual Property, the Vendor grants to the Ministry, including each Client, a perpetual, world-wide, non-exclusive, irrevocable, transferable, royalty free, fully paid up right and licence: (a) to use, modify, reproduce and distribute, in any form, those Deliverables; and (b) to authorize other Persons, including agents, contractors or sub-contractors, to do any of the former on behalf of the Ministry or a Client, the total consideration for which shall be payment of the Rates to the Vendor by the Ministry.</w:t>
      </w:r>
    </w:p>
    <w:p w:rsidR="00C34C14" w:rsidRPr="0094605A" w:rsidRDefault="00C34C14" w:rsidP="00C34C14">
      <w:pPr>
        <w:spacing w:after="0"/>
        <w:ind w:left="720"/>
        <w:rPr>
          <w:rFonts w:cs="Arial"/>
          <w:i/>
        </w:rPr>
      </w:pPr>
    </w:p>
    <w:p w:rsidR="00C34C14" w:rsidRPr="0094605A" w:rsidRDefault="00C34C14" w:rsidP="00C34C14">
      <w:pPr>
        <w:pStyle w:val="ListNumber"/>
        <w:numPr>
          <w:ilvl w:val="1"/>
          <w:numId w:val="54"/>
        </w:numPr>
        <w:spacing w:after="0"/>
        <w:rPr>
          <w:rFonts w:cs="Arial"/>
          <w:b/>
        </w:rPr>
      </w:pPr>
      <w:r w:rsidRPr="0094605A">
        <w:rPr>
          <w:rFonts w:cs="Arial"/>
          <w:b/>
        </w:rPr>
        <w:t>No Restrictive Material in Deliverables</w:t>
      </w:r>
    </w:p>
    <w:p w:rsidR="00C34C14" w:rsidRPr="0094605A" w:rsidRDefault="00C34C14" w:rsidP="00C34C14">
      <w:pPr>
        <w:pStyle w:val="BodyText"/>
        <w:spacing w:before="0" w:after="0"/>
        <w:ind w:left="720"/>
        <w:rPr>
          <w:rFonts w:cs="Arial"/>
          <w:b/>
        </w:rPr>
      </w:pPr>
      <w:r w:rsidRPr="0094605A">
        <w:rPr>
          <w:rFonts w:cs="Arial"/>
        </w:rPr>
        <w:t>The Vendor shall not incorporate into any Deliverables anything that would restrict the right of the Ministry or of any Client to modify, further develop or otherwise use the Deliverables in any way that the Ministry or the Client deems necessary, or that would prevent the Ministry or any Client from entering into any contract with any contractor other than the Vendor for the modification, further development of or other use of the Deliverables.</w:t>
      </w:r>
    </w:p>
    <w:p w:rsidR="00C34C14" w:rsidRPr="0094605A" w:rsidRDefault="00C34C14" w:rsidP="00C34C14">
      <w:pPr>
        <w:spacing w:after="0"/>
        <w:rPr>
          <w:rFonts w:cs="Arial"/>
          <w:b/>
        </w:rPr>
      </w:pPr>
    </w:p>
    <w:p w:rsidR="00C34C14" w:rsidRPr="0094605A" w:rsidRDefault="00C34C14" w:rsidP="00C34C14">
      <w:pPr>
        <w:pStyle w:val="ListNumber"/>
        <w:numPr>
          <w:ilvl w:val="1"/>
          <w:numId w:val="54"/>
        </w:numPr>
        <w:spacing w:after="0"/>
        <w:rPr>
          <w:rFonts w:cs="Arial"/>
          <w:b/>
        </w:rPr>
      </w:pPr>
      <w:r w:rsidRPr="0094605A">
        <w:rPr>
          <w:rFonts w:cs="Arial"/>
          <w:b/>
        </w:rPr>
        <w:t>Vendor Representation and Warranty Regarding Third-Party Intellectual Property</w:t>
      </w:r>
    </w:p>
    <w:p w:rsidR="00C34C14" w:rsidRPr="0094605A" w:rsidRDefault="00C34C14" w:rsidP="00C34C14">
      <w:pPr>
        <w:pStyle w:val="BodyText"/>
        <w:spacing w:before="0" w:after="0"/>
        <w:ind w:left="720"/>
        <w:rPr>
          <w:rFonts w:cs="Arial"/>
          <w:b/>
        </w:rPr>
      </w:pPr>
      <w:r w:rsidRPr="0094605A">
        <w:rPr>
          <w:rFonts w:cs="Arial"/>
        </w:rPr>
        <w:t>The Vendor represents and warrants that the provision of the Deliverables shall not infringe or induce the infringement of any Third-Party Intellectual Property rights.  The Vendor further represents and warrants that it has obtained assurances with respect to any Vendor Intellectual Property and Third-Party Intellectual Property that any rights of integrity or any other moral rights associated therewith have been waived.</w:t>
      </w:r>
    </w:p>
    <w:p w:rsidR="00C34C14" w:rsidRPr="0094605A" w:rsidRDefault="00C34C14" w:rsidP="00C34C14">
      <w:pPr>
        <w:spacing w:after="0"/>
        <w:ind w:left="720"/>
        <w:rPr>
          <w:rFonts w:cs="Arial"/>
        </w:rPr>
      </w:pPr>
    </w:p>
    <w:p w:rsidR="00C34C14" w:rsidRPr="0094605A" w:rsidRDefault="00C34C14" w:rsidP="00C34C14">
      <w:pPr>
        <w:pStyle w:val="ListNumber"/>
        <w:numPr>
          <w:ilvl w:val="1"/>
          <w:numId w:val="54"/>
        </w:numPr>
        <w:spacing w:after="0"/>
        <w:rPr>
          <w:rFonts w:cs="Arial"/>
          <w:b/>
        </w:rPr>
      </w:pPr>
      <w:r w:rsidRPr="0094605A">
        <w:rPr>
          <w:rFonts w:cs="Arial"/>
          <w:b/>
        </w:rPr>
        <w:t>Assurances Regarding Moral Rights</w:t>
      </w:r>
    </w:p>
    <w:p w:rsidR="00C34C14" w:rsidRPr="0094605A" w:rsidRDefault="00C34C14" w:rsidP="00C34C14">
      <w:pPr>
        <w:pStyle w:val="BodyText"/>
        <w:spacing w:before="0" w:after="0"/>
        <w:ind w:left="720"/>
        <w:rPr>
          <w:rFonts w:cs="Arial"/>
          <w:b/>
        </w:rPr>
      </w:pPr>
      <w:r w:rsidRPr="0094605A">
        <w:rPr>
          <w:rFonts w:cs="Arial"/>
        </w:rPr>
        <w:t>At the request of the Ministry, at any time or from time to time, the Vendor shall execute and agrees to cause the Vendor’s Personnel to execute an irrevocable written waiver of any moral rights or other rights of integrity in the applicable Deliverable(s) in favour of the Ministry, such waiver to be in a form acceptable to the Ministry, and which waiver may be invoked without restriction by any person authorized by the Ministry to use the Deliverables. The Vendor shall deliver such written waiver(s) to the Ministry within ten (10) Business Days of the receipt of the request from the Ministry.</w:t>
      </w:r>
    </w:p>
    <w:p w:rsidR="00C34C14" w:rsidRPr="0094605A" w:rsidRDefault="00C34C14" w:rsidP="00C34C14">
      <w:pPr>
        <w:spacing w:after="0"/>
        <w:rPr>
          <w:rFonts w:cs="Arial"/>
        </w:rPr>
      </w:pPr>
    </w:p>
    <w:p w:rsidR="00C34C14" w:rsidRPr="0094605A" w:rsidRDefault="00C34C14" w:rsidP="00C34C14">
      <w:pPr>
        <w:pStyle w:val="ListNumber"/>
        <w:numPr>
          <w:ilvl w:val="1"/>
          <w:numId w:val="54"/>
        </w:numPr>
        <w:spacing w:after="0"/>
        <w:rPr>
          <w:rFonts w:cs="Arial"/>
          <w:b/>
        </w:rPr>
      </w:pPr>
      <w:r w:rsidRPr="0094605A">
        <w:rPr>
          <w:rFonts w:cs="Arial"/>
          <w:b/>
        </w:rPr>
        <w:t>Copyright Notice</w:t>
      </w:r>
    </w:p>
    <w:p w:rsidR="00C34C14" w:rsidRPr="0094605A" w:rsidRDefault="00C34C14" w:rsidP="00C34C14">
      <w:pPr>
        <w:pStyle w:val="BodyText"/>
        <w:spacing w:before="0" w:after="0"/>
        <w:ind w:left="720"/>
        <w:rPr>
          <w:rFonts w:cs="Arial"/>
          <w:b/>
        </w:rPr>
      </w:pPr>
      <w:r w:rsidRPr="0094605A">
        <w:rPr>
          <w:rFonts w:cs="Arial"/>
        </w:rPr>
        <w:t>The Vendor shall place a copyright notice on all recorded Deliverables it provides to the Ministry under the Contract in the following form:</w:t>
      </w:r>
      <w:r>
        <w:rPr>
          <w:rFonts w:cs="Arial"/>
        </w:rPr>
        <w:t xml:space="preserve"> “© Queen’s Printer for </w:t>
      </w:r>
      <w:r w:rsidRPr="0094605A">
        <w:rPr>
          <w:rFonts w:cs="Arial"/>
        </w:rPr>
        <w:t xml:space="preserve">Ontario, </w:t>
      </w:r>
      <w:r w:rsidRPr="0094605A">
        <w:rPr>
          <w:rFonts w:cs="Arial"/>
          <w:b/>
          <w:highlight w:val="yellow"/>
        </w:rPr>
        <w:t>[insert year of publication*]</w:t>
      </w:r>
      <w:r w:rsidRPr="0094605A">
        <w:rPr>
          <w:rFonts w:cs="Arial"/>
        </w:rPr>
        <w:t>”</w:t>
      </w:r>
    </w:p>
    <w:p w:rsidR="00C34C14" w:rsidRPr="0094605A" w:rsidRDefault="00C34C14" w:rsidP="00C34C14">
      <w:pPr>
        <w:spacing w:after="0"/>
        <w:rPr>
          <w:rFonts w:cs="Arial"/>
        </w:rPr>
      </w:pPr>
    </w:p>
    <w:p w:rsidR="00C34C14" w:rsidRPr="0094605A" w:rsidRDefault="00C34C14" w:rsidP="00C34C14">
      <w:pPr>
        <w:pStyle w:val="ListNumber"/>
        <w:numPr>
          <w:ilvl w:val="1"/>
          <w:numId w:val="54"/>
        </w:numPr>
        <w:spacing w:after="0"/>
        <w:rPr>
          <w:rFonts w:cs="Arial"/>
          <w:b/>
        </w:rPr>
      </w:pPr>
      <w:r w:rsidRPr="0094605A">
        <w:rPr>
          <w:rFonts w:cs="Arial"/>
          <w:b/>
        </w:rPr>
        <w:t>Further Assurances Regarding Copyright</w:t>
      </w:r>
    </w:p>
    <w:p w:rsidR="00C34C14" w:rsidRPr="0094605A" w:rsidRDefault="00C34C14" w:rsidP="00C34C14">
      <w:pPr>
        <w:pStyle w:val="BodyText"/>
        <w:spacing w:before="0" w:after="0"/>
        <w:ind w:left="720"/>
        <w:rPr>
          <w:rFonts w:cs="Arial"/>
          <w:b/>
        </w:rPr>
      </w:pPr>
      <w:r w:rsidRPr="0094605A">
        <w:rPr>
          <w:rFonts w:cs="Arial"/>
        </w:rPr>
        <w:t xml:space="preserve">At the request of the Ministry, at any time or from time to time, the Vendor shall execute and agrees to cause the Vendor’s Personnel to execute a written assignment of copyright in the applicable Deliverable(s) to the Ministry in a form acceptable to the Ministry.  The Vendor shall deliver such written assignment(s) to the Ministry within ten (10) Business Days of the receipt of the request from </w:t>
      </w:r>
      <w:r w:rsidRPr="0094605A">
        <w:rPr>
          <w:rFonts w:cs="Arial"/>
        </w:rPr>
        <w:lastRenderedPageBreak/>
        <w:t xml:space="preserve">the Ministry. The Vendor shall assist the Ministry in preparing any Canadian copyright registration that the Ministry considers appropriate.  The Vendor will obtain or execute any other document reasonably required by the Ministry to protect the Intellectual Property of the Ministry. </w:t>
      </w:r>
    </w:p>
    <w:p w:rsidR="00C34C14" w:rsidRPr="0094605A" w:rsidRDefault="00C34C14" w:rsidP="00C34C14">
      <w:pPr>
        <w:pStyle w:val="BodyText"/>
        <w:spacing w:before="0" w:after="0"/>
        <w:ind w:left="720"/>
        <w:rPr>
          <w:rFonts w:cs="Arial"/>
          <w:b/>
        </w:rPr>
      </w:pPr>
    </w:p>
    <w:p w:rsidR="00C34C14" w:rsidRPr="0094605A" w:rsidRDefault="00C34C14" w:rsidP="00C34C14">
      <w:pPr>
        <w:pStyle w:val="ListNumber"/>
        <w:numPr>
          <w:ilvl w:val="1"/>
          <w:numId w:val="54"/>
        </w:numPr>
        <w:spacing w:after="0"/>
        <w:rPr>
          <w:rFonts w:cs="Arial"/>
          <w:b/>
        </w:rPr>
      </w:pPr>
      <w:r w:rsidRPr="0094605A">
        <w:rPr>
          <w:rFonts w:cs="Arial"/>
          <w:b/>
        </w:rPr>
        <w:t>No Use of Ontario Government Insignia</w:t>
      </w:r>
    </w:p>
    <w:p w:rsidR="00C34C14" w:rsidRPr="0094605A" w:rsidRDefault="00C34C14" w:rsidP="00C34C14">
      <w:pPr>
        <w:pStyle w:val="BodyText"/>
        <w:spacing w:before="0" w:after="0"/>
        <w:ind w:left="720"/>
        <w:rPr>
          <w:rFonts w:cs="Arial"/>
          <w:b/>
        </w:rPr>
      </w:pPr>
      <w:r w:rsidRPr="0094605A">
        <w:rPr>
          <w:rFonts w:cs="Arial"/>
        </w:rPr>
        <w:t>The Vendor shall not use any insignia or logo of Her Majesty the Queen in right of Ontario except where required to provide the Deliverables, and only if it has received the prior written permission of the Ministry to do so.</w:t>
      </w:r>
    </w:p>
    <w:p w:rsidR="00C34C14" w:rsidRPr="0094605A" w:rsidRDefault="00C34C14" w:rsidP="00C34C14">
      <w:pPr>
        <w:spacing w:after="0"/>
        <w:rPr>
          <w:rFonts w:cs="Arial"/>
        </w:rPr>
      </w:pPr>
    </w:p>
    <w:p w:rsidR="00C34C14" w:rsidRPr="0094605A" w:rsidRDefault="00C34C14" w:rsidP="00C34C14">
      <w:pPr>
        <w:pStyle w:val="ListNumber"/>
        <w:numPr>
          <w:ilvl w:val="1"/>
          <w:numId w:val="54"/>
        </w:numPr>
        <w:spacing w:after="0"/>
        <w:rPr>
          <w:rFonts w:cs="Arial"/>
          <w:b/>
        </w:rPr>
      </w:pPr>
      <w:r w:rsidRPr="0094605A">
        <w:rPr>
          <w:rFonts w:cs="Arial"/>
          <w:b/>
        </w:rPr>
        <w:t>Ministry May Prescribe Further Compliance</w:t>
      </w:r>
    </w:p>
    <w:p w:rsidR="00C34C14" w:rsidRPr="0094605A" w:rsidRDefault="00C34C14" w:rsidP="00C34C14">
      <w:pPr>
        <w:pStyle w:val="BodyText"/>
        <w:spacing w:before="0" w:after="0"/>
        <w:ind w:left="720"/>
        <w:rPr>
          <w:rFonts w:cs="Arial"/>
          <w:b/>
        </w:rPr>
      </w:pPr>
      <w:r w:rsidRPr="0094605A">
        <w:rPr>
          <w:rFonts w:cs="Arial"/>
        </w:rPr>
        <w:t>The Ministry reserves the right to prescribe the specific manner in which the Vendor shall perform its obligations relating to this Article.</w:t>
      </w:r>
    </w:p>
    <w:p w:rsidR="00C34C14" w:rsidRPr="0094605A" w:rsidRDefault="00C34C14" w:rsidP="00C34C14">
      <w:pPr>
        <w:spacing w:after="0"/>
        <w:rPr>
          <w:rFonts w:cs="Arial"/>
        </w:rPr>
      </w:pPr>
    </w:p>
    <w:p w:rsidR="00C34C14" w:rsidRPr="0094605A" w:rsidRDefault="00C34C14" w:rsidP="00C34C14">
      <w:pPr>
        <w:pStyle w:val="ListNumber"/>
        <w:numPr>
          <w:ilvl w:val="1"/>
          <w:numId w:val="54"/>
        </w:numPr>
        <w:spacing w:after="0"/>
        <w:rPr>
          <w:rFonts w:cs="Arial"/>
          <w:b/>
        </w:rPr>
      </w:pPr>
      <w:r w:rsidRPr="0094605A">
        <w:rPr>
          <w:rFonts w:cs="Arial"/>
          <w:b/>
        </w:rPr>
        <w:t>Survival</w:t>
      </w:r>
    </w:p>
    <w:p w:rsidR="00C34C14" w:rsidRPr="0094605A" w:rsidRDefault="00C34C14" w:rsidP="00C34C14">
      <w:pPr>
        <w:pStyle w:val="BodyText"/>
        <w:spacing w:before="0" w:after="0"/>
        <w:ind w:left="720"/>
        <w:rPr>
          <w:rFonts w:cs="Arial"/>
          <w:b/>
        </w:rPr>
      </w:pPr>
      <w:r w:rsidRPr="0094605A">
        <w:rPr>
          <w:rFonts w:cs="Arial"/>
        </w:rPr>
        <w:t>The obligations contained in this Article shall survive the termination or expiry of the Contract.</w:t>
      </w:r>
    </w:p>
    <w:p w:rsidR="00C34C14" w:rsidRPr="0094605A" w:rsidRDefault="00C34C14" w:rsidP="00C34C14">
      <w:pPr>
        <w:spacing w:after="0"/>
        <w:rPr>
          <w:rFonts w:cs="Arial"/>
        </w:rPr>
      </w:pPr>
    </w:p>
    <w:p w:rsidR="00C34C14" w:rsidRPr="0094605A" w:rsidRDefault="00C34C14" w:rsidP="00C34C14">
      <w:pPr>
        <w:pStyle w:val="BodyText"/>
        <w:spacing w:before="0" w:after="0"/>
        <w:rPr>
          <w:rFonts w:cs="Arial"/>
          <w:b/>
        </w:rPr>
      </w:pPr>
      <w:r w:rsidRPr="0094605A">
        <w:rPr>
          <w:rFonts w:cs="Arial"/>
          <w:b/>
        </w:rPr>
        <w:t>Article 7 – Indemnity and Insurance</w:t>
      </w:r>
    </w:p>
    <w:p w:rsidR="00C34C14" w:rsidRDefault="00C34C14" w:rsidP="0027034A">
      <w:pPr>
        <w:pStyle w:val="BodyText"/>
        <w:spacing w:before="0" w:after="0"/>
        <w:ind w:left="720"/>
        <w:rPr>
          <w:rFonts w:cs="Arial"/>
        </w:rPr>
      </w:pPr>
    </w:p>
    <w:p w:rsidR="0027034A" w:rsidRPr="0027034A" w:rsidRDefault="0027034A" w:rsidP="0027034A">
      <w:pPr>
        <w:pStyle w:val="BodyText"/>
        <w:spacing w:before="0" w:after="0"/>
        <w:ind w:left="720"/>
        <w:rPr>
          <w:rFonts w:cs="Arial"/>
        </w:rPr>
      </w:pPr>
      <w:r w:rsidRPr="0027034A">
        <w:rPr>
          <w:rFonts w:cs="Arial"/>
        </w:rPr>
        <w:t>The Recipient is responsible for its own insurance and should carry all the necessary and appropriate insurance that a prudent person in the business of the Supplier would maintain including but not limited to commercial general liability insurance. The Recipient is not covered by the Province of Ontario's insurance program and no protection will be afforded to the Recipient by the Government of Ontario for any claims that may arise out of the Contract</w:t>
      </w:r>
      <w:r w:rsidR="0083504A">
        <w:rPr>
          <w:rFonts w:cs="Arial"/>
        </w:rPr>
        <w:t>.</w:t>
      </w:r>
    </w:p>
    <w:p w:rsidR="00C34C14" w:rsidRPr="0094605A" w:rsidRDefault="00C34C14" w:rsidP="00C34C14">
      <w:pPr>
        <w:spacing w:after="0"/>
        <w:rPr>
          <w:rFonts w:cs="Arial"/>
        </w:rPr>
      </w:pPr>
    </w:p>
    <w:p w:rsidR="00C34C14" w:rsidRPr="0094605A" w:rsidRDefault="00C34C14" w:rsidP="00C34C14">
      <w:pPr>
        <w:pStyle w:val="BodyText"/>
        <w:spacing w:before="0" w:after="0"/>
        <w:rPr>
          <w:rFonts w:cs="Arial"/>
          <w:b/>
        </w:rPr>
      </w:pPr>
      <w:r w:rsidRPr="0094605A">
        <w:rPr>
          <w:rFonts w:cs="Arial"/>
          <w:b/>
        </w:rPr>
        <w:t>Article 8 – Termination, Expiry and Extension</w:t>
      </w:r>
    </w:p>
    <w:p w:rsidR="00C34C14" w:rsidRPr="0094605A" w:rsidRDefault="00C34C14" w:rsidP="00C34C14">
      <w:pPr>
        <w:spacing w:after="0"/>
        <w:rPr>
          <w:rFonts w:cs="Arial"/>
        </w:rPr>
      </w:pPr>
    </w:p>
    <w:p w:rsidR="00C34C14" w:rsidRPr="0094605A" w:rsidRDefault="00C34C14" w:rsidP="00C34C14">
      <w:pPr>
        <w:pStyle w:val="ListNumber"/>
        <w:numPr>
          <w:ilvl w:val="1"/>
          <w:numId w:val="72"/>
        </w:numPr>
        <w:spacing w:after="0"/>
        <w:rPr>
          <w:rFonts w:cs="Arial"/>
          <w:b/>
        </w:rPr>
      </w:pPr>
      <w:r w:rsidRPr="0094605A">
        <w:rPr>
          <w:rFonts w:cs="Arial"/>
          <w:b/>
        </w:rPr>
        <w:t xml:space="preserve">Immediate Termination of Contract </w:t>
      </w:r>
    </w:p>
    <w:p w:rsidR="00C34C14" w:rsidRPr="0094605A" w:rsidRDefault="00C34C14" w:rsidP="00C34C14">
      <w:pPr>
        <w:pStyle w:val="BodyText"/>
        <w:spacing w:before="0" w:after="0"/>
        <w:ind w:left="720"/>
        <w:rPr>
          <w:rFonts w:cs="Arial"/>
          <w:b/>
        </w:rPr>
      </w:pPr>
      <w:r w:rsidRPr="0094605A">
        <w:rPr>
          <w:rFonts w:cs="Arial"/>
        </w:rPr>
        <w:t xml:space="preserve">The Ministry may immediately terminate the Contract upon giving notice to the Vendor where: </w:t>
      </w:r>
    </w:p>
    <w:p w:rsidR="00C34C14" w:rsidRPr="0094605A" w:rsidRDefault="00C34C14" w:rsidP="00C34C14">
      <w:pPr>
        <w:spacing w:after="0"/>
        <w:jc w:val="both"/>
        <w:rPr>
          <w:rFonts w:cs="Arial"/>
        </w:rPr>
      </w:pPr>
    </w:p>
    <w:p w:rsidR="00C34C14" w:rsidRPr="0094605A" w:rsidRDefault="00C34C14" w:rsidP="00C34C14">
      <w:pPr>
        <w:pStyle w:val="ListNumber2"/>
        <w:numPr>
          <w:ilvl w:val="0"/>
          <w:numId w:val="68"/>
        </w:numPr>
        <w:tabs>
          <w:tab w:val="clear" w:pos="-360"/>
          <w:tab w:val="clear" w:pos="720"/>
          <w:tab w:val="clear" w:pos="900"/>
          <w:tab w:val="clear" w:pos="1080"/>
        </w:tabs>
        <w:autoSpaceDE/>
        <w:autoSpaceDN/>
        <w:spacing w:after="0"/>
        <w:jc w:val="both"/>
        <w:rPr>
          <w:rFonts w:cs="Arial"/>
          <w:b w:val="0"/>
        </w:rPr>
      </w:pPr>
      <w:r w:rsidRPr="0094605A">
        <w:rPr>
          <w:rFonts w:cs="Arial"/>
          <w:b w:val="0"/>
        </w:rPr>
        <w:t xml:space="preserve">the Vendor is adjudged bankrupt, makes a general assignment for the benefit of its creditors or a receiver is appointed on account of the Vendor’s insolvency; </w:t>
      </w:r>
    </w:p>
    <w:p w:rsidR="00C34C14" w:rsidRPr="0094605A" w:rsidRDefault="00C34C14" w:rsidP="00C34C14">
      <w:pPr>
        <w:pStyle w:val="ListNumber2"/>
        <w:spacing w:after="0"/>
        <w:jc w:val="both"/>
        <w:rPr>
          <w:rFonts w:cs="Arial"/>
          <w:b w:val="0"/>
        </w:rPr>
      </w:pPr>
    </w:p>
    <w:p w:rsidR="00C34C14" w:rsidRPr="0094605A" w:rsidRDefault="00C34C14" w:rsidP="00C34C14">
      <w:pPr>
        <w:pStyle w:val="ListNumber2"/>
        <w:numPr>
          <w:ilvl w:val="0"/>
          <w:numId w:val="68"/>
        </w:numPr>
        <w:tabs>
          <w:tab w:val="clear" w:pos="-360"/>
          <w:tab w:val="clear" w:pos="720"/>
          <w:tab w:val="clear" w:pos="900"/>
          <w:tab w:val="clear" w:pos="1080"/>
        </w:tabs>
        <w:autoSpaceDE/>
        <w:autoSpaceDN/>
        <w:spacing w:after="0"/>
        <w:jc w:val="both"/>
        <w:rPr>
          <w:rFonts w:cs="Arial"/>
          <w:b w:val="0"/>
        </w:rPr>
      </w:pPr>
      <w:r w:rsidRPr="0094605A">
        <w:rPr>
          <w:rFonts w:cs="Arial"/>
          <w:b w:val="0"/>
        </w:rPr>
        <w:t xml:space="preserve">the Vendor breaches any provision in Article 5 (Confidentiality and FIPPA) of the Agreement; </w:t>
      </w:r>
    </w:p>
    <w:p w:rsidR="00C34C14" w:rsidRPr="0094605A" w:rsidRDefault="00C34C14" w:rsidP="00C34C14">
      <w:pPr>
        <w:pStyle w:val="ListNumber2"/>
        <w:spacing w:after="0"/>
        <w:jc w:val="both"/>
        <w:rPr>
          <w:rFonts w:cs="Arial"/>
          <w:b w:val="0"/>
        </w:rPr>
      </w:pPr>
    </w:p>
    <w:p w:rsidR="00C34C14" w:rsidRPr="0094605A" w:rsidRDefault="00C34C14" w:rsidP="00C34C14">
      <w:pPr>
        <w:pStyle w:val="ListNumber2"/>
        <w:numPr>
          <w:ilvl w:val="0"/>
          <w:numId w:val="68"/>
        </w:numPr>
        <w:tabs>
          <w:tab w:val="clear" w:pos="-360"/>
          <w:tab w:val="clear" w:pos="720"/>
          <w:tab w:val="clear" w:pos="900"/>
          <w:tab w:val="clear" w:pos="1080"/>
        </w:tabs>
        <w:autoSpaceDE/>
        <w:autoSpaceDN/>
        <w:spacing w:after="0"/>
        <w:jc w:val="both"/>
        <w:rPr>
          <w:rFonts w:cs="Arial"/>
          <w:b w:val="0"/>
        </w:rPr>
      </w:pPr>
      <w:r w:rsidRPr="0094605A">
        <w:rPr>
          <w:rFonts w:cs="Arial"/>
          <w:b w:val="0"/>
        </w:rPr>
        <w:t>the Vendor breaches the Conflict of Interest paragraph in Article 2 (Nature of  Relationship Between Ministry and Vendor)  of the Agreement;</w:t>
      </w:r>
    </w:p>
    <w:p w:rsidR="00C34C14" w:rsidRPr="0094605A" w:rsidRDefault="00C34C14" w:rsidP="00C34C14">
      <w:pPr>
        <w:pStyle w:val="ListNumber2"/>
        <w:spacing w:after="0"/>
        <w:jc w:val="both"/>
        <w:rPr>
          <w:rFonts w:cs="Arial"/>
          <w:b w:val="0"/>
        </w:rPr>
      </w:pPr>
    </w:p>
    <w:p w:rsidR="00C34C14" w:rsidRPr="0094605A" w:rsidRDefault="00C34C14" w:rsidP="00C34C14">
      <w:pPr>
        <w:pStyle w:val="ListNumber2"/>
        <w:numPr>
          <w:ilvl w:val="0"/>
          <w:numId w:val="68"/>
        </w:numPr>
        <w:tabs>
          <w:tab w:val="clear" w:pos="-360"/>
          <w:tab w:val="clear" w:pos="720"/>
          <w:tab w:val="clear" w:pos="900"/>
          <w:tab w:val="clear" w:pos="1080"/>
        </w:tabs>
        <w:autoSpaceDE/>
        <w:autoSpaceDN/>
        <w:spacing w:after="0"/>
        <w:jc w:val="both"/>
        <w:rPr>
          <w:rFonts w:cs="Arial"/>
          <w:b w:val="0"/>
        </w:rPr>
      </w:pPr>
      <w:r w:rsidRPr="0094605A">
        <w:rPr>
          <w:rFonts w:cs="Arial"/>
          <w:b w:val="0"/>
        </w:rPr>
        <w:t xml:space="preserve">the Vendor, prior to or after executing the Agreement, makes a material misrepresentation or omission or provides materially inaccurate information to the Ministry; </w:t>
      </w:r>
    </w:p>
    <w:p w:rsidR="00C34C14" w:rsidRPr="0094605A" w:rsidRDefault="00C34C14" w:rsidP="00C34C14">
      <w:pPr>
        <w:pStyle w:val="ListNumber2"/>
        <w:spacing w:after="0"/>
        <w:jc w:val="both"/>
        <w:rPr>
          <w:rFonts w:cs="Arial"/>
          <w:b w:val="0"/>
        </w:rPr>
      </w:pPr>
    </w:p>
    <w:p w:rsidR="00C34C14" w:rsidRPr="0094605A" w:rsidRDefault="00C34C14" w:rsidP="00C34C14">
      <w:pPr>
        <w:pStyle w:val="ListNumber2"/>
        <w:numPr>
          <w:ilvl w:val="0"/>
          <w:numId w:val="68"/>
        </w:numPr>
        <w:tabs>
          <w:tab w:val="clear" w:pos="-360"/>
          <w:tab w:val="clear" w:pos="720"/>
          <w:tab w:val="clear" w:pos="900"/>
          <w:tab w:val="clear" w:pos="1080"/>
        </w:tabs>
        <w:autoSpaceDE/>
        <w:autoSpaceDN/>
        <w:spacing w:after="0"/>
        <w:jc w:val="both"/>
        <w:rPr>
          <w:rFonts w:cs="Arial"/>
          <w:b w:val="0"/>
        </w:rPr>
      </w:pPr>
      <w:r w:rsidRPr="0094605A">
        <w:rPr>
          <w:rFonts w:cs="Arial"/>
          <w:b w:val="0"/>
        </w:rPr>
        <w:lastRenderedPageBreak/>
        <w:t xml:space="preserve">the Vendor undergoes a change in control which adversely affects the Vendor’s ability to satisfy some or all of its obligations under the Contract; </w:t>
      </w:r>
    </w:p>
    <w:p w:rsidR="00C34C14" w:rsidRPr="0094605A" w:rsidRDefault="00C34C14" w:rsidP="00C34C14">
      <w:pPr>
        <w:pStyle w:val="ListNumber2"/>
        <w:spacing w:after="0"/>
        <w:jc w:val="both"/>
        <w:rPr>
          <w:rFonts w:cs="Arial"/>
          <w:b w:val="0"/>
        </w:rPr>
      </w:pPr>
    </w:p>
    <w:p w:rsidR="00C34C14" w:rsidRPr="0094605A" w:rsidRDefault="00C34C14" w:rsidP="00C34C14">
      <w:pPr>
        <w:pStyle w:val="ListNumber2"/>
        <w:numPr>
          <w:ilvl w:val="0"/>
          <w:numId w:val="68"/>
        </w:numPr>
        <w:tabs>
          <w:tab w:val="clear" w:pos="-360"/>
          <w:tab w:val="clear" w:pos="720"/>
          <w:tab w:val="clear" w:pos="900"/>
          <w:tab w:val="clear" w:pos="1080"/>
        </w:tabs>
        <w:autoSpaceDE/>
        <w:autoSpaceDN/>
        <w:spacing w:after="0"/>
        <w:jc w:val="both"/>
        <w:rPr>
          <w:rFonts w:cs="Arial"/>
          <w:b w:val="0"/>
        </w:rPr>
      </w:pPr>
      <w:r w:rsidRPr="0094605A">
        <w:rPr>
          <w:rFonts w:cs="Arial"/>
          <w:b w:val="0"/>
        </w:rPr>
        <w:t>the Vendor subcontracts for the provision of part or all of the Deliverables or assigns the Contract without first obtaining the written approval of the Ministry; or</w:t>
      </w:r>
    </w:p>
    <w:p w:rsidR="00C34C14" w:rsidRPr="0094605A" w:rsidRDefault="00C34C14" w:rsidP="00C34C14">
      <w:pPr>
        <w:pStyle w:val="ListNumber2"/>
        <w:spacing w:after="0"/>
        <w:jc w:val="both"/>
        <w:rPr>
          <w:rFonts w:cs="Arial"/>
          <w:b w:val="0"/>
        </w:rPr>
      </w:pPr>
    </w:p>
    <w:p w:rsidR="00C34C14" w:rsidRPr="0094605A" w:rsidRDefault="00C34C14" w:rsidP="00C34C14">
      <w:pPr>
        <w:pStyle w:val="ListNumber2"/>
        <w:numPr>
          <w:ilvl w:val="0"/>
          <w:numId w:val="68"/>
        </w:numPr>
        <w:tabs>
          <w:tab w:val="clear" w:pos="-360"/>
          <w:tab w:val="clear" w:pos="720"/>
          <w:tab w:val="clear" w:pos="900"/>
          <w:tab w:val="clear" w:pos="1080"/>
        </w:tabs>
        <w:autoSpaceDE/>
        <w:autoSpaceDN/>
        <w:spacing w:after="0"/>
        <w:jc w:val="both"/>
        <w:rPr>
          <w:rFonts w:cs="Arial"/>
          <w:b w:val="0"/>
        </w:rPr>
      </w:pPr>
      <w:r w:rsidRPr="0094605A">
        <w:rPr>
          <w:rFonts w:cs="Arial"/>
          <w:b w:val="0"/>
        </w:rPr>
        <w:t xml:space="preserve">the Vendor’s acts or omissions constitute a substantial failure of performance; </w:t>
      </w:r>
    </w:p>
    <w:p w:rsidR="00C34C14" w:rsidRPr="0094605A" w:rsidRDefault="00C34C14" w:rsidP="00C34C14">
      <w:pPr>
        <w:spacing w:after="0"/>
        <w:ind w:left="720"/>
        <w:jc w:val="both"/>
        <w:rPr>
          <w:rFonts w:cs="Arial"/>
        </w:rPr>
      </w:pPr>
    </w:p>
    <w:p w:rsidR="00C34C14" w:rsidRPr="0094605A" w:rsidRDefault="00C34C14" w:rsidP="00C34C14">
      <w:pPr>
        <w:pStyle w:val="BodyText"/>
        <w:spacing w:before="0" w:after="0"/>
        <w:ind w:left="720"/>
        <w:rPr>
          <w:rFonts w:cs="Arial"/>
          <w:b/>
        </w:rPr>
      </w:pPr>
      <w:r w:rsidRPr="0094605A">
        <w:rPr>
          <w:rFonts w:cs="Arial"/>
        </w:rPr>
        <w:t>and the above rights of termination are in addition to all other rights of termination available at law, or events of termination by operation of law.</w:t>
      </w:r>
    </w:p>
    <w:p w:rsidR="00C34C14" w:rsidRPr="0094605A" w:rsidRDefault="00C34C14" w:rsidP="00C34C14">
      <w:pPr>
        <w:spacing w:after="0"/>
        <w:jc w:val="both"/>
        <w:rPr>
          <w:rFonts w:cs="Arial"/>
        </w:rPr>
      </w:pPr>
    </w:p>
    <w:p w:rsidR="00C34C14" w:rsidRPr="0094605A" w:rsidRDefault="00C34C14" w:rsidP="00C34C14">
      <w:pPr>
        <w:pStyle w:val="ListNumber"/>
        <w:numPr>
          <w:ilvl w:val="1"/>
          <w:numId w:val="72"/>
        </w:numPr>
        <w:spacing w:after="0"/>
        <w:jc w:val="both"/>
        <w:rPr>
          <w:rFonts w:cs="Arial"/>
          <w:b/>
        </w:rPr>
      </w:pPr>
      <w:r w:rsidRPr="0094605A">
        <w:rPr>
          <w:rFonts w:cs="Arial"/>
          <w:b/>
        </w:rPr>
        <w:t xml:space="preserve">Dispute Resolution by Rectification Notice </w:t>
      </w:r>
    </w:p>
    <w:p w:rsidR="00C34C14" w:rsidRPr="0094605A" w:rsidRDefault="00C34C14" w:rsidP="00C34C14">
      <w:pPr>
        <w:pStyle w:val="BodyText"/>
        <w:spacing w:before="0" w:after="0"/>
        <w:ind w:left="720"/>
        <w:rPr>
          <w:rFonts w:cs="Arial"/>
          <w:b/>
        </w:rPr>
      </w:pPr>
      <w:r w:rsidRPr="0094605A">
        <w:rPr>
          <w:rFonts w:cs="Arial"/>
        </w:rPr>
        <w:t>Subject to the above section, where the Vendor fails to comply with any of its obligations under the Contract, the Ministry may issue a rectification notice to the Vendor setting out the manner and time-frame for rectification.  Within seven (7) Business Days of receipt of that notice, the Vendor shall either: (a) comply with that rectification notice; or (b) provide a rectification plan satisfactory to the Ministry.  If the Vendor fails to either comply with that rectification notice or provide a satisfactory rectification plan, the Ministry may immediately terminate the Contract. Where the Vendor has been given a prior rectification notice, the same subsequent type of non-compliance by the Vendor shall allow the Ministry to immediately terminate the Contract.</w:t>
      </w:r>
    </w:p>
    <w:p w:rsidR="00C34C14" w:rsidRPr="0094605A" w:rsidRDefault="00C34C14" w:rsidP="00C34C14">
      <w:pPr>
        <w:spacing w:after="0"/>
        <w:rPr>
          <w:rFonts w:cs="Arial"/>
        </w:rPr>
      </w:pPr>
    </w:p>
    <w:p w:rsidR="00C34C14" w:rsidRPr="0094605A" w:rsidRDefault="00C34C14" w:rsidP="00C34C14">
      <w:pPr>
        <w:pStyle w:val="ListNumber"/>
        <w:numPr>
          <w:ilvl w:val="1"/>
          <w:numId w:val="72"/>
        </w:numPr>
        <w:spacing w:after="0"/>
        <w:rPr>
          <w:rFonts w:cs="Arial"/>
          <w:b/>
        </w:rPr>
      </w:pPr>
      <w:r w:rsidRPr="0094605A">
        <w:rPr>
          <w:rFonts w:cs="Arial"/>
          <w:b/>
        </w:rPr>
        <w:t xml:space="preserve">Termination on Notice </w:t>
      </w:r>
    </w:p>
    <w:p w:rsidR="00C34C14" w:rsidRPr="0094605A" w:rsidRDefault="00C34C14" w:rsidP="00C34C14">
      <w:pPr>
        <w:pStyle w:val="BodyText"/>
        <w:spacing w:before="0" w:after="0"/>
        <w:ind w:left="720"/>
        <w:rPr>
          <w:rFonts w:cs="Arial"/>
          <w:b/>
        </w:rPr>
      </w:pPr>
      <w:r w:rsidRPr="0094605A">
        <w:rPr>
          <w:rFonts w:cs="Arial"/>
        </w:rPr>
        <w:t xml:space="preserve">The Ministry reserves the right to terminate the Contract, without cause, upon thirty (30) calendar days prior notice to the Vendor. </w:t>
      </w:r>
    </w:p>
    <w:p w:rsidR="00C34C14" w:rsidRPr="0094605A" w:rsidRDefault="00C34C14" w:rsidP="00C34C14">
      <w:pPr>
        <w:spacing w:after="0"/>
        <w:ind w:left="720"/>
        <w:rPr>
          <w:rFonts w:cs="Arial"/>
        </w:rPr>
      </w:pPr>
    </w:p>
    <w:p w:rsidR="00C34C14" w:rsidRPr="0094605A" w:rsidRDefault="00C34C14" w:rsidP="00C34C14">
      <w:pPr>
        <w:pStyle w:val="ListNumber"/>
        <w:numPr>
          <w:ilvl w:val="1"/>
          <w:numId w:val="72"/>
        </w:numPr>
        <w:spacing w:after="0"/>
        <w:rPr>
          <w:rFonts w:cs="Arial"/>
          <w:b/>
        </w:rPr>
      </w:pPr>
      <w:r w:rsidRPr="0094605A">
        <w:rPr>
          <w:rFonts w:cs="Arial"/>
          <w:b/>
        </w:rPr>
        <w:t>Termination for Non-Appropriation</w:t>
      </w:r>
    </w:p>
    <w:p w:rsidR="00C34C14" w:rsidRPr="0094605A" w:rsidRDefault="00C34C14" w:rsidP="00C34C14">
      <w:pPr>
        <w:pStyle w:val="BodyText"/>
        <w:spacing w:before="0" w:after="0"/>
        <w:ind w:left="720"/>
        <w:rPr>
          <w:rFonts w:cs="Arial"/>
          <w:b/>
        </w:rPr>
      </w:pPr>
      <w:r w:rsidRPr="0094605A">
        <w:rPr>
          <w:rFonts w:cs="Arial"/>
        </w:rPr>
        <w:t>If the Contract extends into a Fiscal Year subsequent to its execution, continuation of the Contract is conditional upon an appropriation of moneys by the Legislature of Ontario (the "Legislature") sufficient to satisfy payments due under the Contract. In the event that such moneys are not available as a result of: (</w:t>
      </w:r>
      <w:proofErr w:type="spellStart"/>
      <w:r w:rsidRPr="0094605A">
        <w:rPr>
          <w:rFonts w:cs="Arial"/>
        </w:rPr>
        <w:t>i</w:t>
      </w:r>
      <w:proofErr w:type="spellEnd"/>
      <w:r w:rsidRPr="0094605A">
        <w:rPr>
          <w:rFonts w:cs="Arial"/>
        </w:rPr>
        <w:t>) non-appropriation by the Legislature for the Fiscal Year in which payment becomes due; and (ii) the payment being neither charged nor chargeable to an appropriation of the Legislature for a previous Fiscal Year, the Ministry may terminate the Contract upon giving notice to the Vendor. Termination shall become effective on the date of the beginning of the first Fiscal Year for which funds have not been appropriated.</w:t>
      </w:r>
    </w:p>
    <w:p w:rsidR="00C34C14" w:rsidRPr="0094605A" w:rsidRDefault="00C34C14" w:rsidP="00C34C14">
      <w:pPr>
        <w:spacing w:after="0"/>
        <w:ind w:left="720"/>
        <w:rPr>
          <w:rFonts w:cs="Arial"/>
        </w:rPr>
      </w:pPr>
    </w:p>
    <w:p w:rsidR="00C34C14" w:rsidRPr="0094605A" w:rsidRDefault="00C34C14" w:rsidP="00C34C14">
      <w:pPr>
        <w:pStyle w:val="ListNumber"/>
        <w:numPr>
          <w:ilvl w:val="1"/>
          <w:numId w:val="72"/>
        </w:numPr>
        <w:spacing w:after="0"/>
        <w:rPr>
          <w:rFonts w:cs="Arial"/>
          <w:b/>
        </w:rPr>
      </w:pPr>
      <w:r w:rsidRPr="0094605A">
        <w:rPr>
          <w:rFonts w:cs="Arial"/>
          <w:b/>
        </w:rPr>
        <w:t xml:space="preserve">Vendor’s Obligations on Termination </w:t>
      </w:r>
    </w:p>
    <w:p w:rsidR="00C34C14" w:rsidRPr="0094605A" w:rsidRDefault="00C34C14" w:rsidP="00C34C14">
      <w:pPr>
        <w:pStyle w:val="BodyText"/>
        <w:spacing w:before="0" w:after="0"/>
        <w:ind w:left="720"/>
        <w:rPr>
          <w:rFonts w:cs="Arial"/>
          <w:b/>
        </w:rPr>
      </w:pPr>
      <w:r w:rsidRPr="0094605A">
        <w:rPr>
          <w:rFonts w:cs="Arial"/>
        </w:rPr>
        <w:t>On termination of the Contract, the Vendor shall, in addition to its other obligations under the Contract and at law:</w:t>
      </w:r>
    </w:p>
    <w:p w:rsidR="00C34C14" w:rsidRPr="0094605A" w:rsidRDefault="00C34C14" w:rsidP="00C34C14">
      <w:pPr>
        <w:pStyle w:val="ListNumber2"/>
        <w:numPr>
          <w:ilvl w:val="0"/>
          <w:numId w:val="69"/>
        </w:numPr>
        <w:tabs>
          <w:tab w:val="clear" w:pos="-360"/>
          <w:tab w:val="clear" w:pos="720"/>
          <w:tab w:val="clear" w:pos="900"/>
          <w:tab w:val="clear" w:pos="1080"/>
        </w:tabs>
        <w:autoSpaceDE/>
        <w:autoSpaceDN/>
        <w:spacing w:after="0"/>
        <w:jc w:val="both"/>
        <w:rPr>
          <w:rFonts w:cs="Arial"/>
          <w:b w:val="0"/>
        </w:rPr>
      </w:pPr>
      <w:r w:rsidRPr="0094605A">
        <w:rPr>
          <w:rFonts w:cs="Arial"/>
          <w:b w:val="0"/>
        </w:rPr>
        <w:t>at the request of the Ministry, provide the Ministry with any completed or partially completed Deliverables;</w:t>
      </w:r>
    </w:p>
    <w:p w:rsidR="00C34C14" w:rsidRPr="0094605A" w:rsidRDefault="00C34C14" w:rsidP="00C34C14">
      <w:pPr>
        <w:pStyle w:val="ListNumber2"/>
        <w:numPr>
          <w:ilvl w:val="0"/>
          <w:numId w:val="69"/>
        </w:numPr>
        <w:tabs>
          <w:tab w:val="clear" w:pos="-360"/>
          <w:tab w:val="clear" w:pos="720"/>
          <w:tab w:val="clear" w:pos="900"/>
          <w:tab w:val="clear" w:pos="1080"/>
        </w:tabs>
        <w:autoSpaceDE/>
        <w:autoSpaceDN/>
        <w:spacing w:after="0"/>
        <w:jc w:val="both"/>
        <w:rPr>
          <w:rFonts w:cs="Arial"/>
          <w:b w:val="0"/>
        </w:rPr>
      </w:pPr>
      <w:r w:rsidRPr="0094605A">
        <w:rPr>
          <w:rFonts w:cs="Arial"/>
          <w:b w:val="0"/>
        </w:rPr>
        <w:t xml:space="preserve">provide the Ministry with a report detailing: (i) the current state of the provision of Deliverables by the Vendor at the date of termination; and (ii) any other </w:t>
      </w:r>
      <w:r w:rsidRPr="0094605A">
        <w:rPr>
          <w:rFonts w:cs="Arial"/>
          <w:b w:val="0"/>
        </w:rPr>
        <w:lastRenderedPageBreak/>
        <w:t>information requested by the Ministry pertaining to the provision of the Deliverables and performance of the Contract;</w:t>
      </w:r>
    </w:p>
    <w:p w:rsidR="00C34C14" w:rsidRPr="0094605A" w:rsidRDefault="00C34C14" w:rsidP="00C34C14">
      <w:pPr>
        <w:pStyle w:val="ListNumber2"/>
        <w:numPr>
          <w:ilvl w:val="0"/>
          <w:numId w:val="69"/>
        </w:numPr>
        <w:tabs>
          <w:tab w:val="clear" w:pos="-360"/>
          <w:tab w:val="clear" w:pos="720"/>
          <w:tab w:val="clear" w:pos="900"/>
          <w:tab w:val="clear" w:pos="1080"/>
        </w:tabs>
        <w:autoSpaceDE/>
        <w:autoSpaceDN/>
        <w:spacing w:after="0"/>
        <w:jc w:val="both"/>
        <w:rPr>
          <w:rFonts w:cs="Arial"/>
          <w:b w:val="0"/>
        </w:rPr>
      </w:pPr>
      <w:r w:rsidRPr="0094605A">
        <w:rPr>
          <w:rFonts w:cs="Arial"/>
          <w:b w:val="0"/>
        </w:rPr>
        <w:t>execute such documentation as may be required by the Ministry to give effect to the termination of the Contract; and</w:t>
      </w:r>
    </w:p>
    <w:p w:rsidR="00C34C14" w:rsidRPr="0094605A" w:rsidRDefault="00C34C14" w:rsidP="00C34C14">
      <w:pPr>
        <w:pStyle w:val="ListNumber2"/>
        <w:numPr>
          <w:ilvl w:val="0"/>
          <w:numId w:val="69"/>
        </w:numPr>
        <w:tabs>
          <w:tab w:val="clear" w:pos="-360"/>
          <w:tab w:val="clear" w:pos="720"/>
          <w:tab w:val="clear" w:pos="900"/>
          <w:tab w:val="clear" w:pos="1080"/>
        </w:tabs>
        <w:autoSpaceDE/>
        <w:autoSpaceDN/>
        <w:spacing w:after="0"/>
        <w:jc w:val="both"/>
        <w:rPr>
          <w:rFonts w:cs="Arial"/>
          <w:b w:val="0"/>
        </w:rPr>
      </w:pPr>
      <w:r w:rsidRPr="0094605A">
        <w:rPr>
          <w:rFonts w:cs="Arial"/>
          <w:b w:val="0"/>
        </w:rPr>
        <w:t>comply with any other instructions provided by the Ministry, including but not limited to instructions for facilitating the transfer of its obligations to another Person.</w:t>
      </w:r>
    </w:p>
    <w:p w:rsidR="00C34C14" w:rsidRPr="0094605A" w:rsidRDefault="00C34C14" w:rsidP="00C34C14">
      <w:pPr>
        <w:spacing w:after="0"/>
        <w:ind w:left="720"/>
        <w:jc w:val="both"/>
        <w:rPr>
          <w:rFonts w:cs="Arial"/>
        </w:rPr>
      </w:pPr>
    </w:p>
    <w:p w:rsidR="00C34C14" w:rsidRPr="0094605A" w:rsidRDefault="00C34C14" w:rsidP="00C34C14">
      <w:pPr>
        <w:pStyle w:val="BodyText"/>
        <w:spacing w:before="0" w:after="0"/>
        <w:ind w:firstLine="720"/>
        <w:rPr>
          <w:rFonts w:cs="Arial"/>
          <w:b/>
        </w:rPr>
      </w:pPr>
      <w:r w:rsidRPr="0094605A">
        <w:rPr>
          <w:rFonts w:cs="Arial"/>
        </w:rPr>
        <w:t>This section shall survive any termination of the Contract.</w:t>
      </w:r>
    </w:p>
    <w:p w:rsidR="00C34C14" w:rsidRPr="0094605A" w:rsidRDefault="00C34C14" w:rsidP="00C34C14">
      <w:pPr>
        <w:spacing w:after="0"/>
        <w:rPr>
          <w:rFonts w:cs="Arial"/>
        </w:rPr>
      </w:pPr>
    </w:p>
    <w:p w:rsidR="00C34C14" w:rsidRPr="0094605A" w:rsidRDefault="00C34C14" w:rsidP="00C34C14">
      <w:pPr>
        <w:spacing w:after="0"/>
        <w:rPr>
          <w:rFonts w:cs="Arial"/>
        </w:rPr>
      </w:pPr>
    </w:p>
    <w:p w:rsidR="00C34C14" w:rsidRPr="0094605A" w:rsidRDefault="00C34C14" w:rsidP="00C34C14">
      <w:pPr>
        <w:pStyle w:val="ListNumber"/>
        <w:numPr>
          <w:ilvl w:val="1"/>
          <w:numId w:val="72"/>
        </w:numPr>
        <w:spacing w:after="0"/>
        <w:rPr>
          <w:rFonts w:cs="Arial"/>
          <w:b/>
        </w:rPr>
      </w:pPr>
      <w:r w:rsidRPr="0094605A">
        <w:rPr>
          <w:rFonts w:cs="Arial"/>
          <w:b/>
        </w:rPr>
        <w:t xml:space="preserve">Vendor’s Payment Upon Termination </w:t>
      </w:r>
    </w:p>
    <w:p w:rsidR="00C34C14" w:rsidRPr="0094605A" w:rsidRDefault="00C34C14" w:rsidP="00C34C14">
      <w:pPr>
        <w:pStyle w:val="BodyText"/>
        <w:spacing w:before="0" w:after="0"/>
        <w:ind w:left="720"/>
        <w:rPr>
          <w:rFonts w:cs="Arial"/>
          <w:b/>
        </w:rPr>
      </w:pPr>
      <w:r w:rsidRPr="0094605A">
        <w:rPr>
          <w:rFonts w:cs="Arial"/>
        </w:rPr>
        <w:t>On termination of the Contract, the Ministry shall only be responsible for the payment of the Deliverables provided under the Contract up to and including the effective date of any termination.  Termination shall not relieve the Vendor of its warranties and other responsibilities relating to the Deliverables performed or money paid.  In addition to its other rights of hold back or set off, the Ministry may hold back payment or set off against any payments owed if the Vendor fails to comply with its obligations on termination.</w:t>
      </w:r>
    </w:p>
    <w:p w:rsidR="00C34C14" w:rsidRPr="0094605A" w:rsidRDefault="00C34C14" w:rsidP="00C34C14">
      <w:pPr>
        <w:spacing w:after="0"/>
        <w:rPr>
          <w:rFonts w:cs="Arial"/>
          <w:b/>
        </w:rPr>
      </w:pPr>
    </w:p>
    <w:p w:rsidR="00C34C14" w:rsidRPr="0094605A" w:rsidRDefault="00C34C14" w:rsidP="00C34C14">
      <w:pPr>
        <w:pStyle w:val="ListNumber"/>
        <w:numPr>
          <w:ilvl w:val="1"/>
          <w:numId w:val="72"/>
        </w:numPr>
        <w:spacing w:after="0"/>
        <w:rPr>
          <w:rFonts w:cs="Arial"/>
          <w:b/>
        </w:rPr>
      </w:pPr>
      <w:r w:rsidRPr="0094605A">
        <w:rPr>
          <w:rFonts w:cs="Arial"/>
          <w:b/>
        </w:rPr>
        <w:t>Termination in Addition to Other Rights</w:t>
      </w:r>
    </w:p>
    <w:p w:rsidR="00C34C14" w:rsidRPr="0094605A" w:rsidRDefault="00C34C14" w:rsidP="00C34C14">
      <w:pPr>
        <w:pStyle w:val="BodyText"/>
        <w:spacing w:before="0" w:after="0"/>
        <w:ind w:left="720"/>
        <w:rPr>
          <w:rFonts w:cs="Arial"/>
          <w:b/>
        </w:rPr>
      </w:pPr>
      <w:r w:rsidRPr="0094605A">
        <w:rPr>
          <w:rFonts w:cs="Arial"/>
        </w:rPr>
        <w:t>The express rights of termination in the Agreement are in addition to and shall in no way limit any rights or remedies of the Ministry under the Contract, at law or in equity.</w:t>
      </w:r>
    </w:p>
    <w:p w:rsidR="00C34C14" w:rsidRPr="0094605A" w:rsidRDefault="00C34C14" w:rsidP="00C34C14">
      <w:pPr>
        <w:pStyle w:val="Header"/>
        <w:spacing w:after="0"/>
        <w:rPr>
          <w:rFonts w:cs="Arial"/>
        </w:rPr>
      </w:pPr>
    </w:p>
    <w:p w:rsidR="00C34C14" w:rsidRPr="00AE76D0" w:rsidRDefault="00C34C14" w:rsidP="00C34C14">
      <w:pPr>
        <w:pStyle w:val="ListNumber"/>
        <w:numPr>
          <w:ilvl w:val="1"/>
          <w:numId w:val="72"/>
        </w:numPr>
        <w:spacing w:after="0"/>
        <w:rPr>
          <w:rFonts w:cs="Arial"/>
          <w:b/>
        </w:rPr>
      </w:pPr>
      <w:r w:rsidRPr="00AE76D0">
        <w:rPr>
          <w:rFonts w:cs="Arial"/>
          <w:b/>
        </w:rPr>
        <w:t>Expiry and Extension of Contract</w:t>
      </w:r>
    </w:p>
    <w:p w:rsidR="00C34C14" w:rsidRPr="0094605A" w:rsidRDefault="00C34C14" w:rsidP="00C34C14">
      <w:pPr>
        <w:pStyle w:val="BodyText"/>
        <w:spacing w:before="0" w:after="0"/>
        <w:ind w:left="720"/>
        <w:rPr>
          <w:rFonts w:cs="Arial"/>
          <w:b/>
        </w:rPr>
      </w:pPr>
      <w:r w:rsidRPr="00AE76D0">
        <w:rPr>
          <w:rFonts w:cs="Arial"/>
        </w:rPr>
        <w:t xml:space="preserve">The Contract shall expire on the original Expiry Date, unless the Ministry exercises its option to extend the Contract for a period of up to </w:t>
      </w:r>
      <w:r w:rsidR="00A11392" w:rsidRPr="00AE76D0">
        <w:rPr>
          <w:rFonts w:cs="Arial"/>
        </w:rPr>
        <w:t xml:space="preserve">three </w:t>
      </w:r>
      <w:r w:rsidR="00417066" w:rsidRPr="00AE76D0">
        <w:rPr>
          <w:rFonts w:cs="Arial"/>
        </w:rPr>
        <w:t xml:space="preserve"> (3) </w:t>
      </w:r>
      <w:r w:rsidR="00A11392" w:rsidRPr="00AE76D0">
        <w:rPr>
          <w:rFonts w:cs="Arial"/>
        </w:rPr>
        <w:t>months</w:t>
      </w:r>
      <w:r w:rsidRPr="00AE76D0">
        <w:rPr>
          <w:rFonts w:cs="Arial"/>
        </w:rPr>
        <w:t>, such extension to be upon the same terms (including the Rates in effect at the time of extension), conditions and covenants contained in the Contract, excepting</w:t>
      </w:r>
      <w:r w:rsidRPr="0094605A">
        <w:rPr>
          <w:rFonts w:cs="Arial"/>
        </w:rPr>
        <w:t xml:space="preserve"> the option to renew. The option shall be exercisable by the Ministry giving notice to the Vendor not less than thirty (30) days prior to the original Expiry Date. The notice shall set forth the precise duration of the extension.</w:t>
      </w:r>
    </w:p>
    <w:p w:rsidR="00A26BC4" w:rsidRDefault="00A26BC4" w:rsidP="00BC66DE">
      <w:pPr>
        <w:pStyle w:val="BodyText"/>
        <w:spacing w:before="0" w:after="0"/>
        <w:ind w:left="720"/>
        <w:rPr>
          <w:rFonts w:cs="Arial"/>
        </w:rPr>
      </w:pPr>
    </w:p>
    <w:p w:rsidR="00A26BC4" w:rsidRPr="00A26BC4" w:rsidRDefault="00A26BC4" w:rsidP="00A26BC4">
      <w:pPr>
        <w:pStyle w:val="BodyText"/>
        <w:spacing w:after="0"/>
        <w:rPr>
          <w:rFonts w:cs="Arial"/>
          <w:b/>
          <w:bCs/>
        </w:rPr>
      </w:pPr>
      <w:r w:rsidRPr="00A26BC4">
        <w:rPr>
          <w:rFonts w:cs="Arial"/>
          <w:b/>
          <w:bCs/>
        </w:rPr>
        <w:t xml:space="preserve">Article 9 – Security Clearance </w:t>
      </w:r>
    </w:p>
    <w:p w:rsidR="00A26BC4" w:rsidRPr="00A26BC4" w:rsidRDefault="00A26BC4" w:rsidP="00A26BC4">
      <w:pPr>
        <w:pStyle w:val="BodyText"/>
        <w:spacing w:after="0"/>
        <w:rPr>
          <w:rFonts w:cs="Arial"/>
          <w:b/>
          <w:bCs/>
        </w:rPr>
      </w:pPr>
      <w:r w:rsidRPr="00FB218C">
        <w:rPr>
          <w:rFonts w:cs="Arial"/>
          <w:b/>
          <w:bCs/>
        </w:rPr>
        <w:t>9.01</w:t>
      </w:r>
      <w:r w:rsidRPr="00A26BC4">
        <w:rPr>
          <w:rFonts w:cs="Arial"/>
          <w:b/>
          <w:bCs/>
        </w:rPr>
        <w:tab/>
        <w:t>Definitions</w:t>
      </w:r>
    </w:p>
    <w:p w:rsidR="00A26BC4" w:rsidRPr="00A26BC4" w:rsidRDefault="00A26BC4" w:rsidP="00A26BC4">
      <w:pPr>
        <w:pStyle w:val="BodyText"/>
        <w:spacing w:after="0"/>
        <w:rPr>
          <w:rFonts w:cs="Arial"/>
        </w:rPr>
      </w:pPr>
      <w:r w:rsidRPr="00A26BC4">
        <w:rPr>
          <w:rFonts w:cs="Arial"/>
          <w:b/>
          <w:bCs/>
        </w:rPr>
        <w:tab/>
      </w:r>
      <w:r w:rsidRPr="00A26BC4">
        <w:rPr>
          <w:rFonts w:cs="Arial"/>
          <w:bCs/>
        </w:rPr>
        <w:t>The definitions from the Request for Proposal are applicable to this Article.</w:t>
      </w:r>
    </w:p>
    <w:p w:rsidR="003703A2" w:rsidRDefault="003703A2">
      <w:pPr>
        <w:spacing w:after="0"/>
        <w:rPr>
          <w:rFonts w:cs="Arial"/>
          <w:b/>
        </w:rPr>
      </w:pPr>
      <w:r>
        <w:rPr>
          <w:rFonts w:cs="Arial"/>
          <w:b/>
        </w:rPr>
        <w:br w:type="page"/>
      </w:r>
    </w:p>
    <w:p w:rsidR="00A26BC4" w:rsidRPr="00A26BC4" w:rsidRDefault="00A26BC4" w:rsidP="00A26BC4">
      <w:pPr>
        <w:pStyle w:val="BodyText"/>
        <w:spacing w:after="0"/>
        <w:rPr>
          <w:rFonts w:cs="Arial"/>
          <w:b/>
          <w:bCs/>
        </w:rPr>
      </w:pPr>
      <w:r w:rsidRPr="00FB218C">
        <w:rPr>
          <w:rFonts w:cs="Arial"/>
          <w:b/>
        </w:rPr>
        <w:lastRenderedPageBreak/>
        <w:t>9.02</w:t>
      </w:r>
      <w:r w:rsidRPr="00A26BC4">
        <w:rPr>
          <w:rFonts w:cs="Arial"/>
        </w:rPr>
        <w:tab/>
      </w:r>
      <w:r w:rsidRPr="00A26BC4">
        <w:rPr>
          <w:rFonts w:cs="Arial"/>
          <w:b/>
        </w:rPr>
        <w:t xml:space="preserve">Security Screening Check  </w:t>
      </w:r>
    </w:p>
    <w:p w:rsidR="00A26BC4" w:rsidRPr="00A26BC4" w:rsidRDefault="00A26BC4" w:rsidP="00A26BC4">
      <w:pPr>
        <w:pStyle w:val="BodyText"/>
        <w:spacing w:after="0"/>
        <w:ind w:left="720"/>
        <w:rPr>
          <w:rFonts w:cs="Arial"/>
        </w:rPr>
      </w:pPr>
      <w:r w:rsidRPr="00A26BC4">
        <w:rPr>
          <w:rFonts w:cs="Arial"/>
        </w:rPr>
        <w:t>(a)</w:t>
      </w:r>
      <w:r w:rsidRPr="00A26BC4">
        <w:rPr>
          <w:rFonts w:cs="Arial"/>
        </w:rPr>
        <w:tab/>
        <w:t xml:space="preserve">Security Clearances are not provided in perpetuity and are subject to revocation by the Ministry at its sole discretion at any time. Security Screening Checks shall be renewed at the intervals as may be specified by CSS, SCO, MGCS. </w:t>
      </w:r>
    </w:p>
    <w:p w:rsidR="00A26BC4" w:rsidRPr="00A26BC4" w:rsidRDefault="00A26BC4" w:rsidP="00A26BC4">
      <w:pPr>
        <w:pStyle w:val="BodyText"/>
        <w:spacing w:after="0"/>
        <w:ind w:left="720"/>
        <w:rPr>
          <w:rFonts w:cs="Arial"/>
        </w:rPr>
      </w:pPr>
      <w:r w:rsidRPr="00A26BC4">
        <w:rPr>
          <w:rFonts w:cs="Arial"/>
        </w:rPr>
        <w:t>(b)</w:t>
      </w:r>
      <w:r w:rsidRPr="00A26BC4">
        <w:rPr>
          <w:rFonts w:cs="Arial"/>
        </w:rPr>
        <w:tab/>
        <w:t>On notification from MGCS, the Supplier shall, during the Term, provide to the CSS, SCO, MGCS, completed Security Screening Checks for all persons engaged in the performance of the services who are either not cleared or for whom a renewal is required. All documents shall be provided through the Supplier’s designated Company Security Officer.</w:t>
      </w:r>
    </w:p>
    <w:p w:rsidR="00A26BC4" w:rsidRPr="00A26BC4" w:rsidRDefault="00A26BC4" w:rsidP="00A26BC4">
      <w:pPr>
        <w:pStyle w:val="BodyText"/>
        <w:spacing w:after="0"/>
        <w:ind w:left="720"/>
        <w:rPr>
          <w:rFonts w:cs="Arial"/>
        </w:rPr>
      </w:pPr>
      <w:r w:rsidRPr="00A26BC4">
        <w:rPr>
          <w:rFonts w:cs="Arial"/>
        </w:rPr>
        <w:t>(b)</w:t>
      </w:r>
      <w:r w:rsidRPr="00A26BC4">
        <w:rPr>
          <w:rFonts w:cs="Arial"/>
        </w:rPr>
        <w:tab/>
        <w:t xml:space="preserve">All Security Screening Checks shall be provided in form and content acceptable to the CSS, SCO, MGCS and shall include all required consents. </w:t>
      </w:r>
    </w:p>
    <w:p w:rsidR="00A26BC4" w:rsidRPr="00A26BC4" w:rsidRDefault="00A26BC4" w:rsidP="00A26BC4">
      <w:pPr>
        <w:pStyle w:val="BodyText"/>
        <w:spacing w:after="0"/>
        <w:ind w:left="720"/>
        <w:rPr>
          <w:rFonts w:cs="Arial"/>
        </w:rPr>
      </w:pPr>
      <w:r w:rsidRPr="00A26BC4">
        <w:rPr>
          <w:rFonts w:cs="Arial"/>
        </w:rPr>
        <w:t>(d)</w:t>
      </w:r>
      <w:r w:rsidRPr="00A26BC4">
        <w:rPr>
          <w:rFonts w:cs="Arial"/>
        </w:rPr>
        <w:tab/>
        <w:t xml:space="preserve">If a person or company has been deemed by the Ministry to require a Security Clearance they shall not engage in the performance of the services unless they have been provided a Security Clearance by the CSS, SCO, </w:t>
      </w:r>
      <w:proofErr w:type="gramStart"/>
      <w:r w:rsidRPr="00A26BC4">
        <w:rPr>
          <w:rFonts w:cs="Arial"/>
        </w:rPr>
        <w:t>MGCS</w:t>
      </w:r>
      <w:proofErr w:type="gramEnd"/>
      <w:r w:rsidRPr="00A26BC4">
        <w:rPr>
          <w:rFonts w:cs="Arial"/>
        </w:rPr>
        <w:t xml:space="preserve">. </w:t>
      </w:r>
    </w:p>
    <w:p w:rsidR="003703A2" w:rsidRDefault="003703A2" w:rsidP="00A26BC4">
      <w:pPr>
        <w:pStyle w:val="BodyText"/>
        <w:spacing w:after="0"/>
        <w:rPr>
          <w:rFonts w:cs="Arial"/>
          <w:b/>
        </w:rPr>
      </w:pPr>
    </w:p>
    <w:p w:rsidR="00A26BC4" w:rsidRPr="00A26BC4" w:rsidRDefault="00A26BC4" w:rsidP="00A26BC4">
      <w:pPr>
        <w:pStyle w:val="BodyText"/>
        <w:spacing w:after="0"/>
        <w:rPr>
          <w:rFonts w:cs="Arial"/>
        </w:rPr>
      </w:pPr>
      <w:r w:rsidRPr="00FB218C">
        <w:rPr>
          <w:rFonts w:cs="Arial"/>
          <w:b/>
        </w:rPr>
        <w:t>9.03</w:t>
      </w:r>
      <w:r w:rsidRPr="00A26BC4">
        <w:rPr>
          <w:rFonts w:cs="Arial"/>
        </w:rPr>
        <w:tab/>
      </w:r>
      <w:r w:rsidRPr="00A26BC4">
        <w:rPr>
          <w:rFonts w:cs="Arial"/>
          <w:b/>
          <w:bCs/>
        </w:rPr>
        <w:t>Changes</w:t>
      </w:r>
    </w:p>
    <w:p w:rsidR="00A26BC4" w:rsidRPr="00A26BC4" w:rsidRDefault="00A26BC4" w:rsidP="00A26BC4">
      <w:pPr>
        <w:pStyle w:val="BodyTextIndent3"/>
        <w:numPr>
          <w:ilvl w:val="0"/>
          <w:numId w:val="90"/>
        </w:numPr>
        <w:jc w:val="both"/>
        <w:rPr>
          <w:rFonts w:cs="Arial"/>
        </w:rPr>
      </w:pPr>
      <w:r w:rsidRPr="00A26BC4">
        <w:rPr>
          <w:rFonts w:cs="Arial"/>
        </w:rPr>
        <w:t xml:space="preserve">During the Term of this Agreement, the Supplier shall report to the CSS, SCO, MGCS, within five business days thereof, any change to: </w:t>
      </w:r>
    </w:p>
    <w:p w:rsidR="00A26BC4" w:rsidRPr="00A26BC4" w:rsidRDefault="00A26BC4" w:rsidP="00A26BC4">
      <w:pPr>
        <w:pStyle w:val="BodyTextIndent3"/>
        <w:numPr>
          <w:ilvl w:val="0"/>
          <w:numId w:val="91"/>
        </w:numPr>
        <w:jc w:val="both"/>
        <w:rPr>
          <w:rFonts w:cs="Arial"/>
        </w:rPr>
      </w:pPr>
      <w:r w:rsidRPr="00A26BC4">
        <w:rPr>
          <w:rFonts w:cs="Arial"/>
        </w:rPr>
        <w:t>any information provided as part of a Security Screening Check process;</w:t>
      </w:r>
    </w:p>
    <w:p w:rsidR="00A26BC4" w:rsidRPr="00A26BC4" w:rsidRDefault="00A26BC4" w:rsidP="00A26BC4">
      <w:pPr>
        <w:pStyle w:val="BodyTextIndent3"/>
        <w:numPr>
          <w:ilvl w:val="0"/>
          <w:numId w:val="91"/>
        </w:numPr>
        <w:jc w:val="both"/>
        <w:rPr>
          <w:rFonts w:cs="Arial"/>
        </w:rPr>
      </w:pPr>
      <w:r w:rsidRPr="00A26BC4">
        <w:rPr>
          <w:rFonts w:cs="Arial"/>
        </w:rPr>
        <w:t>employees, agents and subcontractors or, where a Company Level Check is required, partners, directors, officers and shareholders, who are or will be engaged in providing the security screening documents or engaged in the performance of the services.</w:t>
      </w:r>
    </w:p>
    <w:p w:rsidR="00A26BC4" w:rsidRPr="00A26BC4" w:rsidRDefault="00A26BC4" w:rsidP="00A26BC4">
      <w:pPr>
        <w:pStyle w:val="BodyText"/>
        <w:spacing w:after="0"/>
        <w:rPr>
          <w:rFonts w:cs="Arial"/>
        </w:rPr>
      </w:pPr>
    </w:p>
    <w:p w:rsidR="00A26BC4" w:rsidRPr="00A26BC4" w:rsidRDefault="00A26BC4" w:rsidP="00A26BC4">
      <w:pPr>
        <w:pStyle w:val="BodyTextIndent3"/>
        <w:numPr>
          <w:ilvl w:val="0"/>
          <w:numId w:val="90"/>
        </w:numPr>
        <w:jc w:val="both"/>
        <w:rPr>
          <w:rFonts w:cs="Arial"/>
        </w:rPr>
      </w:pPr>
      <w:r w:rsidRPr="00A26BC4">
        <w:rPr>
          <w:rFonts w:cs="Arial"/>
        </w:rPr>
        <w:t xml:space="preserve">The CSS, SCO, MGCS shall assess the above information and may instruct the Supplier to comply with any instructions arising which may include requests for provision of information to amend existing Security Clearances or provide for new Security Clearances. </w:t>
      </w:r>
    </w:p>
    <w:p w:rsidR="00A26BC4" w:rsidRPr="00A26BC4" w:rsidRDefault="00A26BC4" w:rsidP="003703A2">
      <w:pPr>
        <w:pStyle w:val="BodyText"/>
        <w:spacing w:after="0"/>
        <w:rPr>
          <w:rFonts w:cs="Arial"/>
        </w:rPr>
      </w:pPr>
    </w:p>
    <w:p w:rsidR="00A26BC4" w:rsidRPr="00A26BC4" w:rsidRDefault="00A26BC4" w:rsidP="00A26BC4">
      <w:pPr>
        <w:pStyle w:val="BodyText"/>
        <w:spacing w:after="0"/>
        <w:rPr>
          <w:rFonts w:cs="Arial"/>
        </w:rPr>
      </w:pPr>
      <w:proofErr w:type="gramStart"/>
      <w:r w:rsidRPr="00FB218C">
        <w:rPr>
          <w:rFonts w:cs="Arial"/>
          <w:b/>
        </w:rPr>
        <w:t>9.04</w:t>
      </w:r>
      <w:r>
        <w:rPr>
          <w:rFonts w:cs="Arial"/>
        </w:rPr>
        <w:t xml:space="preserve">    </w:t>
      </w:r>
      <w:r w:rsidRPr="00A26BC4">
        <w:rPr>
          <w:rFonts w:cs="Arial"/>
          <w:b/>
          <w:bCs/>
        </w:rPr>
        <w:t>Default</w:t>
      </w:r>
      <w:proofErr w:type="gramEnd"/>
      <w:r w:rsidRPr="00A26BC4">
        <w:rPr>
          <w:rFonts w:cs="Arial"/>
          <w:b/>
          <w:bCs/>
        </w:rPr>
        <w:t xml:space="preserve"> under Agreement</w:t>
      </w:r>
    </w:p>
    <w:p w:rsidR="00A26BC4" w:rsidRPr="00A26BC4" w:rsidRDefault="00A26BC4" w:rsidP="00A26BC4">
      <w:pPr>
        <w:pStyle w:val="BodyText"/>
        <w:spacing w:after="0"/>
        <w:ind w:left="720"/>
        <w:rPr>
          <w:rFonts w:cs="Arial"/>
        </w:rPr>
      </w:pPr>
      <w:r w:rsidRPr="00A26BC4">
        <w:rPr>
          <w:rFonts w:cs="Arial"/>
        </w:rPr>
        <w:t>During the Term of this Agreement, the Supplier shall be in default under this Agreement if they fail to comply with the requirements of this Article.</w:t>
      </w:r>
    </w:p>
    <w:p w:rsidR="00A26BC4" w:rsidRDefault="00A26BC4" w:rsidP="00BC66DE">
      <w:pPr>
        <w:pStyle w:val="BodyText"/>
        <w:spacing w:before="0" w:after="0"/>
        <w:rPr>
          <w:rFonts w:cs="Arial"/>
          <w:b/>
          <w:highlight w:val="yellow"/>
        </w:rPr>
      </w:pPr>
    </w:p>
    <w:p w:rsidR="008D6389" w:rsidRPr="0094605A" w:rsidRDefault="008D6389" w:rsidP="00BC66DE">
      <w:pPr>
        <w:spacing w:after="0"/>
        <w:rPr>
          <w:rFonts w:cs="Arial"/>
        </w:rPr>
      </w:pPr>
    </w:p>
    <w:p w:rsidR="003703A2" w:rsidRDefault="003703A2">
      <w:pPr>
        <w:spacing w:after="0"/>
        <w:rPr>
          <w:rFonts w:cs="Arial"/>
        </w:rPr>
      </w:pPr>
      <w:r>
        <w:rPr>
          <w:rFonts w:cs="Arial"/>
        </w:rPr>
        <w:br w:type="page"/>
      </w:r>
    </w:p>
    <w:p w:rsidR="008D6389" w:rsidRPr="0094605A" w:rsidRDefault="008D6389" w:rsidP="00BC66DE">
      <w:pPr>
        <w:pStyle w:val="BodyText"/>
        <w:spacing w:before="0" w:after="0"/>
        <w:rPr>
          <w:rFonts w:cs="Arial"/>
        </w:rPr>
      </w:pPr>
      <w:r w:rsidRPr="0094605A">
        <w:rPr>
          <w:rFonts w:cs="Arial"/>
        </w:rPr>
        <w:lastRenderedPageBreak/>
        <w:t>In Witness Whereof the parties hereto have executed the Agreement effective as of the date first above written.</w:t>
      </w:r>
    </w:p>
    <w:p w:rsidR="008D6389" w:rsidRPr="0094605A" w:rsidRDefault="008D6389" w:rsidP="00BC66DE">
      <w:pPr>
        <w:pStyle w:val="BodyText"/>
        <w:spacing w:before="0" w:after="0"/>
        <w:ind w:left="4320"/>
        <w:rPr>
          <w:b/>
        </w:rPr>
      </w:pPr>
      <w:r w:rsidRPr="0094605A">
        <w:t>Her Majesty the Queen in right of Ontario</w:t>
      </w:r>
    </w:p>
    <w:p w:rsidR="008D6389" w:rsidRPr="0094605A" w:rsidRDefault="008D6389" w:rsidP="00BC66DE">
      <w:pPr>
        <w:pStyle w:val="BodyText"/>
        <w:spacing w:before="0" w:after="0"/>
        <w:ind w:left="4320"/>
        <w:rPr>
          <w:b/>
        </w:rPr>
      </w:pPr>
      <w:r w:rsidRPr="0094605A">
        <w:t xml:space="preserve">as represented by the Minister of </w:t>
      </w:r>
      <w:r w:rsidR="00F63F8D" w:rsidRPr="000F342F">
        <w:rPr>
          <w:b/>
        </w:rPr>
        <w:t>Community and Social Services</w:t>
      </w:r>
    </w:p>
    <w:p w:rsidR="008D6389" w:rsidRPr="0094605A" w:rsidRDefault="008D6389" w:rsidP="00BC66DE">
      <w:pPr>
        <w:keepNext/>
        <w:spacing w:after="0"/>
        <w:ind w:left="4320"/>
        <w:rPr>
          <w:rFonts w:cs="Arial"/>
        </w:rPr>
      </w:pPr>
    </w:p>
    <w:p w:rsidR="00D36122" w:rsidRPr="00D36122" w:rsidRDefault="00D36122" w:rsidP="00A54922">
      <w:pPr>
        <w:keepNext/>
        <w:pBdr>
          <w:bottom w:val="single" w:sz="4" w:space="1" w:color="auto"/>
        </w:pBdr>
        <w:spacing w:after="0"/>
        <w:ind w:left="4320"/>
        <w:rPr>
          <w:rFonts w:cs="Arial"/>
        </w:rPr>
      </w:pPr>
      <w:r w:rsidRPr="00D36122">
        <w:rPr>
          <w:rStyle w:val="BodyTextChar"/>
          <w:sz w:val="24"/>
        </w:rPr>
        <w:t>Signature:</w:t>
      </w:r>
    </w:p>
    <w:p w:rsidR="00D36122" w:rsidRPr="00D36122" w:rsidRDefault="00D36122" w:rsidP="00D36122">
      <w:pPr>
        <w:pStyle w:val="BodyText"/>
        <w:spacing w:after="0"/>
        <w:ind w:left="4320"/>
        <w:rPr>
          <w:b/>
        </w:rPr>
      </w:pPr>
    </w:p>
    <w:p w:rsidR="00D36122" w:rsidRPr="00D36122" w:rsidRDefault="00D36122" w:rsidP="00D36122">
      <w:pPr>
        <w:pStyle w:val="BodyText"/>
        <w:pBdr>
          <w:bottom w:val="single" w:sz="4" w:space="1" w:color="auto"/>
        </w:pBdr>
        <w:spacing w:after="0"/>
        <w:ind w:left="4320"/>
        <w:rPr>
          <w:b/>
        </w:rPr>
      </w:pPr>
      <w:r w:rsidRPr="00D36122">
        <w:t>Name:</w:t>
      </w:r>
      <w:r w:rsidRPr="00D36122">
        <w:tab/>
      </w:r>
    </w:p>
    <w:p w:rsidR="00D36122" w:rsidRPr="00D36122" w:rsidRDefault="00D36122" w:rsidP="00D36122">
      <w:pPr>
        <w:pStyle w:val="BodyText"/>
        <w:spacing w:after="0"/>
        <w:ind w:left="4320"/>
        <w:rPr>
          <w:b/>
        </w:rPr>
      </w:pPr>
    </w:p>
    <w:p w:rsidR="00D36122" w:rsidRPr="00D36122" w:rsidRDefault="00D36122" w:rsidP="00D36122">
      <w:pPr>
        <w:pStyle w:val="BodyText"/>
        <w:pBdr>
          <w:bottom w:val="single" w:sz="4" w:space="1" w:color="auto"/>
        </w:pBdr>
        <w:spacing w:after="0"/>
        <w:ind w:left="4320"/>
        <w:rPr>
          <w:b/>
        </w:rPr>
      </w:pPr>
      <w:r w:rsidRPr="00D36122">
        <w:t>Title:</w:t>
      </w:r>
    </w:p>
    <w:p w:rsidR="00D36122" w:rsidRPr="00D36122" w:rsidRDefault="00D36122" w:rsidP="00D36122">
      <w:pPr>
        <w:pStyle w:val="BodyText"/>
        <w:spacing w:after="0"/>
        <w:ind w:left="4320"/>
        <w:rPr>
          <w:b/>
        </w:rPr>
      </w:pPr>
    </w:p>
    <w:p w:rsidR="00D36122" w:rsidRPr="00D36122" w:rsidRDefault="00D36122" w:rsidP="00D36122">
      <w:pPr>
        <w:pStyle w:val="BodyText"/>
        <w:pBdr>
          <w:bottom w:val="single" w:sz="4" w:space="1" w:color="auto"/>
        </w:pBdr>
        <w:spacing w:after="0"/>
        <w:ind w:left="4320"/>
      </w:pPr>
      <w:r w:rsidRPr="00D36122">
        <w:t>Date of Signature:</w:t>
      </w:r>
    </w:p>
    <w:p w:rsidR="008D6389" w:rsidRPr="0094605A" w:rsidRDefault="008D6389" w:rsidP="00BC66DE">
      <w:pPr>
        <w:keepNext/>
        <w:spacing w:after="0"/>
        <w:ind w:left="4320"/>
        <w:rPr>
          <w:rFonts w:cs="Arial"/>
        </w:rPr>
      </w:pPr>
    </w:p>
    <w:p w:rsidR="008D6389" w:rsidRPr="0094605A" w:rsidRDefault="008D6389" w:rsidP="00BC66DE">
      <w:pPr>
        <w:pStyle w:val="BodyText"/>
        <w:spacing w:before="0" w:after="0"/>
        <w:ind w:left="3600" w:firstLine="720"/>
        <w:rPr>
          <w:b/>
        </w:rPr>
      </w:pPr>
      <w:r w:rsidRPr="0094605A">
        <w:t>Pursuant to delegated authority</w:t>
      </w:r>
    </w:p>
    <w:p w:rsidR="008D6389" w:rsidRPr="0094605A" w:rsidRDefault="008D6389" w:rsidP="00BC66DE">
      <w:pPr>
        <w:spacing w:after="0"/>
        <w:ind w:left="8640"/>
        <w:rPr>
          <w:rFonts w:cs="Arial"/>
        </w:rPr>
      </w:pPr>
    </w:p>
    <w:p w:rsidR="008D6389" w:rsidRPr="0094605A" w:rsidRDefault="008D6389" w:rsidP="00BC66DE">
      <w:pPr>
        <w:pStyle w:val="BodyText"/>
        <w:spacing w:before="0" w:after="0"/>
        <w:ind w:left="3600" w:firstLine="720"/>
        <w:rPr>
          <w:b/>
        </w:rPr>
      </w:pPr>
      <w:r w:rsidRPr="0094605A">
        <w:rPr>
          <w:b/>
          <w:highlight w:val="yellow"/>
        </w:rPr>
        <w:t xml:space="preserve">[insert legal name of </w:t>
      </w:r>
      <w:r w:rsidR="00E871A3" w:rsidRPr="0094605A">
        <w:rPr>
          <w:b/>
          <w:highlight w:val="yellow"/>
        </w:rPr>
        <w:t>Vendor</w:t>
      </w:r>
      <w:r w:rsidRPr="0094605A">
        <w:rPr>
          <w:b/>
          <w:highlight w:val="yellow"/>
        </w:rPr>
        <w:t>]</w:t>
      </w:r>
    </w:p>
    <w:p w:rsidR="008D6389" w:rsidRPr="0094605A" w:rsidRDefault="008D6389" w:rsidP="00BC66DE">
      <w:pPr>
        <w:spacing w:after="0"/>
        <w:ind w:left="4320"/>
        <w:rPr>
          <w:rFonts w:cs="Arial"/>
        </w:rPr>
      </w:pPr>
    </w:p>
    <w:p w:rsidR="00D36122" w:rsidRPr="00D36122" w:rsidRDefault="00D36122" w:rsidP="00D36122">
      <w:pPr>
        <w:keepNext/>
        <w:pBdr>
          <w:bottom w:val="single" w:sz="4" w:space="1" w:color="auto"/>
        </w:pBdr>
        <w:spacing w:after="0"/>
        <w:ind w:left="4320"/>
        <w:rPr>
          <w:rFonts w:cs="Arial"/>
        </w:rPr>
      </w:pPr>
      <w:r w:rsidRPr="00D36122">
        <w:rPr>
          <w:rStyle w:val="BodyTextChar"/>
          <w:sz w:val="24"/>
        </w:rPr>
        <w:t>Signature:</w:t>
      </w:r>
    </w:p>
    <w:p w:rsidR="00D36122" w:rsidRPr="00D36122" w:rsidRDefault="00D36122" w:rsidP="00D36122">
      <w:pPr>
        <w:pStyle w:val="BodyText"/>
        <w:spacing w:after="0"/>
        <w:ind w:left="4320"/>
        <w:rPr>
          <w:b/>
        </w:rPr>
      </w:pPr>
    </w:p>
    <w:p w:rsidR="00D36122" w:rsidRPr="00D36122" w:rsidRDefault="00D36122" w:rsidP="00D36122">
      <w:pPr>
        <w:pStyle w:val="BodyText"/>
        <w:pBdr>
          <w:bottom w:val="single" w:sz="4" w:space="1" w:color="auto"/>
        </w:pBdr>
        <w:spacing w:after="0"/>
        <w:ind w:left="4320"/>
        <w:rPr>
          <w:b/>
        </w:rPr>
      </w:pPr>
      <w:r w:rsidRPr="00D36122">
        <w:t>Name:</w:t>
      </w:r>
      <w:r w:rsidRPr="00D36122">
        <w:tab/>
      </w:r>
    </w:p>
    <w:p w:rsidR="00D36122" w:rsidRPr="00D36122" w:rsidRDefault="00D36122" w:rsidP="00D36122">
      <w:pPr>
        <w:pStyle w:val="BodyText"/>
        <w:spacing w:after="0"/>
        <w:ind w:left="4320"/>
        <w:rPr>
          <w:b/>
        </w:rPr>
      </w:pPr>
    </w:p>
    <w:p w:rsidR="00D36122" w:rsidRPr="00D36122" w:rsidRDefault="00D36122" w:rsidP="00D36122">
      <w:pPr>
        <w:pStyle w:val="BodyText"/>
        <w:pBdr>
          <w:bottom w:val="single" w:sz="4" w:space="1" w:color="auto"/>
        </w:pBdr>
        <w:spacing w:after="0"/>
        <w:ind w:left="4320"/>
        <w:rPr>
          <w:b/>
        </w:rPr>
      </w:pPr>
      <w:r w:rsidRPr="00D36122">
        <w:t>Title:</w:t>
      </w:r>
    </w:p>
    <w:p w:rsidR="00D36122" w:rsidRPr="00D36122" w:rsidRDefault="00D36122" w:rsidP="00D36122">
      <w:pPr>
        <w:pStyle w:val="BodyText"/>
        <w:spacing w:after="0"/>
        <w:ind w:left="4320"/>
        <w:rPr>
          <w:b/>
        </w:rPr>
      </w:pPr>
    </w:p>
    <w:p w:rsidR="00D36122" w:rsidRPr="00D36122" w:rsidRDefault="00D36122" w:rsidP="00D36122">
      <w:pPr>
        <w:pStyle w:val="BodyText"/>
        <w:pBdr>
          <w:bottom w:val="single" w:sz="4" w:space="1" w:color="auto"/>
        </w:pBdr>
        <w:spacing w:after="0"/>
        <w:ind w:left="4320"/>
      </w:pPr>
      <w:r w:rsidRPr="00D36122">
        <w:t>Date of Signature:</w:t>
      </w:r>
    </w:p>
    <w:p w:rsidR="00D36122" w:rsidRDefault="00D36122" w:rsidP="00BC66DE">
      <w:pPr>
        <w:pStyle w:val="BodyText"/>
        <w:spacing w:before="0" w:after="0"/>
        <w:ind w:left="3600" w:firstLine="720"/>
      </w:pPr>
    </w:p>
    <w:p w:rsidR="008D6389" w:rsidRPr="0094605A" w:rsidRDefault="008D6389" w:rsidP="00BC66DE">
      <w:pPr>
        <w:pStyle w:val="BodyText"/>
        <w:spacing w:before="0" w:after="0"/>
        <w:ind w:left="3600" w:firstLine="720"/>
        <w:rPr>
          <w:b/>
        </w:rPr>
      </w:pPr>
      <w:r w:rsidRPr="0094605A">
        <w:t xml:space="preserve">I have authority to bind the </w:t>
      </w:r>
      <w:r w:rsidR="00E871A3" w:rsidRPr="0094605A">
        <w:t>Vendor</w:t>
      </w:r>
      <w:r w:rsidRPr="0094605A">
        <w:t>.</w:t>
      </w:r>
    </w:p>
    <w:p w:rsidR="00D36122" w:rsidRDefault="00D36122" w:rsidP="00185D5C">
      <w:pPr>
        <w:pStyle w:val="BodyText"/>
        <w:spacing w:before="0" w:after="0"/>
        <w:jc w:val="center"/>
      </w:pPr>
    </w:p>
    <w:p w:rsidR="008D6389" w:rsidRPr="00185D5C" w:rsidRDefault="008D6389" w:rsidP="00185D5C">
      <w:pPr>
        <w:pStyle w:val="BodyText"/>
        <w:spacing w:before="0" w:after="0"/>
        <w:jc w:val="center"/>
        <w:rPr>
          <w:b/>
          <w:sz w:val="28"/>
          <w:szCs w:val="28"/>
        </w:rPr>
      </w:pPr>
      <w:r w:rsidRPr="00C14034">
        <w:br w:type="page"/>
      </w:r>
      <w:r w:rsidRPr="00185D5C">
        <w:rPr>
          <w:b/>
          <w:sz w:val="28"/>
          <w:szCs w:val="28"/>
        </w:rPr>
        <w:lastRenderedPageBreak/>
        <w:t>Schedule 1</w:t>
      </w:r>
      <w:r w:rsidR="00185D5C">
        <w:rPr>
          <w:b/>
          <w:sz w:val="28"/>
          <w:szCs w:val="28"/>
        </w:rPr>
        <w:br/>
      </w:r>
      <w:r w:rsidRPr="00185D5C">
        <w:rPr>
          <w:b/>
          <w:sz w:val="28"/>
          <w:szCs w:val="28"/>
        </w:rPr>
        <w:t>Schedule of Deliverables, Rates and Supplementary Provisions</w:t>
      </w:r>
    </w:p>
    <w:p w:rsidR="008D6389" w:rsidRPr="00185D5C" w:rsidRDefault="008D6389" w:rsidP="00185D5C">
      <w:pPr>
        <w:spacing w:after="0"/>
        <w:jc w:val="center"/>
        <w:rPr>
          <w:rFonts w:cs="Arial"/>
          <w:b/>
          <w:sz w:val="28"/>
          <w:szCs w:val="28"/>
        </w:rPr>
      </w:pPr>
    </w:p>
    <w:p w:rsidR="008D6389" w:rsidRPr="00185D5C" w:rsidRDefault="008D6389" w:rsidP="00830294">
      <w:pPr>
        <w:pStyle w:val="BodyText"/>
        <w:spacing w:before="0" w:after="0"/>
        <w:jc w:val="center"/>
        <w:rPr>
          <w:b/>
          <w:sz w:val="28"/>
          <w:szCs w:val="28"/>
        </w:rPr>
      </w:pPr>
      <w:r w:rsidRPr="00185D5C">
        <w:rPr>
          <w:b/>
          <w:sz w:val="28"/>
          <w:szCs w:val="28"/>
          <w:highlight w:val="yellow"/>
        </w:rPr>
        <w:t>[To be completed after selection of the Preferred Bidder]</w:t>
      </w:r>
    </w:p>
    <w:p w:rsidR="008D6389" w:rsidRPr="00185D5C" w:rsidRDefault="008D6389" w:rsidP="00185D5C">
      <w:pPr>
        <w:spacing w:after="0"/>
        <w:rPr>
          <w:rFonts w:cs="Arial"/>
        </w:rPr>
      </w:pPr>
    </w:p>
    <w:p w:rsidR="00261D76" w:rsidRDefault="008D6389" w:rsidP="00261D76">
      <w:pPr>
        <w:pStyle w:val="ListNumber"/>
        <w:numPr>
          <w:ilvl w:val="0"/>
          <w:numId w:val="73"/>
        </w:numPr>
        <w:spacing w:after="0"/>
        <w:rPr>
          <w:rFonts w:cs="Arial"/>
          <w:b/>
        </w:rPr>
      </w:pPr>
      <w:r w:rsidRPr="00185D5C">
        <w:rPr>
          <w:rFonts w:cs="Arial"/>
          <w:b/>
        </w:rPr>
        <w:t>Description of Deliverables</w:t>
      </w:r>
    </w:p>
    <w:p w:rsidR="00261D76" w:rsidRDefault="00261D76" w:rsidP="00261D76">
      <w:pPr>
        <w:pStyle w:val="ListNumber"/>
        <w:numPr>
          <w:ilvl w:val="0"/>
          <w:numId w:val="0"/>
        </w:numPr>
        <w:spacing w:after="0"/>
        <w:ind w:left="360"/>
        <w:rPr>
          <w:rFonts w:cs="Arial"/>
          <w:b/>
        </w:rPr>
      </w:pPr>
    </w:p>
    <w:p w:rsidR="008D6389" w:rsidRPr="00261D76" w:rsidRDefault="008D6389" w:rsidP="00261D76">
      <w:pPr>
        <w:pStyle w:val="ListNumber"/>
        <w:numPr>
          <w:ilvl w:val="0"/>
          <w:numId w:val="73"/>
        </w:numPr>
        <w:spacing w:after="0"/>
        <w:rPr>
          <w:rFonts w:cs="Arial"/>
          <w:b/>
        </w:rPr>
      </w:pPr>
      <w:r w:rsidRPr="00261D76">
        <w:rPr>
          <w:rFonts w:cs="Arial"/>
          <w:b/>
        </w:rPr>
        <w:t>Rates and Reimbursements</w:t>
      </w:r>
    </w:p>
    <w:p w:rsidR="00185D5C" w:rsidRPr="00185D5C" w:rsidRDefault="00185D5C" w:rsidP="00185D5C">
      <w:pPr>
        <w:pStyle w:val="ListParagraph"/>
        <w:spacing w:after="0"/>
        <w:rPr>
          <w:rFonts w:cs="Arial"/>
          <w:b/>
        </w:rPr>
      </w:pPr>
    </w:p>
    <w:p w:rsidR="00185D5C" w:rsidRPr="00185D5C" w:rsidRDefault="00185D5C" w:rsidP="00261D76">
      <w:pPr>
        <w:pStyle w:val="ListNumber"/>
        <w:numPr>
          <w:ilvl w:val="1"/>
          <w:numId w:val="74"/>
        </w:numPr>
        <w:spacing w:after="0"/>
        <w:rPr>
          <w:rFonts w:cs="Arial"/>
          <w:b/>
        </w:rPr>
      </w:pPr>
      <w:r w:rsidRPr="00185D5C">
        <w:rPr>
          <w:rFonts w:cs="Arial"/>
          <w:b/>
        </w:rPr>
        <w:t>Maximum Fee</w:t>
      </w:r>
    </w:p>
    <w:p w:rsidR="008D6389" w:rsidRPr="00185D5C" w:rsidRDefault="008D6389" w:rsidP="00185D5C">
      <w:pPr>
        <w:pStyle w:val="BodyText"/>
        <w:spacing w:before="0" w:after="0"/>
        <w:rPr>
          <w:b/>
        </w:rPr>
      </w:pPr>
    </w:p>
    <w:p w:rsidR="008D6389" w:rsidRPr="00185D5C" w:rsidRDefault="008D6389" w:rsidP="00185D5C">
      <w:pPr>
        <w:pStyle w:val="BodyText"/>
        <w:spacing w:before="0" w:after="0"/>
        <w:rPr>
          <w:b/>
        </w:rPr>
      </w:pPr>
      <w:r w:rsidRPr="00185D5C">
        <w:t xml:space="preserve">Notwithstanding anything else in the Contract, the total amount payable by the Ministry to the </w:t>
      </w:r>
      <w:r w:rsidR="00E871A3" w:rsidRPr="00185D5C">
        <w:t>Vendor</w:t>
      </w:r>
      <w:r w:rsidRPr="00185D5C">
        <w:t xml:space="preserve"> under the Contract shall not exceed a maximum amount of up to </w:t>
      </w:r>
      <w:r w:rsidRPr="00185D5C">
        <w:rPr>
          <w:b/>
          <w:highlight w:val="yellow"/>
        </w:rPr>
        <w:t>[insert maximum contract amount] ($xxx).</w:t>
      </w:r>
    </w:p>
    <w:p w:rsidR="008D6389" w:rsidRPr="00185D5C" w:rsidRDefault="008D6389" w:rsidP="00185D5C">
      <w:pPr>
        <w:pStyle w:val="BodyText"/>
        <w:spacing w:before="0" w:after="0"/>
        <w:rPr>
          <w:b/>
        </w:rPr>
      </w:pPr>
    </w:p>
    <w:p w:rsidR="008D6389" w:rsidRPr="00185D5C" w:rsidRDefault="008D6389" w:rsidP="00185D5C">
      <w:pPr>
        <w:pStyle w:val="BodyText"/>
        <w:spacing w:before="0" w:after="0"/>
        <w:rPr>
          <w:b/>
        </w:rPr>
      </w:pPr>
      <w:r w:rsidRPr="00185D5C">
        <w:t xml:space="preserve">The total amount payable by the Ministry to the </w:t>
      </w:r>
      <w:r w:rsidR="00E871A3" w:rsidRPr="00185D5C">
        <w:t>Vendor</w:t>
      </w:r>
      <w:r w:rsidRPr="00185D5C">
        <w:t xml:space="preserve"> includes all disbursements (including travel, meal and accommodation expenses) and applicable taxes.</w:t>
      </w:r>
    </w:p>
    <w:p w:rsidR="008D6389" w:rsidRPr="00185D5C" w:rsidRDefault="008D6389" w:rsidP="00185D5C">
      <w:pPr>
        <w:pStyle w:val="ListNumber"/>
        <w:numPr>
          <w:ilvl w:val="0"/>
          <w:numId w:val="0"/>
        </w:numPr>
        <w:spacing w:after="0"/>
        <w:ind w:left="1080"/>
        <w:rPr>
          <w:rFonts w:cs="Arial"/>
          <w:b/>
        </w:rPr>
      </w:pPr>
    </w:p>
    <w:p w:rsidR="008D6389" w:rsidRPr="00185D5C" w:rsidRDefault="008D6389" w:rsidP="00261D76">
      <w:pPr>
        <w:pStyle w:val="ListNumber"/>
        <w:numPr>
          <w:ilvl w:val="1"/>
          <w:numId w:val="96"/>
        </w:numPr>
        <w:spacing w:after="0"/>
        <w:rPr>
          <w:rFonts w:cs="Arial"/>
          <w:b/>
        </w:rPr>
      </w:pPr>
      <w:r w:rsidRPr="00185D5C">
        <w:rPr>
          <w:rFonts w:cs="Arial"/>
          <w:b/>
        </w:rPr>
        <w:t>Personnel and Rates</w:t>
      </w:r>
    </w:p>
    <w:p w:rsidR="008D6389" w:rsidRPr="00185D5C" w:rsidRDefault="008D6389" w:rsidP="00185D5C">
      <w:pPr>
        <w:pStyle w:val="BodyText"/>
        <w:spacing w:before="0" w:after="0"/>
        <w:rPr>
          <w:b/>
        </w:rPr>
      </w:pPr>
    </w:p>
    <w:p w:rsidR="008D6389" w:rsidRPr="00185D5C" w:rsidRDefault="008D6389" w:rsidP="00185D5C">
      <w:pPr>
        <w:pStyle w:val="BodyText"/>
        <w:spacing w:before="0" w:after="0"/>
        <w:rPr>
          <w:b/>
        </w:rPr>
      </w:pPr>
      <w:r w:rsidRPr="00185D5C">
        <w:t>The following individuals are responsible for the provision of the Deliverables. The Rates for these individuals are set out below and shall remain fixed during the Term of the Contract:</w:t>
      </w:r>
    </w:p>
    <w:p w:rsidR="008D6389" w:rsidRPr="00185D5C" w:rsidRDefault="008D6389" w:rsidP="00185D5C">
      <w:pPr>
        <w:pStyle w:val="BodyText"/>
        <w:spacing w:before="0" w:after="0"/>
        <w:rPr>
          <w:b/>
        </w:rPr>
      </w:pPr>
    </w:p>
    <w:p w:rsidR="008D6389" w:rsidRPr="00185D5C" w:rsidRDefault="008D6389" w:rsidP="00261D76">
      <w:pPr>
        <w:pStyle w:val="ListNumber"/>
        <w:numPr>
          <w:ilvl w:val="0"/>
          <w:numId w:val="73"/>
        </w:numPr>
        <w:spacing w:after="0"/>
        <w:rPr>
          <w:rStyle w:val="BodyTextChar"/>
          <w:sz w:val="24"/>
        </w:rPr>
      </w:pPr>
      <w:r w:rsidRPr="00185D5C">
        <w:rPr>
          <w:rFonts w:cs="Arial"/>
          <w:b/>
        </w:rPr>
        <w:t xml:space="preserve">Billing Statements </w:t>
      </w:r>
      <w:r w:rsidRPr="00185D5C">
        <w:rPr>
          <w:rStyle w:val="BodyTextChar"/>
          <w:b/>
          <w:sz w:val="24"/>
          <w:highlight w:val="yellow"/>
        </w:rPr>
        <w:t>[Important: Insert this if the client wants to have a billing scheme other than the one set out in the Agreement.]</w:t>
      </w:r>
    </w:p>
    <w:p w:rsidR="008D6389" w:rsidRPr="00185D5C" w:rsidRDefault="008D6389" w:rsidP="00185D5C">
      <w:pPr>
        <w:pStyle w:val="BodyText"/>
        <w:spacing w:before="0" w:after="0"/>
        <w:rPr>
          <w:rFonts w:cs="Arial"/>
          <w:b/>
        </w:rPr>
      </w:pPr>
    </w:p>
    <w:p w:rsidR="008D6389" w:rsidRPr="00185D5C" w:rsidRDefault="008D6389" w:rsidP="00185D5C">
      <w:pPr>
        <w:pStyle w:val="BodyText"/>
        <w:spacing w:before="0" w:after="0"/>
        <w:rPr>
          <w:b/>
        </w:rPr>
      </w:pPr>
      <w:r w:rsidRPr="00185D5C">
        <w:rPr>
          <w:b/>
          <w:highlight w:val="yellow"/>
        </w:rPr>
        <w:t xml:space="preserve">[Consider whether you wish to set out an alternative billing and payment process to the process set out in the Agreement. For example, think about paying by milestone/deliverable rather than getting a monthly invoice setting out hourly or per diem rates – this helps to ensure that no matter how long the </w:t>
      </w:r>
      <w:r w:rsidR="00E871A3" w:rsidRPr="00185D5C">
        <w:rPr>
          <w:b/>
          <w:highlight w:val="yellow"/>
        </w:rPr>
        <w:t>Vendor</w:t>
      </w:r>
      <w:r w:rsidRPr="00185D5C">
        <w:rPr>
          <w:b/>
          <w:highlight w:val="yellow"/>
        </w:rPr>
        <w:t xml:space="preserve"> takes to do the work, the Ministry is only paying per milestone/deliverable so the risk of ‘overtime’ falls on the </w:t>
      </w:r>
      <w:r w:rsidR="00E871A3" w:rsidRPr="00185D5C">
        <w:rPr>
          <w:b/>
          <w:highlight w:val="yellow"/>
        </w:rPr>
        <w:t>Vendor</w:t>
      </w:r>
      <w:r w:rsidRPr="00185D5C">
        <w:rPr>
          <w:b/>
          <w:highlight w:val="yellow"/>
        </w:rPr>
        <w:t>, not the Ministry.]</w:t>
      </w:r>
    </w:p>
    <w:p w:rsidR="008D6389" w:rsidRPr="00185D5C" w:rsidRDefault="008D6389" w:rsidP="00185D5C">
      <w:pPr>
        <w:pStyle w:val="BodyText"/>
        <w:spacing w:before="0" w:after="0"/>
        <w:rPr>
          <w:rFonts w:cs="Arial"/>
        </w:rPr>
      </w:pPr>
    </w:p>
    <w:p w:rsidR="00C4141F" w:rsidRDefault="00C4141F">
      <w:pPr>
        <w:spacing w:after="0"/>
        <w:rPr>
          <w:rFonts w:cs="Arial"/>
          <w:b/>
        </w:rPr>
      </w:pPr>
      <w:r>
        <w:rPr>
          <w:rFonts w:cs="Arial"/>
          <w:b/>
        </w:rPr>
        <w:br w:type="page"/>
      </w:r>
    </w:p>
    <w:p w:rsidR="008D6389" w:rsidRPr="00185D5C" w:rsidRDefault="008D6389" w:rsidP="00185D5C">
      <w:pPr>
        <w:pStyle w:val="BodyText"/>
        <w:spacing w:before="0" w:after="0"/>
        <w:rPr>
          <w:rFonts w:cs="Arial"/>
        </w:rPr>
      </w:pPr>
    </w:p>
    <w:p w:rsidR="00F81C75" w:rsidRPr="00A1389B" w:rsidRDefault="00AB6374" w:rsidP="005220E7">
      <w:pPr>
        <w:pStyle w:val="Heading1-Appendix"/>
      </w:pPr>
      <w:bookmarkStart w:id="92" w:name="_Toc378592400"/>
      <w:bookmarkStart w:id="93" w:name="_Toc382695938"/>
      <w:bookmarkStart w:id="94" w:name="_Toc383013242"/>
      <w:bookmarkStart w:id="95" w:name="_Toc383020681"/>
      <w:bookmarkStart w:id="96" w:name="_Toc424219273"/>
      <w:bookmarkStart w:id="97" w:name="Appendix_C_Mandatory_Forms"/>
      <w:r>
        <w:t xml:space="preserve">APPENDIX C - </w:t>
      </w:r>
      <w:r w:rsidR="00F81C75" w:rsidRPr="00A1389B">
        <w:t>FORMS</w:t>
      </w:r>
      <w:bookmarkEnd w:id="92"/>
      <w:bookmarkEnd w:id="93"/>
      <w:bookmarkEnd w:id="94"/>
      <w:bookmarkEnd w:id="95"/>
      <w:bookmarkEnd w:id="96"/>
    </w:p>
    <w:bookmarkEnd w:id="97"/>
    <w:p w:rsidR="00F81C75" w:rsidRDefault="00F81C75" w:rsidP="00F81C75">
      <w:r>
        <w:t xml:space="preserve">This appendix </w:t>
      </w:r>
      <w:r w:rsidR="00D0587B">
        <w:t xml:space="preserve">contains </w:t>
      </w:r>
      <w:r>
        <w:t>the forms required for preparation of a Bid. Failure to include any of the listed forms may result in disqualification.</w:t>
      </w:r>
    </w:p>
    <w:p w:rsidR="00F81C75" w:rsidRDefault="00F81C75" w:rsidP="00F040C3">
      <w:pPr>
        <w:pStyle w:val="ListParagraph"/>
        <w:numPr>
          <w:ilvl w:val="0"/>
          <w:numId w:val="32"/>
        </w:numPr>
        <w:pBdr>
          <w:top w:val="single" w:sz="12" w:space="1" w:color="auto"/>
          <w:left w:val="single" w:sz="12" w:space="4" w:color="auto"/>
          <w:bottom w:val="single" w:sz="12" w:space="1" w:color="auto"/>
          <w:right w:val="single" w:sz="12" w:space="4" w:color="auto"/>
        </w:pBdr>
        <w:spacing w:after="0"/>
      </w:pPr>
      <w:r>
        <w:br w:type="page"/>
      </w:r>
    </w:p>
    <w:tbl>
      <w:tblPr>
        <w:tblStyle w:val="TableGrid"/>
        <w:tblW w:w="0" w:type="auto"/>
        <w:tblInd w:w="-34" w:type="dxa"/>
        <w:tblBorders>
          <w:top w:val="single" w:sz="12" w:space="0" w:color="auto"/>
          <w:left w:val="single" w:sz="12" w:space="0" w:color="auto"/>
          <w:bottom w:val="single" w:sz="6" w:space="0" w:color="BFBFBF" w:themeColor="background1" w:themeShade="BF"/>
          <w:right w:val="single" w:sz="12" w:space="0" w:color="auto"/>
          <w:insideH w:val="single" w:sz="12" w:space="0" w:color="auto"/>
          <w:insideV w:val="single" w:sz="12" w:space="0" w:color="auto"/>
        </w:tblBorders>
        <w:tblLook w:val="04A0" w:firstRow="1" w:lastRow="0" w:firstColumn="1" w:lastColumn="0" w:noHBand="0" w:noVBand="1"/>
        <w:tblCaption w:val="Appendix C.1 - Form of Offer"/>
        <w:tblDescription w:val="Bidder instructions to the Form of Offer."/>
      </w:tblPr>
      <w:tblGrid>
        <w:gridCol w:w="9606"/>
      </w:tblGrid>
      <w:tr w:rsidR="00F81C75" w:rsidRPr="00E74B75" w:rsidTr="00335D95">
        <w:trPr>
          <w:cantSplit/>
          <w:tblHeader/>
        </w:trPr>
        <w:tc>
          <w:tcPr>
            <w:tcW w:w="9606" w:type="dxa"/>
          </w:tcPr>
          <w:p w:rsidR="00F81C75" w:rsidRPr="00E74B75" w:rsidRDefault="00AB6374" w:rsidP="005220E7">
            <w:pPr>
              <w:pStyle w:val="Heading1-Appendix"/>
            </w:pPr>
            <w:bookmarkStart w:id="98" w:name="_Toc382695939"/>
            <w:bookmarkStart w:id="99" w:name="_Toc383013243"/>
            <w:bookmarkStart w:id="100" w:name="_Toc383020682"/>
            <w:bookmarkStart w:id="101" w:name="_Toc424219274"/>
            <w:bookmarkStart w:id="102" w:name="Form_of_Offer"/>
            <w:bookmarkStart w:id="103" w:name="_Toc378592401"/>
            <w:r>
              <w:lastRenderedPageBreak/>
              <w:t xml:space="preserve">APPENDIX C.1 - </w:t>
            </w:r>
            <w:r w:rsidR="00F81C75">
              <w:t>FORM OF OFFER</w:t>
            </w:r>
            <w:bookmarkEnd w:id="98"/>
            <w:bookmarkEnd w:id="99"/>
            <w:bookmarkEnd w:id="100"/>
            <w:bookmarkEnd w:id="101"/>
            <w:r w:rsidR="00F81C75">
              <w:t xml:space="preserve"> </w:t>
            </w:r>
          </w:p>
        </w:tc>
      </w:tr>
      <w:tr w:rsidR="00F81C75" w:rsidRPr="00717481" w:rsidTr="00377D87">
        <w:trPr>
          <w:cantSplit/>
          <w:trHeight w:val="10330"/>
        </w:trPr>
        <w:tc>
          <w:tcPr>
            <w:tcW w:w="9606" w:type="dxa"/>
            <w:tcBorders>
              <w:bottom w:val="single" w:sz="12" w:space="0" w:color="auto"/>
            </w:tcBorders>
            <w:shd w:val="clear" w:color="auto" w:fill="auto"/>
          </w:tcPr>
          <w:p w:rsidR="00F81C75" w:rsidRPr="00FC7FFD" w:rsidRDefault="00F81C75" w:rsidP="00225515">
            <w:pPr>
              <w:spacing w:before="60"/>
              <w:rPr>
                <w:rStyle w:val="Strong"/>
              </w:rPr>
            </w:pPr>
            <w:r w:rsidRPr="00FC7FFD">
              <w:rPr>
                <w:rStyle w:val="Strong"/>
              </w:rPr>
              <w:t>Bidder Instructions:</w:t>
            </w:r>
            <w:r w:rsidR="00225515">
              <w:rPr>
                <w:rStyle w:val="Strong"/>
              </w:rPr>
              <w:t xml:space="preserve"> </w:t>
            </w:r>
          </w:p>
          <w:p w:rsidR="00662072" w:rsidRDefault="00662072" w:rsidP="00FC7FFD">
            <w:pPr>
              <w:pStyle w:val="ListNumber3"/>
            </w:pPr>
            <w:r w:rsidRPr="008F2E21">
              <w:t>This Form o</w:t>
            </w:r>
            <w:r w:rsidR="00CD6332">
              <w:t xml:space="preserve">f Offer must be signed and all </w:t>
            </w:r>
            <w:r w:rsidR="00756AE0">
              <w:t>four (</w:t>
            </w:r>
            <w:r w:rsidR="00CD6332">
              <w:t>4</w:t>
            </w:r>
            <w:r w:rsidR="00756AE0">
              <w:t>)</w:t>
            </w:r>
            <w:r w:rsidRPr="008F2E21">
              <w:t xml:space="preserve"> pages of the original included with </w:t>
            </w:r>
            <w:r>
              <w:t xml:space="preserve">the </w:t>
            </w:r>
            <w:r w:rsidRPr="00662072">
              <w:t>Bid</w:t>
            </w:r>
            <w:r w:rsidR="00121590">
              <w:t>.</w:t>
            </w:r>
            <w:r w:rsidRPr="00FC7FFD">
              <w:t xml:space="preserve"> </w:t>
            </w:r>
          </w:p>
          <w:p w:rsidR="00FC7FFD" w:rsidRDefault="00F81C75" w:rsidP="00FC7FFD">
            <w:pPr>
              <w:pStyle w:val="ListNumber3"/>
            </w:pPr>
            <w:r w:rsidRPr="00FC7FFD">
              <w:t xml:space="preserve">Other than inserting the information requested and signing the Form of Offer, a Bidder may not make any changes to or qualify the Form of Offer in its Bid.  </w:t>
            </w:r>
            <w:r w:rsidRPr="00FC7FFD">
              <w:rPr>
                <w:rFonts w:cs="Arial"/>
              </w:rPr>
              <w:t xml:space="preserve">A Bid that includes conditions, options, variations or contingent statements that are contrary to or inconsistent with the terms set out in the </w:t>
            </w:r>
            <w:r w:rsidR="00C43A84">
              <w:rPr>
                <w:rFonts w:cs="Arial"/>
              </w:rPr>
              <w:t xml:space="preserve">RFB </w:t>
            </w:r>
            <w:r w:rsidRPr="00FC7FFD">
              <w:rPr>
                <w:rFonts w:cs="Arial"/>
              </w:rPr>
              <w:t xml:space="preserve">may be disqualified.  </w:t>
            </w:r>
            <w:r w:rsidRPr="00FC7FFD">
              <w:t xml:space="preserve">Bids containing any change may, subject to the express and implied rights of the Ministry, be disqualified. If a Bid is not disqualified despite such changes or qualifications, the provisions of the Form of Offer as set out in this </w:t>
            </w:r>
            <w:r w:rsidR="00BC4B10">
              <w:t>RFB</w:t>
            </w:r>
            <w:r w:rsidRPr="00FC7FFD">
              <w:t xml:space="preserve"> will prevail over any such changes or qualifications in or to the Form of Offer provided in the Bid.</w:t>
            </w:r>
          </w:p>
          <w:p w:rsidR="004975E1" w:rsidRPr="00717481" w:rsidRDefault="004975E1" w:rsidP="004975E1">
            <w:pPr>
              <w:pStyle w:val="ListNumber3"/>
              <w:spacing w:before="60"/>
            </w:pPr>
            <w:r w:rsidRPr="00717481">
              <w:t>Each Bidder must complete a Tax Compliance Declaration (item 10, Form of Offer) according to the instructions contained in this Form. The Ministry will forward a copy of the Preferred Bidder's signed Tax Compliance Declaration to the Ministry of Finance for verification. By signing the Tax Compliance Declaration, the Preferred Bidder is consenting to the release of the information on the Form from the Ministry to the Ministry of Finance and the result of the verification process from the Ministry of Finance to the Ministry.</w:t>
            </w:r>
          </w:p>
          <w:p w:rsidR="004975E1" w:rsidRPr="00717481" w:rsidRDefault="004975E1" w:rsidP="004975E1">
            <w:pPr>
              <w:widowControl w:val="0"/>
              <w:ind w:left="360"/>
              <w:rPr>
                <w:b/>
              </w:rPr>
            </w:pPr>
            <w:r w:rsidRPr="00717481">
              <w:rPr>
                <w:b/>
              </w:rPr>
              <w:t xml:space="preserve">In addition, if a Preferred Bidder is a </w:t>
            </w:r>
            <w:r w:rsidRPr="00717481">
              <w:rPr>
                <w:b/>
                <w:lang w:val="en-GB"/>
              </w:rPr>
              <w:t>corporation</w:t>
            </w:r>
            <w:r w:rsidRPr="00717481">
              <w:rPr>
                <w:b/>
              </w:rPr>
              <w:t xml:space="preserve"> subject to Ontario corporate tax under the </w:t>
            </w:r>
            <w:r w:rsidRPr="00717481">
              <w:rPr>
                <w:b/>
                <w:i/>
              </w:rPr>
              <w:t>Taxation Act, 2007</w:t>
            </w:r>
            <w:r w:rsidRPr="00717481">
              <w:rPr>
                <w:b/>
              </w:rPr>
              <w:t xml:space="preserve"> (Ontario), it will be required to demonstrate that it has met its corporate tax filing obligations by obtaining proof from the Canada Revenue Agency and forwarding this proof to the Ministry of Finance. Preferred Bidders will receive instructions regarding this process from the Contact set out in </w:t>
            </w:r>
            <w:r>
              <w:rPr>
                <w:b/>
              </w:rPr>
              <w:t>S</w:t>
            </w:r>
            <w:r w:rsidRPr="00717481">
              <w:rPr>
                <w:b/>
              </w:rPr>
              <w:t xml:space="preserve">ection 1.2 of this </w:t>
            </w:r>
            <w:r>
              <w:rPr>
                <w:b/>
              </w:rPr>
              <w:t>RFB</w:t>
            </w:r>
            <w:r w:rsidRPr="00717481">
              <w:rPr>
                <w:b/>
              </w:rPr>
              <w:t xml:space="preserve"> prior to contract award.</w:t>
            </w:r>
          </w:p>
          <w:p w:rsidR="004975E1" w:rsidRPr="00717481" w:rsidRDefault="004975E1" w:rsidP="004975E1">
            <w:pPr>
              <w:widowControl w:val="0"/>
              <w:ind w:left="360"/>
              <w:rPr>
                <w:b/>
              </w:rPr>
            </w:pPr>
            <w:r w:rsidRPr="00717481">
              <w:rPr>
                <w:b/>
              </w:rPr>
              <w:t xml:space="preserve">The Preferred Bidder must, as a precondition of entering into an Agreement, ensure that its Ontario tax status is or is brought into good standing and provide evidence of its good standing to the Ministry. The Ministry will rescind the notice of selection of a Bidder who fails to provide evidence of its good standing within the timeframe for satisfying all preconditions of execution set out in the </w:t>
            </w:r>
            <w:r>
              <w:rPr>
                <w:b/>
              </w:rPr>
              <w:t>RFB</w:t>
            </w:r>
            <w:r w:rsidRPr="00717481">
              <w:rPr>
                <w:b/>
              </w:rPr>
              <w:t xml:space="preserve">. </w:t>
            </w:r>
          </w:p>
          <w:p w:rsidR="004975E1" w:rsidRPr="00717481" w:rsidRDefault="004975E1" w:rsidP="004975E1">
            <w:pPr>
              <w:widowControl w:val="0"/>
              <w:ind w:left="360"/>
              <w:rPr>
                <w:b/>
              </w:rPr>
            </w:pPr>
            <w:r>
              <w:rPr>
                <w:b/>
              </w:rPr>
              <w:t xml:space="preserve">Bidders </w:t>
            </w:r>
            <w:r w:rsidRPr="00717481">
              <w:rPr>
                <w:b/>
              </w:rPr>
              <w:t xml:space="preserve">may direct enquiries regarding the Tax Compliance Declaration Form to the Contact set out in </w:t>
            </w:r>
            <w:r>
              <w:rPr>
                <w:b/>
              </w:rPr>
              <w:t>S</w:t>
            </w:r>
            <w:r w:rsidRPr="00717481">
              <w:rPr>
                <w:b/>
              </w:rPr>
              <w:t>ection 1.2.</w:t>
            </w:r>
          </w:p>
          <w:p w:rsidR="00F81C75" w:rsidRPr="000A44D3" w:rsidRDefault="004975E1" w:rsidP="00830294">
            <w:pPr>
              <w:pStyle w:val="ListNumber3"/>
              <w:numPr>
                <w:ilvl w:val="0"/>
                <w:numId w:val="0"/>
              </w:numPr>
              <w:ind w:left="360"/>
              <w:jc w:val="center"/>
            </w:pPr>
            <w:r w:rsidRPr="00717481">
              <w:t>[End of Instructions to Form of Offer]</w:t>
            </w:r>
          </w:p>
        </w:tc>
      </w:tr>
      <w:bookmarkEnd w:id="102"/>
    </w:tbl>
    <w:p w:rsidR="00F81C75" w:rsidRDefault="00F81C75" w:rsidP="00F81C75">
      <w:pPr>
        <w:spacing w:after="0"/>
        <w:rPr>
          <w:rFonts w:ascii="Arial Bold" w:hAnsi="Arial Bold" w:cs="Arial"/>
          <w:b/>
          <w:bCs/>
          <w:caps/>
          <w:szCs w:val="22"/>
        </w:rPr>
      </w:pPr>
    </w:p>
    <w:p w:rsidR="00F81C75" w:rsidRDefault="00F81C75" w:rsidP="00F81C75">
      <w:r>
        <w:rPr>
          <w:b/>
          <w:caps/>
        </w:rPr>
        <w:br w:type="page"/>
      </w:r>
    </w:p>
    <w:tbl>
      <w:tblPr>
        <w:tblStyle w:val="TableGrid"/>
        <w:tblW w:w="0" w:type="auto"/>
        <w:tblInd w:w="-34" w:type="dxa"/>
        <w:tblLook w:val="04A0" w:firstRow="1" w:lastRow="0" w:firstColumn="1" w:lastColumn="0" w:noHBand="0" w:noVBand="1"/>
        <w:tblCaption w:val="Appendix C.1 - Form of Offer (Page 1 of 4)"/>
        <w:tblDescription w:val="1. Bidder Information&#10;2. Offer"/>
      </w:tblPr>
      <w:tblGrid>
        <w:gridCol w:w="4803"/>
        <w:gridCol w:w="4803"/>
      </w:tblGrid>
      <w:tr w:rsidR="00F81C75" w:rsidRPr="00E74B75" w:rsidTr="006E29A3">
        <w:trPr>
          <w:cantSplit/>
          <w:tblHeader/>
        </w:trPr>
        <w:tc>
          <w:tcPr>
            <w:tcW w:w="9606" w:type="dxa"/>
            <w:gridSpan w:val="2"/>
            <w:tcBorders>
              <w:top w:val="single" w:sz="12" w:space="0" w:color="auto"/>
              <w:left w:val="single" w:sz="12" w:space="0" w:color="auto"/>
              <w:bottom w:val="single" w:sz="12" w:space="0" w:color="auto"/>
              <w:right w:val="single" w:sz="12" w:space="0" w:color="auto"/>
            </w:tcBorders>
          </w:tcPr>
          <w:p w:rsidR="00F81C75" w:rsidRPr="009A56CD" w:rsidRDefault="00AB6374" w:rsidP="009A56CD">
            <w:pPr>
              <w:pStyle w:val="BodyTextBold"/>
              <w:rPr>
                <w:kern w:val="32"/>
                <w:szCs w:val="28"/>
              </w:rPr>
            </w:pPr>
            <w:bookmarkStart w:id="104" w:name="_Toc383020683"/>
            <w:r>
              <w:rPr>
                <w:kern w:val="32"/>
              </w:rPr>
              <w:lastRenderedPageBreak/>
              <w:t xml:space="preserve">APPENDIX C.1 - </w:t>
            </w:r>
            <w:r w:rsidR="00F81C75" w:rsidRPr="00C44CBC">
              <w:rPr>
                <w:kern w:val="32"/>
              </w:rPr>
              <w:t>Form of Offer</w:t>
            </w:r>
            <w:bookmarkEnd w:id="104"/>
          </w:p>
          <w:p w:rsidR="00F81C75" w:rsidRPr="00A779E6" w:rsidRDefault="00F81C75" w:rsidP="00971A5B">
            <w:pPr>
              <w:pStyle w:val="Subtitle"/>
              <w:spacing w:before="60"/>
              <w:rPr>
                <w:b/>
                <w:sz w:val="28"/>
                <w:lang w:eastAsia="en-CA"/>
              </w:rPr>
            </w:pPr>
            <w:r w:rsidRPr="00A779E6">
              <w:rPr>
                <w:b/>
                <w:lang w:eastAsia="en-CA"/>
              </w:rPr>
              <w:t xml:space="preserve">Page 1 of </w:t>
            </w:r>
            <w:r w:rsidR="00CD6332">
              <w:rPr>
                <w:b/>
                <w:lang w:eastAsia="en-CA"/>
              </w:rPr>
              <w:t>4</w:t>
            </w:r>
          </w:p>
        </w:tc>
      </w:tr>
      <w:tr w:rsidR="00662072" w:rsidRPr="00662072" w:rsidTr="00A779E6">
        <w:trPr>
          <w:cantSplit/>
        </w:trPr>
        <w:tc>
          <w:tcPr>
            <w:tcW w:w="9606" w:type="dxa"/>
            <w:gridSpan w:val="2"/>
            <w:tcBorders>
              <w:top w:val="single" w:sz="12" w:space="0" w:color="auto"/>
              <w:left w:val="single" w:sz="12" w:space="0" w:color="auto"/>
              <w:bottom w:val="single" w:sz="12" w:space="0" w:color="auto"/>
              <w:right w:val="single" w:sz="12" w:space="0" w:color="auto"/>
            </w:tcBorders>
            <w:shd w:val="clear" w:color="auto" w:fill="auto"/>
          </w:tcPr>
          <w:p w:rsidR="00662072" w:rsidRPr="00662072" w:rsidRDefault="00662072" w:rsidP="00520ACD">
            <w:pPr>
              <w:jc w:val="center"/>
              <w:rPr>
                <w:b/>
              </w:rPr>
            </w:pPr>
            <w:r w:rsidRPr="00662072">
              <w:rPr>
                <w:b/>
              </w:rPr>
              <w:t>This Form o</w:t>
            </w:r>
            <w:r w:rsidR="00360E0F">
              <w:rPr>
                <w:b/>
              </w:rPr>
              <w:t>f Offer must be signed and all 4</w:t>
            </w:r>
            <w:r w:rsidRPr="00662072">
              <w:rPr>
                <w:b/>
              </w:rPr>
              <w:t xml:space="preserve"> pages of the original </w:t>
            </w:r>
            <w:r w:rsidR="00520ACD">
              <w:rPr>
                <w:b/>
              </w:rPr>
              <w:br/>
            </w:r>
            <w:r w:rsidRPr="00662072">
              <w:rPr>
                <w:b/>
              </w:rPr>
              <w:t xml:space="preserve">included with the </w:t>
            </w:r>
            <w:r w:rsidRPr="00520ACD">
              <w:rPr>
                <w:b/>
              </w:rPr>
              <w:t>Bid</w:t>
            </w:r>
          </w:p>
        </w:tc>
      </w:tr>
      <w:tr w:rsidR="00F81C75" w:rsidRPr="00717481" w:rsidTr="00A779E6">
        <w:trPr>
          <w:cantSplit/>
        </w:trPr>
        <w:tc>
          <w:tcPr>
            <w:tcW w:w="9606" w:type="dxa"/>
            <w:gridSpan w:val="2"/>
            <w:tcBorders>
              <w:top w:val="single" w:sz="12" w:space="0" w:color="auto"/>
              <w:left w:val="single" w:sz="12" w:space="0" w:color="auto"/>
              <w:bottom w:val="single" w:sz="12" w:space="0" w:color="auto"/>
              <w:right w:val="single" w:sz="12" w:space="0" w:color="auto"/>
            </w:tcBorders>
            <w:shd w:val="clear" w:color="auto" w:fill="auto"/>
          </w:tcPr>
          <w:p w:rsidR="00F81C75" w:rsidRPr="00717481" w:rsidRDefault="00F81C75" w:rsidP="0040451B">
            <w:r w:rsidRPr="00717481">
              <w:t xml:space="preserve">To Her Majesty the Queen in right of Ontario as represented by the Minister of </w:t>
            </w:r>
            <w:r w:rsidR="0040451B">
              <w:t>Community and Social Services</w:t>
            </w:r>
            <w:r w:rsidRPr="00717481">
              <w:rPr>
                <w:b/>
              </w:rPr>
              <w:t>:</w:t>
            </w:r>
          </w:p>
        </w:tc>
      </w:tr>
      <w:tr w:rsidR="00F81C75" w:rsidRPr="00717481" w:rsidTr="00335D95">
        <w:trPr>
          <w:cantSplit/>
        </w:trPr>
        <w:tc>
          <w:tcPr>
            <w:tcW w:w="9606" w:type="dxa"/>
            <w:gridSpan w:val="2"/>
            <w:tcBorders>
              <w:top w:val="single" w:sz="12" w:space="0" w:color="auto"/>
              <w:left w:val="single" w:sz="12" w:space="0" w:color="auto"/>
              <w:bottom w:val="single" w:sz="6" w:space="0" w:color="auto"/>
              <w:right w:val="single" w:sz="12" w:space="0" w:color="auto"/>
            </w:tcBorders>
            <w:shd w:val="clear" w:color="auto" w:fill="auto"/>
          </w:tcPr>
          <w:p w:rsidR="00F81C75" w:rsidRPr="007829CB" w:rsidRDefault="00F81C75" w:rsidP="00F040C3">
            <w:pPr>
              <w:pStyle w:val="ListNumber3"/>
              <w:numPr>
                <w:ilvl w:val="0"/>
                <w:numId w:val="33"/>
              </w:numPr>
              <w:ind w:left="360"/>
            </w:pPr>
            <w:r w:rsidRPr="007829CB">
              <w:t>Bidder Information</w:t>
            </w:r>
          </w:p>
        </w:tc>
      </w:tr>
      <w:tr w:rsidR="00F81C75" w:rsidRPr="00717481" w:rsidTr="00335D95">
        <w:trPr>
          <w:cantSplit/>
        </w:trPr>
        <w:tc>
          <w:tcPr>
            <w:tcW w:w="4803" w:type="dxa"/>
            <w:tcBorders>
              <w:top w:val="single" w:sz="6" w:space="0" w:color="auto"/>
              <w:left w:val="single" w:sz="12" w:space="0" w:color="auto"/>
              <w:bottom w:val="single" w:sz="6" w:space="0" w:color="auto"/>
              <w:right w:val="single" w:sz="12" w:space="0" w:color="auto"/>
            </w:tcBorders>
            <w:shd w:val="clear" w:color="auto" w:fill="auto"/>
          </w:tcPr>
          <w:p w:rsidR="00F81C75" w:rsidRPr="00C3331A" w:rsidRDefault="00F81C75" w:rsidP="00F040C3">
            <w:pPr>
              <w:pStyle w:val="ListNumbered1"/>
              <w:numPr>
                <w:ilvl w:val="0"/>
                <w:numId w:val="34"/>
              </w:numPr>
            </w:pPr>
            <w:r w:rsidRPr="00C3331A">
              <w:t>The full legal name of the Bidder is:</w:t>
            </w:r>
          </w:p>
        </w:tc>
        <w:tc>
          <w:tcPr>
            <w:tcW w:w="4803" w:type="dxa"/>
            <w:tcBorders>
              <w:top w:val="single" w:sz="6" w:space="0" w:color="auto"/>
              <w:left w:val="single" w:sz="12" w:space="0" w:color="auto"/>
              <w:bottom w:val="single" w:sz="6" w:space="0" w:color="auto"/>
              <w:right w:val="single" w:sz="12" w:space="0" w:color="auto"/>
            </w:tcBorders>
            <w:shd w:val="clear" w:color="auto" w:fill="auto"/>
          </w:tcPr>
          <w:p w:rsidR="00F81C75" w:rsidRPr="00C3331A" w:rsidRDefault="00F81C75" w:rsidP="00335D95">
            <w:pPr>
              <w:rPr>
                <w:rStyle w:val="Strong"/>
              </w:rPr>
            </w:pPr>
            <w:r w:rsidRPr="00C3331A">
              <w:rPr>
                <w:rStyle w:val="Strong"/>
              </w:rPr>
              <w:t>(Bidder to insert response)</w:t>
            </w:r>
          </w:p>
        </w:tc>
      </w:tr>
      <w:tr w:rsidR="00F81C75" w:rsidRPr="00717481" w:rsidTr="00335D95">
        <w:trPr>
          <w:cantSplit/>
        </w:trPr>
        <w:tc>
          <w:tcPr>
            <w:tcW w:w="4803" w:type="dxa"/>
            <w:tcBorders>
              <w:top w:val="single" w:sz="6" w:space="0" w:color="auto"/>
              <w:left w:val="single" w:sz="12" w:space="0" w:color="auto"/>
              <w:bottom w:val="single" w:sz="6" w:space="0" w:color="auto"/>
              <w:right w:val="single" w:sz="12" w:space="0" w:color="auto"/>
            </w:tcBorders>
            <w:shd w:val="clear" w:color="auto" w:fill="auto"/>
          </w:tcPr>
          <w:p w:rsidR="00F81C75" w:rsidRPr="00C3331A" w:rsidRDefault="00F81C75" w:rsidP="00977F0E">
            <w:pPr>
              <w:pStyle w:val="ListNumbered1"/>
            </w:pPr>
            <w:r w:rsidRPr="00C3331A">
              <w:t xml:space="preserve">Any other registered business name under which the Bidder carries on business is: </w:t>
            </w:r>
          </w:p>
        </w:tc>
        <w:tc>
          <w:tcPr>
            <w:tcW w:w="4803" w:type="dxa"/>
            <w:tcBorders>
              <w:top w:val="single" w:sz="6" w:space="0" w:color="auto"/>
              <w:left w:val="single" w:sz="12" w:space="0" w:color="auto"/>
              <w:bottom w:val="single" w:sz="6" w:space="0" w:color="auto"/>
              <w:right w:val="single" w:sz="12" w:space="0" w:color="auto"/>
            </w:tcBorders>
            <w:shd w:val="clear" w:color="auto" w:fill="auto"/>
          </w:tcPr>
          <w:p w:rsidR="002838F3" w:rsidRDefault="00F81C75" w:rsidP="00335D95">
            <w:r w:rsidRPr="00C3331A">
              <w:rPr>
                <w:rStyle w:val="Strong"/>
              </w:rPr>
              <w:t>(Bidder to insert response)</w:t>
            </w:r>
          </w:p>
          <w:p w:rsidR="00F81C75" w:rsidRPr="002838F3" w:rsidRDefault="00F81C75" w:rsidP="002838F3">
            <w:pPr>
              <w:jc w:val="center"/>
            </w:pPr>
          </w:p>
        </w:tc>
      </w:tr>
      <w:tr w:rsidR="00F81C75" w:rsidRPr="00717481" w:rsidTr="00335D95">
        <w:trPr>
          <w:cantSplit/>
        </w:trPr>
        <w:tc>
          <w:tcPr>
            <w:tcW w:w="4803" w:type="dxa"/>
            <w:tcBorders>
              <w:top w:val="single" w:sz="6" w:space="0" w:color="auto"/>
              <w:left w:val="single" w:sz="12" w:space="0" w:color="auto"/>
              <w:bottom w:val="single" w:sz="6" w:space="0" w:color="auto"/>
              <w:right w:val="single" w:sz="12" w:space="0" w:color="auto"/>
            </w:tcBorders>
            <w:shd w:val="clear" w:color="auto" w:fill="auto"/>
          </w:tcPr>
          <w:p w:rsidR="00F81C75" w:rsidRPr="00C3331A" w:rsidRDefault="00F81C75" w:rsidP="00977F0E">
            <w:pPr>
              <w:pStyle w:val="ListNumbered1"/>
            </w:pPr>
            <w:r w:rsidRPr="00C3331A">
              <w:t xml:space="preserve">The jurisdiction under which the Bidder is formed is: </w:t>
            </w:r>
          </w:p>
        </w:tc>
        <w:tc>
          <w:tcPr>
            <w:tcW w:w="4803" w:type="dxa"/>
            <w:tcBorders>
              <w:top w:val="single" w:sz="6" w:space="0" w:color="auto"/>
              <w:left w:val="single" w:sz="12" w:space="0" w:color="auto"/>
              <w:bottom w:val="single" w:sz="6" w:space="0" w:color="auto"/>
              <w:right w:val="single" w:sz="12" w:space="0" w:color="auto"/>
            </w:tcBorders>
            <w:shd w:val="clear" w:color="auto" w:fill="auto"/>
          </w:tcPr>
          <w:p w:rsidR="00F81C75" w:rsidRPr="00C3331A" w:rsidRDefault="00F81C75" w:rsidP="00335D95">
            <w:r w:rsidRPr="00C3331A">
              <w:rPr>
                <w:rStyle w:val="Strong"/>
              </w:rPr>
              <w:t>(Bidder to insert response)</w:t>
            </w:r>
          </w:p>
        </w:tc>
      </w:tr>
      <w:tr w:rsidR="00F81C75" w:rsidRPr="00717481" w:rsidTr="00335D95">
        <w:trPr>
          <w:cantSplit/>
        </w:trPr>
        <w:tc>
          <w:tcPr>
            <w:tcW w:w="4803" w:type="dxa"/>
            <w:tcBorders>
              <w:top w:val="single" w:sz="6" w:space="0" w:color="auto"/>
              <w:left w:val="single" w:sz="12" w:space="0" w:color="auto"/>
              <w:bottom w:val="single" w:sz="6" w:space="0" w:color="auto"/>
              <w:right w:val="single" w:sz="12" w:space="0" w:color="auto"/>
            </w:tcBorders>
            <w:shd w:val="clear" w:color="auto" w:fill="auto"/>
          </w:tcPr>
          <w:p w:rsidR="00F81C75" w:rsidRPr="00C3331A" w:rsidRDefault="00F81C75" w:rsidP="00977F0E">
            <w:pPr>
              <w:pStyle w:val="ListNumbered1"/>
            </w:pPr>
            <w:r w:rsidRPr="00C3331A">
              <w:t>The name, address, telephone, facsimile number and email address of the contact person for the Bidder:</w:t>
            </w:r>
          </w:p>
        </w:tc>
        <w:tc>
          <w:tcPr>
            <w:tcW w:w="4803" w:type="dxa"/>
            <w:tcBorders>
              <w:top w:val="single" w:sz="6" w:space="0" w:color="auto"/>
              <w:left w:val="single" w:sz="12" w:space="0" w:color="auto"/>
              <w:bottom w:val="single" w:sz="6" w:space="0" w:color="auto"/>
              <w:right w:val="single" w:sz="12" w:space="0" w:color="auto"/>
            </w:tcBorders>
            <w:shd w:val="clear" w:color="auto" w:fill="auto"/>
          </w:tcPr>
          <w:p w:rsidR="00F81C75" w:rsidRPr="00C3331A" w:rsidRDefault="00F81C75" w:rsidP="00335D95">
            <w:r w:rsidRPr="00C3331A">
              <w:rPr>
                <w:rStyle w:val="Strong"/>
              </w:rPr>
              <w:t>(Bidder to insert response)</w:t>
            </w:r>
          </w:p>
        </w:tc>
      </w:tr>
      <w:tr w:rsidR="00F81C75" w:rsidRPr="00717481" w:rsidTr="00335D95">
        <w:trPr>
          <w:cantSplit/>
        </w:trPr>
        <w:tc>
          <w:tcPr>
            <w:tcW w:w="4803" w:type="dxa"/>
            <w:tcBorders>
              <w:top w:val="single" w:sz="6" w:space="0" w:color="auto"/>
              <w:left w:val="single" w:sz="12" w:space="0" w:color="auto"/>
              <w:bottom w:val="single" w:sz="6" w:space="0" w:color="auto"/>
              <w:right w:val="single" w:sz="12" w:space="0" w:color="auto"/>
            </w:tcBorders>
            <w:shd w:val="clear" w:color="auto" w:fill="auto"/>
          </w:tcPr>
          <w:p w:rsidR="00F81C75" w:rsidRPr="00C3331A" w:rsidRDefault="00F81C75" w:rsidP="00977F0E">
            <w:pPr>
              <w:pStyle w:val="ListNumbered1"/>
            </w:pPr>
            <w:r w:rsidRPr="00C3331A">
              <w:t>The name, address, te</w:t>
            </w:r>
            <w:r w:rsidR="001F1AD9">
              <w:t>lephone, facsimile number and e-</w:t>
            </w:r>
            <w:r w:rsidRPr="00C3331A">
              <w:t>mail address of the contact person for the company security officer for the Bidder:</w:t>
            </w:r>
          </w:p>
        </w:tc>
        <w:tc>
          <w:tcPr>
            <w:tcW w:w="4803" w:type="dxa"/>
            <w:tcBorders>
              <w:top w:val="single" w:sz="6" w:space="0" w:color="auto"/>
              <w:left w:val="single" w:sz="12" w:space="0" w:color="auto"/>
              <w:bottom w:val="single" w:sz="6" w:space="0" w:color="auto"/>
              <w:right w:val="single" w:sz="12" w:space="0" w:color="auto"/>
            </w:tcBorders>
            <w:shd w:val="clear" w:color="auto" w:fill="auto"/>
          </w:tcPr>
          <w:p w:rsidR="00F81C75" w:rsidRPr="00C3331A" w:rsidRDefault="00F81C75" w:rsidP="00335D95">
            <w:r w:rsidRPr="00C3331A">
              <w:rPr>
                <w:rStyle w:val="Strong"/>
              </w:rPr>
              <w:t>(Bidder to insert response)</w:t>
            </w:r>
          </w:p>
        </w:tc>
      </w:tr>
      <w:tr w:rsidR="00F81C75" w:rsidRPr="00717481" w:rsidTr="00335D95">
        <w:trPr>
          <w:cantSplit/>
        </w:trPr>
        <w:tc>
          <w:tcPr>
            <w:tcW w:w="4803" w:type="dxa"/>
            <w:tcBorders>
              <w:top w:val="single" w:sz="6" w:space="0" w:color="auto"/>
              <w:left w:val="single" w:sz="12" w:space="0" w:color="auto"/>
              <w:bottom w:val="single" w:sz="12" w:space="0" w:color="auto"/>
              <w:right w:val="single" w:sz="12" w:space="0" w:color="auto"/>
            </w:tcBorders>
            <w:shd w:val="clear" w:color="auto" w:fill="auto"/>
          </w:tcPr>
          <w:p w:rsidR="00F81C75" w:rsidRPr="00C3331A" w:rsidRDefault="00F81C75" w:rsidP="00977F0E">
            <w:pPr>
              <w:pStyle w:val="ListNumbered1"/>
            </w:pPr>
            <w:r w:rsidRPr="00C3331A">
              <w:t>Indicate whether the Bidder is an individual, a sole proprietorship, a corporation or a partnership:</w:t>
            </w:r>
          </w:p>
        </w:tc>
        <w:tc>
          <w:tcPr>
            <w:tcW w:w="4803" w:type="dxa"/>
            <w:tcBorders>
              <w:top w:val="single" w:sz="6" w:space="0" w:color="auto"/>
              <w:left w:val="single" w:sz="12" w:space="0" w:color="auto"/>
              <w:bottom w:val="single" w:sz="12" w:space="0" w:color="auto"/>
              <w:right w:val="single" w:sz="12" w:space="0" w:color="auto"/>
            </w:tcBorders>
            <w:shd w:val="clear" w:color="auto" w:fill="auto"/>
          </w:tcPr>
          <w:p w:rsidR="00F81C75" w:rsidRPr="00C3331A" w:rsidRDefault="00F81C75" w:rsidP="00335D95">
            <w:r w:rsidRPr="00C3331A">
              <w:rPr>
                <w:rStyle w:val="Strong"/>
              </w:rPr>
              <w:t>(Bidder to insert response)</w:t>
            </w:r>
          </w:p>
        </w:tc>
      </w:tr>
      <w:tr w:rsidR="00F81C75" w:rsidRPr="00717481" w:rsidTr="00335D95">
        <w:trPr>
          <w:cantSplit/>
        </w:trPr>
        <w:tc>
          <w:tcPr>
            <w:tcW w:w="9606" w:type="dxa"/>
            <w:gridSpan w:val="2"/>
            <w:tcBorders>
              <w:top w:val="single" w:sz="12" w:space="0" w:color="auto"/>
              <w:left w:val="single" w:sz="12" w:space="0" w:color="auto"/>
              <w:bottom w:val="single" w:sz="12" w:space="0" w:color="auto"/>
              <w:right w:val="single" w:sz="12" w:space="0" w:color="auto"/>
            </w:tcBorders>
            <w:shd w:val="clear" w:color="auto" w:fill="auto"/>
          </w:tcPr>
          <w:p w:rsidR="00F81C75" w:rsidRPr="00717481" w:rsidRDefault="00F81C75" w:rsidP="00977F0E">
            <w:pPr>
              <w:pStyle w:val="ListNumber3"/>
            </w:pPr>
            <w:r w:rsidRPr="00717481">
              <w:t>Offer</w:t>
            </w:r>
          </w:p>
          <w:p w:rsidR="00F81C75" w:rsidRPr="00717481" w:rsidRDefault="00F81C75" w:rsidP="0050717F">
            <w:r w:rsidRPr="00717481">
              <w:t xml:space="preserve">The Bidder has carefully examined the </w:t>
            </w:r>
            <w:r w:rsidR="00BC4B10">
              <w:t>RFB</w:t>
            </w:r>
            <w:r w:rsidR="002F5292">
              <w:t xml:space="preserve"> </w:t>
            </w:r>
            <w:r w:rsidRPr="00717481">
              <w:t xml:space="preserve">documents and has a clear and comprehensive knowledge of the Deliverables required under the </w:t>
            </w:r>
            <w:r w:rsidR="00BC4B10">
              <w:t>RFB</w:t>
            </w:r>
            <w:r w:rsidR="002F5292">
              <w:t xml:space="preserve">. </w:t>
            </w:r>
            <w:r w:rsidRPr="00717481">
              <w:t xml:space="preserve">By submitting the Bid, the Bidder agrees and consents to the terms, conditions and provisions of the </w:t>
            </w:r>
            <w:r w:rsidR="00BC4B10">
              <w:t>RFB</w:t>
            </w:r>
            <w:r w:rsidRPr="00717481">
              <w:t>, including the Form of Agreement, and offers to provide the Deliverables in accordance with the rates set out in the Pricing Form.</w:t>
            </w:r>
          </w:p>
        </w:tc>
      </w:tr>
    </w:tbl>
    <w:p w:rsidR="00F81C75" w:rsidRDefault="00F81C75" w:rsidP="00F81C75"/>
    <w:p w:rsidR="00F81C75" w:rsidRDefault="00F81C75" w:rsidP="00F81C75">
      <w:r>
        <w:rPr>
          <w:b/>
          <w:caps/>
        </w:rPr>
        <w:br w:type="page"/>
      </w:r>
    </w:p>
    <w:tbl>
      <w:tblPr>
        <w:tblStyle w:val="TableGrid"/>
        <w:tblW w:w="9748" w:type="dxa"/>
        <w:tblInd w:w="-176" w:type="dxa"/>
        <w:tblLook w:val="04A0" w:firstRow="1" w:lastRow="0" w:firstColumn="1" w:lastColumn="0" w:noHBand="0" w:noVBand="1"/>
        <w:tblCaption w:val="Appendix C.1 - Form of Offer (Page 2 of 4)"/>
        <w:tblDescription w:val="3. Mandatory Forms&#10;4. Commercial Response&#10;5. Addenda&#10;6. Bid Irrevocable&#10;7. Conflict of Interest"/>
      </w:tblPr>
      <w:tblGrid>
        <w:gridCol w:w="851"/>
        <w:gridCol w:w="4092"/>
        <w:gridCol w:w="4805"/>
      </w:tblGrid>
      <w:tr w:rsidR="00450522" w:rsidRPr="00662072" w:rsidTr="009A1B90">
        <w:trPr>
          <w:tblHeader/>
        </w:trPr>
        <w:tc>
          <w:tcPr>
            <w:tcW w:w="9748" w:type="dxa"/>
            <w:gridSpan w:val="3"/>
            <w:tcBorders>
              <w:top w:val="single" w:sz="12" w:space="0" w:color="auto"/>
              <w:left w:val="single" w:sz="12" w:space="0" w:color="auto"/>
              <w:bottom w:val="single" w:sz="12" w:space="0" w:color="auto"/>
              <w:right w:val="single" w:sz="12" w:space="0" w:color="auto"/>
            </w:tcBorders>
            <w:shd w:val="clear" w:color="auto" w:fill="auto"/>
          </w:tcPr>
          <w:p w:rsidR="00450522" w:rsidRPr="00662072" w:rsidRDefault="00AB6374" w:rsidP="009A56CD">
            <w:pPr>
              <w:pStyle w:val="BodyTextBold"/>
            </w:pPr>
            <w:r>
              <w:lastRenderedPageBreak/>
              <w:t xml:space="preserve">APPENDIX C.1 - </w:t>
            </w:r>
            <w:r w:rsidR="00450522" w:rsidRPr="00662072">
              <w:t>Form of Offer</w:t>
            </w:r>
          </w:p>
          <w:p w:rsidR="00450522" w:rsidRPr="00662072" w:rsidRDefault="00450522" w:rsidP="00450522">
            <w:pPr>
              <w:pStyle w:val="Subtitle"/>
              <w:spacing w:before="60"/>
              <w:rPr>
                <w:b/>
                <w:sz w:val="28"/>
                <w:lang w:eastAsia="en-CA"/>
              </w:rPr>
            </w:pPr>
            <w:r w:rsidRPr="00662072">
              <w:rPr>
                <w:b/>
                <w:lang w:eastAsia="en-CA"/>
              </w:rPr>
              <w:t xml:space="preserve">Page 2 of </w:t>
            </w:r>
            <w:r w:rsidR="00CD6332">
              <w:rPr>
                <w:b/>
                <w:lang w:eastAsia="en-CA"/>
              </w:rPr>
              <w:t>4</w:t>
            </w:r>
          </w:p>
        </w:tc>
      </w:tr>
      <w:tr w:rsidR="00F81C75" w:rsidRPr="00662072" w:rsidTr="009A1B90">
        <w:tc>
          <w:tcPr>
            <w:tcW w:w="9748" w:type="dxa"/>
            <w:gridSpan w:val="3"/>
            <w:tcBorders>
              <w:top w:val="single" w:sz="12" w:space="0" w:color="auto"/>
              <w:left w:val="single" w:sz="12" w:space="0" w:color="auto"/>
              <w:bottom w:val="single" w:sz="12" w:space="0" w:color="auto"/>
              <w:right w:val="single" w:sz="12" w:space="0" w:color="auto"/>
            </w:tcBorders>
            <w:shd w:val="clear" w:color="auto" w:fill="auto"/>
          </w:tcPr>
          <w:p w:rsidR="00F81C75" w:rsidRPr="00662072" w:rsidRDefault="00F81C75" w:rsidP="00D1128A">
            <w:pPr>
              <w:pStyle w:val="ListNumber3"/>
            </w:pPr>
            <w:r w:rsidRPr="00662072">
              <w:t>Mandatory Forms</w:t>
            </w:r>
          </w:p>
          <w:p w:rsidR="00F81C75" w:rsidRPr="00662072" w:rsidRDefault="00F81C75" w:rsidP="00662072">
            <w:pPr>
              <w:rPr>
                <w:b/>
              </w:rPr>
            </w:pPr>
            <w:r w:rsidRPr="00662072">
              <w:t xml:space="preserve">The Bidder encloses as part of the Bid, the mandatory forms </w:t>
            </w:r>
            <w:r w:rsidR="00225515" w:rsidRPr="00662072">
              <w:t xml:space="preserve">referenced in </w:t>
            </w:r>
            <w:r w:rsidR="00335D95" w:rsidRPr="00662072">
              <w:t>S</w:t>
            </w:r>
            <w:r w:rsidR="00AB6374">
              <w:t>ection 2.1 -</w:t>
            </w:r>
            <w:r w:rsidRPr="00662072">
              <w:t>Structure of Bid.</w:t>
            </w:r>
          </w:p>
        </w:tc>
      </w:tr>
      <w:tr w:rsidR="00F81C75" w:rsidRPr="004919BD" w:rsidTr="009A1B90">
        <w:tc>
          <w:tcPr>
            <w:tcW w:w="9748" w:type="dxa"/>
            <w:gridSpan w:val="3"/>
            <w:tcBorders>
              <w:top w:val="single" w:sz="12" w:space="0" w:color="auto"/>
              <w:left w:val="single" w:sz="12" w:space="0" w:color="auto"/>
              <w:bottom w:val="single" w:sz="12" w:space="0" w:color="auto"/>
              <w:right w:val="single" w:sz="12" w:space="0" w:color="auto"/>
            </w:tcBorders>
            <w:shd w:val="clear" w:color="auto" w:fill="auto"/>
          </w:tcPr>
          <w:p w:rsidR="00F81C75" w:rsidRPr="00B14DF1" w:rsidRDefault="00F81C75" w:rsidP="00D1128A">
            <w:pPr>
              <w:pStyle w:val="ListNumber3"/>
            </w:pPr>
            <w:r w:rsidRPr="00B14DF1">
              <w:t>Commercial Response</w:t>
            </w:r>
          </w:p>
          <w:p w:rsidR="00F81C75" w:rsidRPr="00B14DF1" w:rsidRDefault="00F81C75" w:rsidP="00335D95">
            <w:r w:rsidRPr="00B14DF1">
              <w:t xml:space="preserve">The Bidder encloses as part of the Bid, the mandatory forms set out in </w:t>
            </w:r>
            <w:r w:rsidR="00335D95">
              <w:t>S</w:t>
            </w:r>
            <w:r w:rsidR="00AB6374">
              <w:t>ection 2.1 -</w:t>
            </w:r>
            <w:r w:rsidRPr="00B14DF1">
              <w:t xml:space="preserve">Structure of Bid.  </w:t>
            </w:r>
          </w:p>
        </w:tc>
      </w:tr>
      <w:tr w:rsidR="00F81C75" w:rsidRPr="004919BD" w:rsidTr="009A1B90">
        <w:tc>
          <w:tcPr>
            <w:tcW w:w="9748" w:type="dxa"/>
            <w:gridSpan w:val="3"/>
            <w:tcBorders>
              <w:top w:val="single" w:sz="12" w:space="0" w:color="auto"/>
              <w:left w:val="single" w:sz="12" w:space="0" w:color="auto"/>
              <w:bottom w:val="single" w:sz="12" w:space="0" w:color="auto"/>
              <w:right w:val="single" w:sz="12" w:space="0" w:color="auto"/>
            </w:tcBorders>
          </w:tcPr>
          <w:p w:rsidR="00F81C75" w:rsidRPr="00B14DF1" w:rsidRDefault="00F81C75" w:rsidP="00D1128A">
            <w:pPr>
              <w:pStyle w:val="ListNumber3"/>
            </w:pPr>
            <w:r w:rsidRPr="00B14DF1">
              <w:t>Addenda</w:t>
            </w:r>
          </w:p>
          <w:p w:rsidR="00F81C75" w:rsidRPr="00B14DF1" w:rsidRDefault="00F81C75" w:rsidP="00335D95">
            <w:r w:rsidRPr="00B14DF1">
              <w:rPr>
                <w:bCs/>
              </w:rPr>
              <w:t xml:space="preserve">The Bidder </w:t>
            </w:r>
            <w:r w:rsidRPr="00B14DF1">
              <w:t>ha</w:t>
            </w:r>
            <w:r w:rsidRPr="00B14DF1">
              <w:rPr>
                <w:bCs/>
              </w:rPr>
              <w:t>s</w:t>
            </w:r>
            <w:r w:rsidRPr="00B14DF1">
              <w:t xml:space="preserve"> read and accepted all addenda issued by the Ministry to date. We understand that the onus remains on us to have made any necessary amendments to our Bid based on the addenda.</w:t>
            </w:r>
          </w:p>
        </w:tc>
      </w:tr>
      <w:tr w:rsidR="00F81C75" w:rsidRPr="004919BD" w:rsidTr="009A1B90">
        <w:tc>
          <w:tcPr>
            <w:tcW w:w="9748" w:type="dxa"/>
            <w:gridSpan w:val="3"/>
            <w:tcBorders>
              <w:top w:val="single" w:sz="12" w:space="0" w:color="auto"/>
              <w:left w:val="single" w:sz="12" w:space="0" w:color="auto"/>
              <w:bottom w:val="single" w:sz="12" w:space="0" w:color="auto"/>
              <w:right w:val="single" w:sz="12" w:space="0" w:color="auto"/>
            </w:tcBorders>
          </w:tcPr>
          <w:p w:rsidR="00F81C75" w:rsidRPr="00B14DF1" w:rsidRDefault="00F81C75" w:rsidP="00D1128A">
            <w:pPr>
              <w:pStyle w:val="ListNumber3"/>
            </w:pPr>
            <w:r w:rsidRPr="00B14DF1">
              <w:t>Bid Irrevocable</w:t>
            </w:r>
          </w:p>
          <w:p w:rsidR="00F81C75" w:rsidRPr="00B14DF1" w:rsidRDefault="00F81C75" w:rsidP="00335D95">
            <w:r w:rsidRPr="00B14DF1">
              <w:t>The Bidder agrees that its Bid shall be irrevocable for the period of days set out in Section 1.3 following the RFB Closing Date.</w:t>
            </w:r>
          </w:p>
        </w:tc>
      </w:tr>
      <w:tr w:rsidR="00F81C75" w:rsidRPr="004919BD" w:rsidTr="009A1B90">
        <w:tc>
          <w:tcPr>
            <w:tcW w:w="9748" w:type="dxa"/>
            <w:gridSpan w:val="3"/>
            <w:tcBorders>
              <w:top w:val="single" w:sz="12" w:space="0" w:color="auto"/>
              <w:left w:val="single" w:sz="12" w:space="0" w:color="auto"/>
              <w:bottom w:val="nil"/>
              <w:right w:val="single" w:sz="12" w:space="0" w:color="auto"/>
            </w:tcBorders>
          </w:tcPr>
          <w:p w:rsidR="00F81C75" w:rsidRPr="00B14DF1" w:rsidRDefault="00F81C75" w:rsidP="00D1128A">
            <w:pPr>
              <w:pStyle w:val="ListNumber3"/>
            </w:pPr>
            <w:r w:rsidRPr="00B14DF1">
              <w:t>Conflict of Interest</w:t>
            </w:r>
          </w:p>
          <w:p w:rsidR="00F81C75" w:rsidRPr="00E7073B" w:rsidRDefault="00F81C75" w:rsidP="00335D95">
            <w:r w:rsidRPr="00B14DF1">
              <w:t xml:space="preserve">Prior to completing this portion of the Form of Offer, </w:t>
            </w:r>
            <w:r>
              <w:t xml:space="preserve">Bidders </w:t>
            </w:r>
            <w:r w:rsidRPr="00B14DF1">
              <w:t xml:space="preserve">should refer to the definition of Conflict </w:t>
            </w:r>
            <w:r w:rsidRPr="00E7073B">
              <w:t xml:space="preserve">of Interest set out in the Form of Agreement, both definition part (a) and (b). </w:t>
            </w:r>
          </w:p>
          <w:p w:rsidR="00F81C75" w:rsidRPr="00B14DF1" w:rsidRDefault="00F81C75" w:rsidP="00745AAD">
            <w:pPr>
              <w:pStyle w:val="BodyText"/>
              <w:rPr>
                <w:b/>
              </w:rPr>
            </w:pPr>
            <w:r w:rsidRPr="00E7073B">
              <w:t xml:space="preserve">If the boxes </w:t>
            </w:r>
            <w:r w:rsidR="001F5F0D" w:rsidRPr="00E7073B">
              <w:t xml:space="preserve">in this section </w:t>
            </w:r>
            <w:r w:rsidRPr="00E7073B">
              <w:t>are</w:t>
            </w:r>
            <w:r w:rsidRPr="00B14DF1">
              <w:t xml:space="preserve"> left blank, the </w:t>
            </w:r>
            <w:r>
              <w:t xml:space="preserve">Bidders </w:t>
            </w:r>
            <w:r w:rsidRPr="00B14DF1">
              <w:t xml:space="preserve">will be deemed to declare that it had no foreseeable Conflict of Interest (either definition part (a) or (b)) in performing the contractual obligations contemplated in the </w:t>
            </w:r>
            <w:r w:rsidR="00BC4B10">
              <w:t>RFB</w:t>
            </w:r>
            <w:r w:rsidR="00720F90">
              <w:t>.</w:t>
            </w:r>
            <w:r w:rsidR="001B1292">
              <w:t xml:space="preserve"> </w:t>
            </w:r>
            <w:r w:rsidRPr="00B14DF1">
              <w:t xml:space="preserve">Otherwise, if either or both of the </w:t>
            </w:r>
            <w:r w:rsidR="00745AAD">
              <w:t xml:space="preserve">following </w:t>
            </w:r>
            <w:r w:rsidRPr="00B14DF1">
              <w:t xml:space="preserve">statements apply, check the appropriate box. </w:t>
            </w:r>
          </w:p>
        </w:tc>
      </w:tr>
      <w:tr w:rsidR="00F81C75" w:rsidRPr="004919BD" w:rsidTr="009A1B90">
        <w:tc>
          <w:tcPr>
            <w:tcW w:w="851" w:type="dxa"/>
            <w:tcBorders>
              <w:top w:val="nil"/>
              <w:left w:val="single" w:sz="12" w:space="0" w:color="auto"/>
              <w:bottom w:val="nil"/>
              <w:right w:val="nil"/>
            </w:tcBorders>
          </w:tcPr>
          <w:p w:rsidR="00F81C75" w:rsidRPr="00B14DF1" w:rsidRDefault="00973742" w:rsidP="00335D95">
            <w:pPr>
              <w:rPr>
                <w:rFonts w:cs="Arial"/>
                <w:b/>
                <w:bCs/>
              </w:rPr>
            </w:pPr>
            <w:r w:rsidRPr="00B14DF1">
              <w:fldChar w:fldCharType="begin">
                <w:ffData>
                  <w:name w:val="Check1"/>
                  <w:enabled/>
                  <w:calcOnExit w:val="0"/>
                  <w:checkBox>
                    <w:sizeAuto/>
                    <w:default w:val="0"/>
                  </w:checkBox>
                </w:ffData>
              </w:fldChar>
            </w:r>
            <w:r w:rsidR="00F81C75" w:rsidRPr="00B14DF1">
              <w:instrText xml:space="preserve"> FORMCHECKBOX </w:instrText>
            </w:r>
            <w:r w:rsidR="00BA431F">
              <w:fldChar w:fldCharType="separate"/>
            </w:r>
            <w:r w:rsidRPr="00B14DF1">
              <w:fldChar w:fldCharType="end"/>
            </w:r>
            <w:r w:rsidR="00F81C75" w:rsidRPr="00B14DF1">
              <w:rPr>
                <w:rFonts w:cs="Arial"/>
              </w:rPr>
              <w:tab/>
            </w:r>
          </w:p>
        </w:tc>
        <w:tc>
          <w:tcPr>
            <w:tcW w:w="8897" w:type="dxa"/>
            <w:gridSpan w:val="2"/>
            <w:tcBorders>
              <w:top w:val="nil"/>
              <w:left w:val="nil"/>
              <w:bottom w:val="nil"/>
              <w:right w:val="single" w:sz="12" w:space="0" w:color="auto"/>
            </w:tcBorders>
          </w:tcPr>
          <w:p w:rsidR="00F81C75" w:rsidRPr="00B14DF1" w:rsidRDefault="00F81C75" w:rsidP="00335D95">
            <w:pPr>
              <w:rPr>
                <w:rFonts w:cs="Arial"/>
              </w:rPr>
            </w:pPr>
            <w:r w:rsidRPr="00B14DF1">
              <w:rPr>
                <w:rFonts w:cs="Arial"/>
              </w:rPr>
              <w:t>Part (a) of definition: The Bidder declares that there is an actual or potential unfair advantage relating to the preparation and submission of its Bid.</w:t>
            </w:r>
          </w:p>
        </w:tc>
      </w:tr>
      <w:tr w:rsidR="00F81C75" w:rsidRPr="004919BD" w:rsidTr="009A1B90">
        <w:tc>
          <w:tcPr>
            <w:tcW w:w="851" w:type="dxa"/>
            <w:tcBorders>
              <w:top w:val="nil"/>
              <w:left w:val="single" w:sz="12" w:space="0" w:color="auto"/>
              <w:bottom w:val="nil"/>
              <w:right w:val="nil"/>
            </w:tcBorders>
          </w:tcPr>
          <w:p w:rsidR="00F81C75" w:rsidRPr="00B14DF1" w:rsidRDefault="00973742" w:rsidP="00335D95">
            <w:r w:rsidRPr="00B14DF1">
              <w:fldChar w:fldCharType="begin">
                <w:ffData>
                  <w:name w:val="Check1"/>
                  <w:enabled/>
                  <w:calcOnExit w:val="0"/>
                  <w:checkBox>
                    <w:sizeAuto/>
                    <w:default w:val="0"/>
                  </w:checkBox>
                </w:ffData>
              </w:fldChar>
            </w:r>
            <w:r w:rsidR="00F81C75" w:rsidRPr="00B14DF1">
              <w:instrText xml:space="preserve"> FORMCHECKBOX </w:instrText>
            </w:r>
            <w:r w:rsidR="00BA431F">
              <w:fldChar w:fldCharType="separate"/>
            </w:r>
            <w:r w:rsidRPr="00B14DF1">
              <w:fldChar w:fldCharType="end"/>
            </w:r>
          </w:p>
        </w:tc>
        <w:tc>
          <w:tcPr>
            <w:tcW w:w="8897" w:type="dxa"/>
            <w:gridSpan w:val="2"/>
            <w:tcBorders>
              <w:top w:val="nil"/>
              <w:left w:val="nil"/>
              <w:bottom w:val="nil"/>
              <w:right w:val="single" w:sz="12" w:space="0" w:color="auto"/>
            </w:tcBorders>
          </w:tcPr>
          <w:p w:rsidR="00F81C75" w:rsidRPr="00B14DF1" w:rsidRDefault="00F81C75" w:rsidP="00335D95">
            <w:pPr>
              <w:rPr>
                <w:rFonts w:cs="Arial"/>
              </w:rPr>
            </w:pPr>
            <w:r w:rsidRPr="00B14DF1">
              <w:rPr>
                <w:rFonts w:cs="Arial"/>
              </w:rPr>
              <w:t xml:space="preserve">Part (b) of definition: The Bidder foresees an actual or potential Conflict of Interest in performing the contractual obligations contemplated in the </w:t>
            </w:r>
            <w:r w:rsidR="00BC4B10">
              <w:rPr>
                <w:rFonts w:cs="Arial"/>
              </w:rPr>
              <w:t>RFB</w:t>
            </w:r>
            <w:r w:rsidRPr="00B14DF1">
              <w:rPr>
                <w:rFonts w:cs="Arial"/>
              </w:rPr>
              <w:t xml:space="preserve">.  </w:t>
            </w:r>
          </w:p>
        </w:tc>
      </w:tr>
      <w:tr w:rsidR="00F81C75" w:rsidRPr="004919BD" w:rsidTr="009A1B90">
        <w:tc>
          <w:tcPr>
            <w:tcW w:w="9748" w:type="dxa"/>
            <w:gridSpan w:val="3"/>
            <w:tcBorders>
              <w:top w:val="nil"/>
              <w:left w:val="single" w:sz="12" w:space="0" w:color="auto"/>
              <w:bottom w:val="nil"/>
              <w:right w:val="single" w:sz="12" w:space="0" w:color="auto"/>
            </w:tcBorders>
          </w:tcPr>
          <w:p w:rsidR="00F81C75" w:rsidRPr="00B14DF1" w:rsidRDefault="00F81C75" w:rsidP="00745AAD">
            <w:pPr>
              <w:pStyle w:val="BodyText"/>
            </w:pPr>
            <w:r w:rsidRPr="00B14DF1">
              <w:t>If the Bidder declares an actual or potential Conflict of Interest by marking either of the boxes, the Bidder must describ</w:t>
            </w:r>
            <w:r w:rsidRPr="00E7073B">
              <w:t xml:space="preserve">e it </w:t>
            </w:r>
            <w:r w:rsidR="001F5F0D" w:rsidRPr="00E7073B">
              <w:t>in the following space provided</w:t>
            </w:r>
            <w:r w:rsidRPr="00E7073B">
              <w:t>.</w:t>
            </w:r>
          </w:p>
        </w:tc>
      </w:tr>
      <w:tr w:rsidR="00F81C75" w:rsidRPr="004919BD" w:rsidTr="009A1B90">
        <w:tc>
          <w:tcPr>
            <w:tcW w:w="9748" w:type="dxa"/>
            <w:gridSpan w:val="3"/>
            <w:tcBorders>
              <w:top w:val="nil"/>
              <w:left w:val="single" w:sz="12" w:space="0" w:color="auto"/>
              <w:right w:val="single" w:sz="12" w:space="0" w:color="auto"/>
            </w:tcBorders>
            <w:shd w:val="clear" w:color="auto" w:fill="auto"/>
          </w:tcPr>
          <w:p w:rsidR="00F81C75" w:rsidRPr="00745AAD" w:rsidRDefault="00F81C75" w:rsidP="001B35DF">
            <w:pPr>
              <w:rPr>
                <w:rFonts w:cs="Arial"/>
                <w:bCs/>
              </w:rPr>
            </w:pPr>
          </w:p>
        </w:tc>
      </w:tr>
      <w:tr w:rsidR="009810A5" w:rsidRPr="004919BD" w:rsidTr="00185D5C">
        <w:trPr>
          <w:trHeight w:val="2078"/>
        </w:trPr>
        <w:tc>
          <w:tcPr>
            <w:tcW w:w="9748" w:type="dxa"/>
            <w:gridSpan w:val="3"/>
            <w:tcBorders>
              <w:left w:val="single" w:sz="12" w:space="0" w:color="auto"/>
              <w:right w:val="single" w:sz="12" w:space="0" w:color="auto"/>
            </w:tcBorders>
            <w:shd w:val="clear" w:color="auto" w:fill="auto"/>
          </w:tcPr>
          <w:p w:rsidR="009810A5" w:rsidRDefault="009810A5" w:rsidP="00335D95">
            <w:pPr>
              <w:rPr>
                <w:rStyle w:val="Strong"/>
              </w:rPr>
            </w:pPr>
            <w:r>
              <w:rPr>
                <w:rStyle w:val="Strong"/>
              </w:rPr>
              <w:t>(</w:t>
            </w:r>
            <w:r w:rsidRPr="00745AAD">
              <w:rPr>
                <w:rStyle w:val="Strong"/>
              </w:rPr>
              <w:t>Bidder to insert response, if applicable)</w:t>
            </w:r>
          </w:p>
          <w:p w:rsidR="009810A5" w:rsidRDefault="009810A5" w:rsidP="00335D95">
            <w:pPr>
              <w:rPr>
                <w:rFonts w:cs="Arial"/>
                <w:b/>
                <w:bCs/>
              </w:rPr>
            </w:pPr>
          </w:p>
        </w:tc>
      </w:tr>
      <w:tr w:rsidR="00450522" w:rsidRPr="004919BD" w:rsidTr="009A1B90">
        <w:trPr>
          <w:tblHeader/>
        </w:trPr>
        <w:tc>
          <w:tcPr>
            <w:tcW w:w="9748" w:type="dxa"/>
            <w:gridSpan w:val="3"/>
            <w:tcBorders>
              <w:top w:val="single" w:sz="12" w:space="0" w:color="auto"/>
              <w:left w:val="single" w:sz="12" w:space="0" w:color="auto"/>
              <w:bottom w:val="single" w:sz="4" w:space="0" w:color="auto"/>
              <w:right w:val="single" w:sz="12" w:space="0" w:color="auto"/>
            </w:tcBorders>
            <w:shd w:val="clear" w:color="auto" w:fill="auto"/>
          </w:tcPr>
          <w:p w:rsidR="00450522" w:rsidRPr="00A779E6" w:rsidRDefault="00AB6374" w:rsidP="009A56CD">
            <w:pPr>
              <w:pStyle w:val="BodyTextBold"/>
            </w:pPr>
            <w:r>
              <w:lastRenderedPageBreak/>
              <w:t xml:space="preserve">APPENDIX C.1 - </w:t>
            </w:r>
            <w:r w:rsidR="00450522" w:rsidRPr="00624AD8">
              <w:t>Form of Offer</w:t>
            </w:r>
          </w:p>
          <w:p w:rsidR="00450522" w:rsidRPr="00A779E6" w:rsidRDefault="00450522" w:rsidP="00450522">
            <w:pPr>
              <w:pStyle w:val="Subtitle"/>
              <w:spacing w:before="60"/>
              <w:rPr>
                <w:b/>
                <w:sz w:val="28"/>
                <w:lang w:eastAsia="en-CA"/>
              </w:rPr>
            </w:pPr>
            <w:r w:rsidRPr="00A779E6">
              <w:rPr>
                <w:b/>
                <w:lang w:eastAsia="en-CA"/>
              </w:rPr>
              <w:t xml:space="preserve">Page </w:t>
            </w:r>
            <w:r>
              <w:rPr>
                <w:b/>
                <w:lang w:eastAsia="en-CA"/>
              </w:rPr>
              <w:t>3</w:t>
            </w:r>
            <w:r w:rsidRPr="00A779E6">
              <w:rPr>
                <w:b/>
                <w:lang w:eastAsia="en-CA"/>
              </w:rPr>
              <w:t xml:space="preserve"> of </w:t>
            </w:r>
            <w:r w:rsidR="00CD6332">
              <w:rPr>
                <w:b/>
                <w:lang w:eastAsia="en-CA"/>
              </w:rPr>
              <w:t>4</w:t>
            </w:r>
          </w:p>
        </w:tc>
      </w:tr>
      <w:tr w:rsidR="00F81C75" w:rsidRPr="004919BD" w:rsidTr="009A1B90">
        <w:tc>
          <w:tcPr>
            <w:tcW w:w="9748" w:type="dxa"/>
            <w:gridSpan w:val="3"/>
            <w:tcBorders>
              <w:top w:val="single" w:sz="12" w:space="0" w:color="auto"/>
              <w:left w:val="single" w:sz="12" w:space="0" w:color="auto"/>
              <w:bottom w:val="single" w:sz="4" w:space="0" w:color="auto"/>
              <w:right w:val="single" w:sz="12" w:space="0" w:color="auto"/>
            </w:tcBorders>
            <w:shd w:val="clear" w:color="auto" w:fill="auto"/>
          </w:tcPr>
          <w:p w:rsidR="00F81C75" w:rsidRPr="008F2E21" w:rsidRDefault="00F81C75" w:rsidP="00335D95">
            <w:pPr>
              <w:pStyle w:val="BodyText"/>
              <w:rPr>
                <w:b/>
                <w:bCs/>
              </w:rPr>
            </w:pPr>
            <w:r w:rsidRPr="008F2E21">
              <w:t xml:space="preserve">In addition to the </w:t>
            </w:r>
            <w:r w:rsidR="00745AAD">
              <w:t>preceding</w:t>
            </w:r>
            <w:r w:rsidR="00745AAD" w:rsidRPr="008F2E21">
              <w:t xml:space="preserve"> </w:t>
            </w:r>
            <w:r w:rsidRPr="008F2E21">
              <w:t>declarations, the Bidder must complete the following which relates to potential Conflict of Interest:</w:t>
            </w:r>
          </w:p>
          <w:p w:rsidR="00F81C75" w:rsidRPr="008F2E21" w:rsidRDefault="00F81C75" w:rsidP="00335D95">
            <w:pPr>
              <w:pStyle w:val="BodyText"/>
              <w:rPr>
                <w:b/>
              </w:rPr>
            </w:pPr>
            <w:r w:rsidRPr="008F2E21">
              <w:t>The following individuals, as employees, advisors, or in any other capacity (a) participated in the preparation of our Bid; and (b) were employees of the Ontario Public Service (“OPS”) and have ceased that employment prior to the RFB Closing Date:</w:t>
            </w:r>
          </w:p>
        </w:tc>
      </w:tr>
      <w:tr w:rsidR="00F81C75" w:rsidRPr="003C05BC" w:rsidTr="009A1B90">
        <w:tc>
          <w:tcPr>
            <w:tcW w:w="4943" w:type="dxa"/>
            <w:gridSpan w:val="2"/>
            <w:tcBorders>
              <w:top w:val="single" w:sz="4" w:space="0" w:color="auto"/>
              <w:left w:val="single" w:sz="12" w:space="0" w:color="auto"/>
              <w:bottom w:val="single" w:sz="4" w:space="0" w:color="auto"/>
              <w:right w:val="single" w:sz="4" w:space="0" w:color="auto"/>
            </w:tcBorders>
            <w:shd w:val="clear" w:color="auto" w:fill="auto"/>
          </w:tcPr>
          <w:p w:rsidR="00F81C75" w:rsidRPr="008F2E21" w:rsidRDefault="00F81C75" w:rsidP="00335D95">
            <w:pPr>
              <w:pStyle w:val="BodyText"/>
              <w:rPr>
                <w:b/>
                <w:bCs/>
              </w:rPr>
            </w:pPr>
            <w:r w:rsidRPr="008F2E21">
              <w:t>Name of Individual:</w:t>
            </w:r>
          </w:p>
        </w:tc>
        <w:tc>
          <w:tcPr>
            <w:tcW w:w="4805" w:type="dxa"/>
            <w:tcBorders>
              <w:top w:val="single" w:sz="4" w:space="0" w:color="auto"/>
              <w:left w:val="single" w:sz="4" w:space="0" w:color="auto"/>
              <w:bottom w:val="single" w:sz="4" w:space="0" w:color="auto"/>
              <w:right w:val="single" w:sz="12" w:space="0" w:color="auto"/>
            </w:tcBorders>
            <w:shd w:val="clear" w:color="auto" w:fill="auto"/>
          </w:tcPr>
          <w:p w:rsidR="00F81C75" w:rsidRPr="008F2E21" w:rsidRDefault="00F81C75" w:rsidP="00335D95">
            <w:pPr>
              <w:pStyle w:val="BodyText"/>
              <w:rPr>
                <w:bCs/>
              </w:rPr>
            </w:pPr>
            <w:r w:rsidRPr="008F2E21">
              <w:rPr>
                <w:rStyle w:val="Strong"/>
              </w:rPr>
              <w:t>(Bidder to insert response, if applicable)</w:t>
            </w:r>
          </w:p>
        </w:tc>
      </w:tr>
      <w:tr w:rsidR="00F81C75" w:rsidRPr="003C05BC" w:rsidTr="009A1B90">
        <w:tc>
          <w:tcPr>
            <w:tcW w:w="4943" w:type="dxa"/>
            <w:gridSpan w:val="2"/>
            <w:tcBorders>
              <w:top w:val="single" w:sz="4" w:space="0" w:color="auto"/>
              <w:left w:val="single" w:sz="12" w:space="0" w:color="auto"/>
              <w:bottom w:val="single" w:sz="4" w:space="0" w:color="auto"/>
              <w:right w:val="single" w:sz="4" w:space="0" w:color="auto"/>
            </w:tcBorders>
            <w:shd w:val="clear" w:color="auto" w:fill="auto"/>
          </w:tcPr>
          <w:p w:rsidR="00F81C75" w:rsidRPr="008F2E21" w:rsidRDefault="00F81C75" w:rsidP="00335D95">
            <w:pPr>
              <w:pStyle w:val="BodyText"/>
              <w:rPr>
                <w:b/>
                <w:bCs/>
              </w:rPr>
            </w:pPr>
            <w:r w:rsidRPr="008F2E21">
              <w:t>Job Classification (of last position within OPS):</w:t>
            </w:r>
          </w:p>
        </w:tc>
        <w:tc>
          <w:tcPr>
            <w:tcW w:w="4805" w:type="dxa"/>
            <w:tcBorders>
              <w:top w:val="single" w:sz="4" w:space="0" w:color="auto"/>
              <w:left w:val="single" w:sz="4" w:space="0" w:color="auto"/>
              <w:bottom w:val="single" w:sz="4" w:space="0" w:color="auto"/>
              <w:right w:val="single" w:sz="12" w:space="0" w:color="auto"/>
            </w:tcBorders>
            <w:shd w:val="clear" w:color="auto" w:fill="auto"/>
          </w:tcPr>
          <w:p w:rsidR="00F81C75" w:rsidRPr="008F2E21" w:rsidRDefault="00F81C75" w:rsidP="00335D95">
            <w:pPr>
              <w:pStyle w:val="BodyText"/>
              <w:rPr>
                <w:bCs/>
              </w:rPr>
            </w:pPr>
            <w:r w:rsidRPr="008F2E21">
              <w:rPr>
                <w:rStyle w:val="Strong"/>
              </w:rPr>
              <w:t>(Bidder to insert response, if applicable)</w:t>
            </w:r>
          </w:p>
        </w:tc>
      </w:tr>
      <w:tr w:rsidR="00F81C75" w:rsidRPr="003C05BC" w:rsidTr="009A1B90">
        <w:tc>
          <w:tcPr>
            <w:tcW w:w="4943" w:type="dxa"/>
            <w:gridSpan w:val="2"/>
            <w:tcBorders>
              <w:top w:val="single" w:sz="4" w:space="0" w:color="auto"/>
              <w:left w:val="single" w:sz="12" w:space="0" w:color="auto"/>
              <w:bottom w:val="single" w:sz="4" w:space="0" w:color="auto"/>
              <w:right w:val="single" w:sz="4" w:space="0" w:color="auto"/>
            </w:tcBorders>
            <w:shd w:val="clear" w:color="auto" w:fill="auto"/>
          </w:tcPr>
          <w:p w:rsidR="00F81C75" w:rsidRPr="008F2E21" w:rsidRDefault="00F81C75" w:rsidP="00335D95">
            <w:pPr>
              <w:pStyle w:val="BodyText"/>
              <w:rPr>
                <w:b/>
                <w:bCs/>
              </w:rPr>
            </w:pPr>
            <w:r w:rsidRPr="008F2E21">
              <w:t>Ministry/Agency (where last employed with OPS):</w:t>
            </w:r>
          </w:p>
        </w:tc>
        <w:tc>
          <w:tcPr>
            <w:tcW w:w="4805" w:type="dxa"/>
            <w:tcBorders>
              <w:top w:val="single" w:sz="4" w:space="0" w:color="auto"/>
              <w:left w:val="single" w:sz="4" w:space="0" w:color="auto"/>
              <w:bottom w:val="single" w:sz="4" w:space="0" w:color="auto"/>
              <w:right w:val="single" w:sz="12" w:space="0" w:color="auto"/>
            </w:tcBorders>
            <w:shd w:val="clear" w:color="auto" w:fill="auto"/>
          </w:tcPr>
          <w:p w:rsidR="00F81C75" w:rsidRPr="008F2E21" w:rsidRDefault="00F81C75" w:rsidP="00335D95">
            <w:pPr>
              <w:pStyle w:val="BodyText"/>
              <w:rPr>
                <w:bCs/>
              </w:rPr>
            </w:pPr>
            <w:r w:rsidRPr="008F2E21">
              <w:rPr>
                <w:rStyle w:val="Strong"/>
              </w:rPr>
              <w:t>(Bidder to insert response, if applicable)</w:t>
            </w:r>
          </w:p>
        </w:tc>
      </w:tr>
      <w:tr w:rsidR="00F81C75" w:rsidRPr="003C05BC" w:rsidTr="009A1B90">
        <w:tc>
          <w:tcPr>
            <w:tcW w:w="4943" w:type="dxa"/>
            <w:gridSpan w:val="2"/>
            <w:tcBorders>
              <w:top w:val="single" w:sz="4" w:space="0" w:color="auto"/>
              <w:left w:val="single" w:sz="12" w:space="0" w:color="auto"/>
              <w:bottom w:val="single" w:sz="4" w:space="0" w:color="auto"/>
              <w:right w:val="single" w:sz="4" w:space="0" w:color="auto"/>
            </w:tcBorders>
            <w:shd w:val="clear" w:color="auto" w:fill="auto"/>
          </w:tcPr>
          <w:p w:rsidR="00F81C75" w:rsidRPr="008F2E21" w:rsidRDefault="00F81C75" w:rsidP="00335D95">
            <w:pPr>
              <w:pStyle w:val="BodyText"/>
              <w:rPr>
                <w:b/>
                <w:bCs/>
              </w:rPr>
            </w:pPr>
            <w:r w:rsidRPr="008F2E21">
              <w:t>Last Date of Employment with OPS:</w:t>
            </w:r>
          </w:p>
        </w:tc>
        <w:tc>
          <w:tcPr>
            <w:tcW w:w="4805" w:type="dxa"/>
            <w:tcBorders>
              <w:top w:val="single" w:sz="4" w:space="0" w:color="auto"/>
              <w:left w:val="single" w:sz="4" w:space="0" w:color="auto"/>
              <w:bottom w:val="single" w:sz="4" w:space="0" w:color="auto"/>
              <w:right w:val="single" w:sz="12" w:space="0" w:color="auto"/>
            </w:tcBorders>
            <w:shd w:val="clear" w:color="auto" w:fill="auto"/>
          </w:tcPr>
          <w:p w:rsidR="00F81C75" w:rsidRPr="008F2E21" w:rsidRDefault="00F81C75" w:rsidP="00335D95">
            <w:pPr>
              <w:pStyle w:val="BodyText"/>
              <w:rPr>
                <w:bCs/>
              </w:rPr>
            </w:pPr>
            <w:r w:rsidRPr="008F2E21">
              <w:rPr>
                <w:rStyle w:val="Strong"/>
              </w:rPr>
              <w:t>(Bidder to insert response, if applicable)</w:t>
            </w:r>
          </w:p>
        </w:tc>
      </w:tr>
      <w:tr w:rsidR="00F81C75" w:rsidRPr="003C05BC" w:rsidTr="009A1B90">
        <w:tc>
          <w:tcPr>
            <w:tcW w:w="4943" w:type="dxa"/>
            <w:gridSpan w:val="2"/>
            <w:tcBorders>
              <w:top w:val="single" w:sz="4" w:space="0" w:color="auto"/>
              <w:left w:val="single" w:sz="12" w:space="0" w:color="auto"/>
              <w:bottom w:val="single" w:sz="4" w:space="0" w:color="auto"/>
              <w:right w:val="single" w:sz="4" w:space="0" w:color="auto"/>
            </w:tcBorders>
            <w:shd w:val="clear" w:color="auto" w:fill="auto"/>
          </w:tcPr>
          <w:p w:rsidR="00F81C75" w:rsidRPr="008F2E21" w:rsidRDefault="00F81C75" w:rsidP="00335D95">
            <w:pPr>
              <w:pStyle w:val="BodyText"/>
              <w:rPr>
                <w:b/>
                <w:bCs/>
              </w:rPr>
            </w:pPr>
            <w:r w:rsidRPr="008F2E21">
              <w:t>Name of Last Supervisor with OPS:</w:t>
            </w:r>
          </w:p>
        </w:tc>
        <w:tc>
          <w:tcPr>
            <w:tcW w:w="4805" w:type="dxa"/>
            <w:tcBorders>
              <w:top w:val="single" w:sz="4" w:space="0" w:color="auto"/>
              <w:left w:val="single" w:sz="4" w:space="0" w:color="auto"/>
              <w:bottom w:val="single" w:sz="4" w:space="0" w:color="auto"/>
              <w:right w:val="single" w:sz="12" w:space="0" w:color="auto"/>
            </w:tcBorders>
            <w:shd w:val="clear" w:color="auto" w:fill="auto"/>
          </w:tcPr>
          <w:p w:rsidR="00F81C75" w:rsidRPr="008F2E21" w:rsidRDefault="00F81C75" w:rsidP="00335D95">
            <w:pPr>
              <w:pStyle w:val="BodyText"/>
              <w:rPr>
                <w:bCs/>
              </w:rPr>
            </w:pPr>
            <w:r w:rsidRPr="008F2E21">
              <w:rPr>
                <w:rStyle w:val="Strong"/>
              </w:rPr>
              <w:t>(Bidder to insert response, if applicable)</w:t>
            </w:r>
          </w:p>
        </w:tc>
      </w:tr>
      <w:tr w:rsidR="00F81C75" w:rsidRPr="003C05BC" w:rsidTr="009A1B90">
        <w:tc>
          <w:tcPr>
            <w:tcW w:w="4943" w:type="dxa"/>
            <w:gridSpan w:val="2"/>
            <w:tcBorders>
              <w:top w:val="single" w:sz="4" w:space="0" w:color="auto"/>
              <w:left w:val="single" w:sz="12" w:space="0" w:color="auto"/>
              <w:bottom w:val="single" w:sz="4" w:space="0" w:color="auto"/>
              <w:right w:val="single" w:sz="4" w:space="0" w:color="auto"/>
            </w:tcBorders>
            <w:shd w:val="clear" w:color="auto" w:fill="auto"/>
          </w:tcPr>
          <w:p w:rsidR="00F81C75" w:rsidRPr="008F2E21" w:rsidRDefault="00F81C75" w:rsidP="00335D95">
            <w:pPr>
              <w:pStyle w:val="BodyText"/>
              <w:rPr>
                <w:b/>
                <w:bCs/>
              </w:rPr>
            </w:pPr>
            <w:r w:rsidRPr="008F2E21">
              <w:t>Brief Description of Individual’s Job Functions (at last position with OPS):</w:t>
            </w:r>
          </w:p>
        </w:tc>
        <w:tc>
          <w:tcPr>
            <w:tcW w:w="4805" w:type="dxa"/>
            <w:tcBorders>
              <w:top w:val="single" w:sz="4" w:space="0" w:color="auto"/>
              <w:left w:val="single" w:sz="4" w:space="0" w:color="auto"/>
              <w:bottom w:val="single" w:sz="4" w:space="0" w:color="auto"/>
              <w:right w:val="single" w:sz="12" w:space="0" w:color="auto"/>
            </w:tcBorders>
            <w:shd w:val="clear" w:color="auto" w:fill="auto"/>
          </w:tcPr>
          <w:p w:rsidR="00F81C75" w:rsidRPr="008F2E21" w:rsidRDefault="00F81C75" w:rsidP="00335D95">
            <w:pPr>
              <w:pStyle w:val="BodyText"/>
              <w:rPr>
                <w:bCs/>
              </w:rPr>
            </w:pPr>
            <w:r w:rsidRPr="008F2E21">
              <w:rPr>
                <w:rStyle w:val="Strong"/>
              </w:rPr>
              <w:t>(Bidder to insert response, if applicable)</w:t>
            </w:r>
          </w:p>
        </w:tc>
      </w:tr>
      <w:tr w:rsidR="00F81C75" w:rsidRPr="003C05BC" w:rsidTr="009A1B90">
        <w:tc>
          <w:tcPr>
            <w:tcW w:w="4943" w:type="dxa"/>
            <w:gridSpan w:val="2"/>
            <w:tcBorders>
              <w:top w:val="single" w:sz="4" w:space="0" w:color="auto"/>
              <w:left w:val="single" w:sz="12" w:space="0" w:color="auto"/>
              <w:bottom w:val="single" w:sz="4" w:space="0" w:color="auto"/>
              <w:right w:val="single" w:sz="4" w:space="0" w:color="auto"/>
            </w:tcBorders>
            <w:shd w:val="clear" w:color="auto" w:fill="auto"/>
          </w:tcPr>
          <w:p w:rsidR="00F81C75" w:rsidRPr="008F2E21" w:rsidRDefault="00F81C75" w:rsidP="00335D95">
            <w:pPr>
              <w:pStyle w:val="BodyText"/>
              <w:rPr>
                <w:b/>
                <w:bCs/>
              </w:rPr>
            </w:pPr>
            <w:r w:rsidRPr="008F2E21">
              <w:t>Brief Description of Nature of Individual’s Participation in Preparation of Bid:</w:t>
            </w:r>
          </w:p>
        </w:tc>
        <w:tc>
          <w:tcPr>
            <w:tcW w:w="4805" w:type="dxa"/>
            <w:tcBorders>
              <w:top w:val="single" w:sz="4" w:space="0" w:color="auto"/>
              <w:left w:val="single" w:sz="4" w:space="0" w:color="auto"/>
              <w:bottom w:val="single" w:sz="4" w:space="0" w:color="auto"/>
              <w:right w:val="single" w:sz="12" w:space="0" w:color="auto"/>
            </w:tcBorders>
            <w:shd w:val="clear" w:color="auto" w:fill="auto"/>
          </w:tcPr>
          <w:p w:rsidR="00F81C75" w:rsidRPr="008F2E21" w:rsidRDefault="00F81C75" w:rsidP="00335D95">
            <w:pPr>
              <w:pStyle w:val="BodyText"/>
              <w:rPr>
                <w:bCs/>
              </w:rPr>
            </w:pPr>
            <w:r w:rsidRPr="008F2E21">
              <w:rPr>
                <w:rStyle w:val="Strong"/>
              </w:rPr>
              <w:t>(Bidder to insert response, if applicable)</w:t>
            </w:r>
          </w:p>
        </w:tc>
      </w:tr>
      <w:tr w:rsidR="00F81C75" w:rsidRPr="004919BD" w:rsidTr="009A1B90">
        <w:tc>
          <w:tcPr>
            <w:tcW w:w="9748" w:type="dxa"/>
            <w:gridSpan w:val="3"/>
            <w:tcBorders>
              <w:left w:val="single" w:sz="12" w:space="0" w:color="auto"/>
              <w:bottom w:val="nil"/>
              <w:right w:val="single" w:sz="12" w:space="0" w:color="auto"/>
            </w:tcBorders>
            <w:shd w:val="clear" w:color="auto" w:fill="auto"/>
          </w:tcPr>
          <w:p w:rsidR="00F81C75" w:rsidRPr="008F2E21" w:rsidRDefault="00F81C75" w:rsidP="00745AAD">
            <w:pPr>
              <w:pStyle w:val="section-e"/>
              <w:rPr>
                <w:bCs/>
              </w:rPr>
            </w:pPr>
            <w:r w:rsidRPr="008F2E21">
              <w:t>(Repeat for each identified individual)</w:t>
            </w:r>
          </w:p>
        </w:tc>
      </w:tr>
      <w:tr w:rsidR="00F81C75" w:rsidRPr="004919BD" w:rsidTr="009A1B90">
        <w:tc>
          <w:tcPr>
            <w:tcW w:w="9748" w:type="dxa"/>
            <w:gridSpan w:val="3"/>
            <w:tcBorders>
              <w:top w:val="nil"/>
              <w:left w:val="single" w:sz="12" w:space="0" w:color="auto"/>
              <w:bottom w:val="single" w:sz="12" w:space="0" w:color="auto"/>
              <w:right w:val="single" w:sz="12" w:space="0" w:color="auto"/>
            </w:tcBorders>
            <w:shd w:val="clear" w:color="auto" w:fill="auto"/>
          </w:tcPr>
          <w:p w:rsidR="00F81C75" w:rsidRPr="008F2E21" w:rsidRDefault="00F81C75" w:rsidP="0050717F">
            <w:pPr>
              <w:pStyle w:val="BodyText"/>
              <w:rPr>
                <w:b/>
              </w:rPr>
            </w:pPr>
            <w:r w:rsidRPr="008F2E21">
              <w:t xml:space="preserve">The Bidder agrees, upon request, to provide the Ministry with additional information from each individual identified in the </w:t>
            </w:r>
            <w:r w:rsidR="00745AAD">
              <w:t xml:space="preserve">preceding </w:t>
            </w:r>
            <w:r w:rsidRPr="008F2E21">
              <w:t xml:space="preserve">form prescribed by the Ministry. The Ministry will assess this information and may, at its sole and absolute discretion, conclude that an </w:t>
            </w:r>
            <w:r w:rsidR="0050717F">
              <w:t>u</w:t>
            </w:r>
            <w:r w:rsidRPr="008F2E21">
              <w:t xml:space="preserve">nfair </w:t>
            </w:r>
            <w:r w:rsidR="0050717F">
              <w:t>a</w:t>
            </w:r>
            <w:r w:rsidRPr="008F2E21">
              <w:t>dvantage or Conflict of Interest arises and may, in addition to any other remedies available at law or in equity, disqualify the Bid submitted by the Bidder.</w:t>
            </w:r>
          </w:p>
        </w:tc>
      </w:tr>
      <w:tr w:rsidR="00F81C75" w:rsidRPr="004919BD" w:rsidTr="009A1B90">
        <w:tc>
          <w:tcPr>
            <w:tcW w:w="9748" w:type="dxa"/>
            <w:gridSpan w:val="3"/>
            <w:tcBorders>
              <w:top w:val="single" w:sz="12" w:space="0" w:color="auto"/>
              <w:left w:val="single" w:sz="12" w:space="0" w:color="auto"/>
              <w:bottom w:val="single" w:sz="12" w:space="0" w:color="auto"/>
              <w:right w:val="single" w:sz="12" w:space="0" w:color="auto"/>
            </w:tcBorders>
            <w:shd w:val="clear" w:color="auto" w:fill="auto"/>
          </w:tcPr>
          <w:p w:rsidR="00F81C75" w:rsidRPr="008F2E21" w:rsidRDefault="00F81C75" w:rsidP="00D1128A">
            <w:pPr>
              <w:pStyle w:val="ListNumber3"/>
            </w:pPr>
            <w:r w:rsidRPr="008F2E21">
              <w:t>Disclosure of Information</w:t>
            </w:r>
          </w:p>
          <w:p w:rsidR="00F81C75" w:rsidRPr="008F2E21" w:rsidRDefault="00F81C75" w:rsidP="00335D95">
            <w:r w:rsidRPr="008F2E21">
              <w:t>The Bidder hereby agrees that any information provided in this Bid, even if it is identified as being supplied in confidence, may be disclosed where required by law or if required by order of a court or tribunal. The Bidder hereby consents to the disclosure, on a confidential basis, of this Bid by the Ministry to the Ministry’s advisors retained for the purpose of evaluating or participating in the evaluation of this Bid.</w:t>
            </w:r>
          </w:p>
        </w:tc>
      </w:tr>
    </w:tbl>
    <w:p w:rsidR="00790975" w:rsidRDefault="00790975" w:rsidP="005220E7">
      <w:pPr>
        <w:pStyle w:val="Appendix"/>
        <w:rPr>
          <w:lang w:eastAsia="en-CA"/>
        </w:rPr>
        <w:sectPr w:rsidR="00790975" w:rsidSect="00D733EC">
          <w:footerReference w:type="even" r:id="rId17"/>
          <w:pgSz w:w="12240" w:h="15840" w:code="1"/>
          <w:pgMar w:top="1440" w:right="1440" w:bottom="567" w:left="1440" w:header="706" w:footer="432" w:gutter="0"/>
          <w:paperSrc w:first="1023" w:other="1023"/>
          <w:cols w:space="720"/>
          <w:docGrid w:linePitch="360"/>
        </w:sectPr>
      </w:pPr>
    </w:p>
    <w:tbl>
      <w:tblPr>
        <w:tblStyle w:val="TableGrid"/>
        <w:tblW w:w="9782" w:type="dxa"/>
        <w:tblInd w:w="-176" w:type="dxa"/>
        <w:tblLook w:val="04A0" w:firstRow="1" w:lastRow="0" w:firstColumn="1" w:lastColumn="0" w:noHBand="0" w:noVBand="1"/>
        <w:tblCaption w:val="Appendix C.1 - Form of Offer (Page 4 of 4)"/>
        <w:tblDescription w:val="10. Tax Compliance Declaration&#10;11. Execution of Agreement"/>
      </w:tblPr>
      <w:tblGrid>
        <w:gridCol w:w="6762"/>
        <w:gridCol w:w="3020"/>
      </w:tblGrid>
      <w:tr w:rsidR="004E3D3F" w:rsidRPr="004919BD" w:rsidTr="009A1B90">
        <w:trPr>
          <w:tblHeader/>
        </w:trPr>
        <w:tc>
          <w:tcPr>
            <w:tcW w:w="9782" w:type="dxa"/>
            <w:gridSpan w:val="2"/>
            <w:tcBorders>
              <w:top w:val="single" w:sz="12" w:space="0" w:color="auto"/>
              <w:left w:val="single" w:sz="12" w:space="0" w:color="auto"/>
              <w:bottom w:val="nil"/>
              <w:right w:val="single" w:sz="12" w:space="0" w:color="auto"/>
            </w:tcBorders>
            <w:shd w:val="clear" w:color="auto" w:fill="auto"/>
          </w:tcPr>
          <w:p w:rsidR="004E3D3F" w:rsidRPr="00624AD8" w:rsidRDefault="004E3D3F" w:rsidP="004E3D3F">
            <w:pPr>
              <w:pStyle w:val="BodyTextBold"/>
              <w:spacing w:after="0"/>
            </w:pPr>
            <w:r w:rsidRPr="00624AD8">
              <w:lastRenderedPageBreak/>
              <w:t>APPENDIX C.1 – Form of Offer</w:t>
            </w:r>
          </w:p>
          <w:p w:rsidR="004E3D3F" w:rsidRPr="00A779E6" w:rsidRDefault="004E3D3F" w:rsidP="004E3D3F">
            <w:pPr>
              <w:pStyle w:val="Subtitle"/>
              <w:spacing w:before="60" w:after="0"/>
              <w:rPr>
                <w:b/>
                <w:sz w:val="28"/>
                <w:lang w:eastAsia="en-CA"/>
              </w:rPr>
            </w:pPr>
            <w:r w:rsidRPr="00A779E6">
              <w:rPr>
                <w:b/>
                <w:lang w:eastAsia="en-CA"/>
              </w:rPr>
              <w:t xml:space="preserve">Page </w:t>
            </w:r>
            <w:r>
              <w:rPr>
                <w:b/>
                <w:lang w:eastAsia="en-CA"/>
              </w:rPr>
              <w:t>4</w:t>
            </w:r>
            <w:r w:rsidRPr="00A779E6">
              <w:rPr>
                <w:b/>
                <w:lang w:eastAsia="en-CA"/>
              </w:rPr>
              <w:t xml:space="preserve"> of </w:t>
            </w:r>
            <w:r>
              <w:rPr>
                <w:b/>
                <w:lang w:eastAsia="en-CA"/>
              </w:rPr>
              <w:t>4</w:t>
            </w:r>
          </w:p>
        </w:tc>
      </w:tr>
      <w:tr w:rsidR="004E3D3F" w:rsidRPr="004919BD" w:rsidTr="009A1B90">
        <w:tc>
          <w:tcPr>
            <w:tcW w:w="9782" w:type="dxa"/>
            <w:gridSpan w:val="2"/>
            <w:tcBorders>
              <w:top w:val="single" w:sz="12" w:space="0" w:color="auto"/>
              <w:left w:val="single" w:sz="12" w:space="0" w:color="auto"/>
              <w:bottom w:val="nil"/>
              <w:right w:val="single" w:sz="12" w:space="0" w:color="auto"/>
            </w:tcBorders>
            <w:shd w:val="clear" w:color="auto" w:fill="auto"/>
          </w:tcPr>
          <w:p w:rsidR="004E3D3F" w:rsidRPr="008F2E21" w:rsidRDefault="004E3D3F" w:rsidP="00AE7D9B">
            <w:pPr>
              <w:pStyle w:val="ListNumber3"/>
              <w:spacing w:before="60" w:after="60"/>
            </w:pPr>
            <w:r w:rsidRPr="008F2E21">
              <w:t>Tax Compliance Declaration</w:t>
            </w:r>
          </w:p>
          <w:p w:rsidR="004E3D3F" w:rsidRPr="008F2E21" w:rsidRDefault="004E3D3F" w:rsidP="00AE7D9B">
            <w:pPr>
              <w:spacing w:after="60"/>
            </w:pPr>
            <w:r w:rsidRPr="008F2E21">
              <w:t xml:space="preserve">The Ontario Government expects all Vendors meet their Ontario tax obligations on a timely </w:t>
            </w:r>
            <w:r w:rsidRPr="00225515">
              <w:t>basis. In this regard, Bidders are advised that their Ontario tax obligations, if any, must be in good standing in order to be considered for a contract award (see Bidder Instructions #</w:t>
            </w:r>
            <w:r>
              <w:t>5</w:t>
            </w:r>
            <w:r w:rsidRPr="00225515">
              <w:t xml:space="preserve">). </w:t>
            </w:r>
            <w:r w:rsidRPr="00225515">
              <w:rPr>
                <w:lang w:val="en-GB"/>
              </w:rPr>
              <w:t>In order</w:t>
            </w:r>
            <w:r w:rsidRPr="008F2E21">
              <w:rPr>
                <w:lang w:val="en-GB"/>
              </w:rPr>
              <w:t xml:space="preserve"> to be considered for a contract award, the Bidder must submit the following tax compliance status statement and the following consent to disclosure:</w:t>
            </w:r>
          </w:p>
          <w:p w:rsidR="004E3D3F" w:rsidRPr="00D1128A" w:rsidRDefault="004E3D3F" w:rsidP="00AE7D9B">
            <w:pPr>
              <w:pStyle w:val="BodyText"/>
              <w:spacing w:before="60" w:after="60"/>
              <w:rPr>
                <w:rFonts w:cs="Arial"/>
                <w:b/>
                <w:lang w:val="en-GB"/>
              </w:rPr>
            </w:pPr>
            <w:r w:rsidRPr="00D1128A">
              <w:rPr>
                <w:rFonts w:cs="Arial"/>
                <w:b/>
                <w:lang w:val="en-GB"/>
              </w:rPr>
              <w:t>Declaration</w:t>
            </w:r>
          </w:p>
          <w:p w:rsidR="004E3D3F" w:rsidRPr="008F2E21" w:rsidRDefault="004E3D3F" w:rsidP="00AE7D9B">
            <w:pPr>
              <w:pStyle w:val="BodyText"/>
              <w:spacing w:before="60" w:after="60"/>
              <w:rPr>
                <w:rFonts w:cs="Arial"/>
                <w:b/>
              </w:rPr>
            </w:pPr>
            <w:r w:rsidRPr="008F2E21">
              <w:rPr>
                <w:rFonts w:cs="Arial"/>
                <w:lang w:val="en-GB"/>
              </w:rPr>
              <w:t>I/WE hereby certify that</w:t>
            </w:r>
            <w:r w:rsidRPr="005F622A">
              <w:rPr>
                <w:rFonts w:cs="Arial"/>
                <w:lang w:val="en-GB"/>
              </w:rPr>
              <w:t xml:space="preserve"> </w:t>
            </w:r>
            <w:r w:rsidR="00F6690F">
              <w:rPr>
                <w:rFonts w:cs="Arial"/>
                <w:b/>
                <w:lang w:val="en-GB"/>
              </w:rPr>
              <w:t>(</w:t>
            </w:r>
            <w:r w:rsidR="001B68E2">
              <w:rPr>
                <w:rFonts w:cs="Arial"/>
                <w:b/>
                <w:lang w:val="en-GB"/>
              </w:rPr>
              <w:t>i</w:t>
            </w:r>
            <w:r w:rsidR="00E7073B" w:rsidRPr="00D1128A">
              <w:rPr>
                <w:rFonts w:cs="Arial"/>
                <w:b/>
                <w:lang w:val="en-GB"/>
              </w:rPr>
              <w:t>nsert legal name of Bidder)</w:t>
            </w:r>
            <w:r w:rsidR="00417CDF">
              <w:rPr>
                <w:rFonts w:cs="Arial"/>
              </w:rPr>
              <w:t xml:space="preserve"> _________________________</w:t>
            </w:r>
            <w:r w:rsidR="00417CDF" w:rsidRPr="008F2E21">
              <w:rPr>
                <w:rFonts w:cs="Arial"/>
                <w:lang w:val="en-GB"/>
              </w:rPr>
              <w:t xml:space="preserve"> </w:t>
            </w:r>
            <w:r w:rsidRPr="008F2E21">
              <w:rPr>
                <w:rFonts w:cs="Arial"/>
                <w:lang w:val="en-GB"/>
              </w:rPr>
              <w:t xml:space="preserve">(the “Bidder”) at the time of submitting its Bid, is in full compliance with all applicable Ontario tax statutes, whether administered by the Ontario Ministry of Finance or by the Canada Revenue Agency, and that, in particular, all returns required to be filed  have been filed and all taxes due and payable under those statutes have been paid or satisfactory arrangements for their payment have been made and maintained; or the Bidder will take all </w:t>
            </w:r>
            <w:r w:rsidRPr="008F2E21">
              <w:rPr>
                <w:rFonts w:cs="Arial"/>
              </w:rPr>
              <w:t>necessary steps prior to being considered for contract award in order to be in full compliance with all applicable Ontario tax statutes.</w:t>
            </w:r>
          </w:p>
          <w:p w:rsidR="004E3D3F" w:rsidRPr="008F2E21" w:rsidRDefault="004E3D3F" w:rsidP="00AE7D9B">
            <w:pPr>
              <w:rPr>
                <w:rFonts w:cs="Arial"/>
                <w:b/>
              </w:rPr>
            </w:pPr>
            <w:r w:rsidRPr="008F2E21">
              <w:rPr>
                <w:rFonts w:cs="Arial"/>
                <w:b/>
                <w:lang w:val="en-GB"/>
              </w:rPr>
              <w:t xml:space="preserve">(Please check applicable box) </w:t>
            </w:r>
            <w:r w:rsidRPr="008F2E21">
              <w:rPr>
                <w:rFonts w:cs="Arial"/>
                <w:lang w:val="en-GB"/>
              </w:rPr>
              <w:t xml:space="preserve">The Bidder </w:t>
            </w:r>
            <w:r w:rsidR="00973742" w:rsidRPr="008F2E21">
              <w:fldChar w:fldCharType="begin">
                <w:ffData>
                  <w:name w:val="Check1"/>
                  <w:enabled/>
                  <w:calcOnExit w:val="0"/>
                  <w:checkBox>
                    <w:sizeAuto/>
                    <w:default w:val="0"/>
                  </w:checkBox>
                </w:ffData>
              </w:fldChar>
            </w:r>
            <w:r w:rsidRPr="008F2E21">
              <w:instrText xml:space="preserve"> FORMCHECKBOX </w:instrText>
            </w:r>
            <w:r w:rsidR="00BA431F">
              <w:fldChar w:fldCharType="separate"/>
            </w:r>
            <w:r w:rsidR="00973742" w:rsidRPr="008F2E21">
              <w:fldChar w:fldCharType="end"/>
            </w:r>
            <w:r w:rsidRPr="008F2E21">
              <w:rPr>
                <w:rFonts w:cs="Arial"/>
                <w:lang w:val="en-GB"/>
              </w:rPr>
              <w:t xml:space="preserve"> is / </w:t>
            </w:r>
            <w:r w:rsidR="00973742" w:rsidRPr="008F2E21">
              <w:fldChar w:fldCharType="begin">
                <w:ffData>
                  <w:name w:val="Check1"/>
                  <w:enabled/>
                  <w:calcOnExit w:val="0"/>
                  <w:checkBox>
                    <w:sizeAuto/>
                    <w:default w:val="0"/>
                  </w:checkBox>
                </w:ffData>
              </w:fldChar>
            </w:r>
            <w:r w:rsidRPr="008F2E21">
              <w:instrText xml:space="preserve"> FORMCHECKBOX </w:instrText>
            </w:r>
            <w:r w:rsidR="00BA431F">
              <w:fldChar w:fldCharType="separate"/>
            </w:r>
            <w:r w:rsidR="00973742" w:rsidRPr="008F2E21">
              <w:fldChar w:fldCharType="end"/>
            </w:r>
            <w:r w:rsidRPr="008F2E21">
              <w:t xml:space="preserve"> </w:t>
            </w:r>
            <w:r w:rsidRPr="008F2E21">
              <w:rPr>
                <w:rFonts w:cs="Arial"/>
                <w:lang w:val="en-GB"/>
              </w:rPr>
              <w:t>is not a corporation</w:t>
            </w:r>
            <w:r w:rsidRPr="008F2E21">
              <w:rPr>
                <w:rFonts w:cs="Arial"/>
              </w:rPr>
              <w:t xml:space="preserve"> subject to Ontario corporate tax under the </w:t>
            </w:r>
            <w:r w:rsidRPr="008F2E21">
              <w:rPr>
                <w:rFonts w:cs="Arial"/>
                <w:i/>
              </w:rPr>
              <w:t>Taxation Act, 2007</w:t>
            </w:r>
            <w:r w:rsidRPr="008F2E21">
              <w:rPr>
                <w:rFonts w:cs="Arial"/>
              </w:rPr>
              <w:t xml:space="preserve"> (Ontario).</w:t>
            </w:r>
          </w:p>
          <w:p w:rsidR="00417CDF" w:rsidRDefault="00417CDF" w:rsidP="00AE7D9B">
            <w:pPr>
              <w:pStyle w:val="BodyText"/>
              <w:spacing w:before="60" w:after="60"/>
              <w:rPr>
                <w:rFonts w:cs="Arial"/>
                <w:b/>
                <w:lang w:val="en-GB"/>
              </w:rPr>
            </w:pPr>
            <w:r w:rsidRPr="00D1128A">
              <w:rPr>
                <w:rFonts w:cs="Arial"/>
                <w:b/>
              </w:rPr>
              <w:t>(Please insert Bidder’s Business Number)</w:t>
            </w:r>
            <w:r w:rsidRPr="00662072">
              <w:rPr>
                <w:rStyle w:val="Strong"/>
                <w:b w:val="0"/>
                <w:bCs w:val="0"/>
              </w:rPr>
              <w:t xml:space="preserve"> </w:t>
            </w:r>
            <w:r>
              <w:rPr>
                <w:rFonts w:cs="Arial"/>
              </w:rPr>
              <w:t>__________________________</w:t>
            </w:r>
          </w:p>
          <w:p w:rsidR="004E3D3F" w:rsidRPr="00D1128A" w:rsidRDefault="004E3D3F" w:rsidP="00AE7D9B">
            <w:pPr>
              <w:pStyle w:val="BodyText"/>
              <w:spacing w:before="60" w:after="60"/>
              <w:rPr>
                <w:rFonts w:cs="Arial"/>
                <w:b/>
                <w:lang w:val="en-GB"/>
              </w:rPr>
            </w:pPr>
            <w:r w:rsidRPr="00D1128A">
              <w:rPr>
                <w:rFonts w:cs="Arial"/>
                <w:b/>
                <w:lang w:val="en-GB"/>
              </w:rPr>
              <w:t>Consent to Disclosure</w:t>
            </w:r>
          </w:p>
          <w:p w:rsidR="004E3D3F" w:rsidRPr="008F2E21" w:rsidRDefault="004E3D3F" w:rsidP="00AE7D9B">
            <w:pPr>
              <w:pStyle w:val="BodyText"/>
              <w:spacing w:before="60" w:after="60"/>
              <w:rPr>
                <w:rFonts w:cs="Arial"/>
                <w:b/>
              </w:rPr>
            </w:pPr>
            <w:r w:rsidRPr="008F2E21">
              <w:rPr>
                <w:rFonts w:cs="Arial"/>
              </w:rPr>
              <w:t xml:space="preserve">The Bidder consents to the Ministry of </w:t>
            </w:r>
            <w:r w:rsidR="00577CD0" w:rsidRPr="0040451B">
              <w:rPr>
                <w:rFonts w:cs="Arial"/>
              </w:rPr>
              <w:t>Community and Social Services</w:t>
            </w:r>
            <w:r w:rsidRPr="005F622A">
              <w:rPr>
                <w:rFonts w:cs="Arial"/>
                <w:lang w:val="en-GB"/>
              </w:rPr>
              <w:t xml:space="preserve"> </w:t>
            </w:r>
            <w:r w:rsidRPr="008F2E21">
              <w:rPr>
                <w:rFonts w:cs="Arial"/>
              </w:rPr>
              <w:t>(“Requesting Ministry”) releasing the taxpayer information to the Ministry of Finance as necessary for the purpose of verifying the Bidder’s compliance with Ontario tax statutes.</w:t>
            </w:r>
          </w:p>
          <w:p w:rsidR="004E3D3F" w:rsidRPr="008F2E21" w:rsidRDefault="004E3D3F" w:rsidP="00AE7D9B">
            <w:pPr>
              <w:spacing w:after="60"/>
              <w:rPr>
                <w:rFonts w:cs="Arial"/>
              </w:rPr>
            </w:pPr>
            <w:r w:rsidRPr="008F2E21">
              <w:t>The Bidder consents to the Ministry of Finance releasing taxpayer information to the Requesting Ministry as necessary for the purpose of verifying the Bidder’s compliance with Ontario tax statutes.</w:t>
            </w:r>
          </w:p>
        </w:tc>
      </w:tr>
      <w:tr w:rsidR="004E3D3F" w:rsidRPr="00E315ED" w:rsidTr="009A1B90">
        <w:trPr>
          <w:trHeight w:val="389"/>
        </w:trPr>
        <w:tc>
          <w:tcPr>
            <w:tcW w:w="9782" w:type="dxa"/>
            <w:gridSpan w:val="2"/>
            <w:tcBorders>
              <w:top w:val="single" w:sz="12" w:space="0" w:color="auto"/>
              <w:left w:val="single" w:sz="12" w:space="0" w:color="auto"/>
              <w:bottom w:val="single" w:sz="12" w:space="0" w:color="auto"/>
              <w:right w:val="single" w:sz="12" w:space="0" w:color="auto"/>
            </w:tcBorders>
          </w:tcPr>
          <w:p w:rsidR="004E3D3F" w:rsidRPr="00D1128A" w:rsidRDefault="004E3D3F" w:rsidP="00AE7D9B">
            <w:pPr>
              <w:pStyle w:val="ListNumber3"/>
              <w:spacing w:before="60"/>
              <w:rPr>
                <w:rStyle w:val="Strong"/>
                <w:b/>
                <w:bCs w:val="0"/>
              </w:rPr>
            </w:pPr>
            <w:r w:rsidRPr="00D1128A">
              <w:rPr>
                <w:rStyle w:val="Strong"/>
                <w:b/>
                <w:bCs w:val="0"/>
              </w:rPr>
              <w:t>Execution of Agreement</w:t>
            </w:r>
          </w:p>
          <w:p w:rsidR="004E3D3F" w:rsidRPr="008F2E21" w:rsidRDefault="004E3D3F" w:rsidP="00AE7D9B">
            <w:pPr>
              <w:spacing w:after="60"/>
              <w:rPr>
                <w:rFonts w:cs="Arial"/>
                <w:lang w:val="en-GB"/>
              </w:rPr>
            </w:pPr>
            <w:r w:rsidRPr="008F2E21">
              <w:t xml:space="preserve">The Bidder understands that in the event its Bid is selected by the Ministry, in whole or in part, the Bidder agrees to finalize and execute the agreement in the form set out in the Form of Agreement attached to this </w:t>
            </w:r>
            <w:r>
              <w:t xml:space="preserve">RFB </w:t>
            </w:r>
            <w:r w:rsidRPr="008F2E21">
              <w:t>and in accordance with the terms of th</w:t>
            </w:r>
            <w:r>
              <w:t>is RFB.</w:t>
            </w:r>
          </w:p>
        </w:tc>
      </w:tr>
      <w:tr w:rsidR="004E3D3F" w:rsidRPr="00E315ED" w:rsidTr="009A1B90">
        <w:trPr>
          <w:trHeight w:val="468"/>
        </w:trPr>
        <w:tc>
          <w:tcPr>
            <w:tcW w:w="6762" w:type="dxa"/>
            <w:tcBorders>
              <w:top w:val="single" w:sz="12" w:space="0" w:color="auto"/>
              <w:left w:val="single" w:sz="12" w:space="0" w:color="auto"/>
              <w:bottom w:val="single" w:sz="12" w:space="0" w:color="auto"/>
              <w:right w:val="single" w:sz="6" w:space="0" w:color="auto"/>
            </w:tcBorders>
          </w:tcPr>
          <w:p w:rsidR="004E3D3F" w:rsidRDefault="004E3D3F" w:rsidP="00AE7D9B">
            <w:pPr>
              <w:pStyle w:val="NoSpacing"/>
              <w:spacing w:before="180"/>
              <w:rPr>
                <w:rFonts w:cs="Arial"/>
                <w:sz w:val="24"/>
              </w:rPr>
            </w:pPr>
            <w:r w:rsidRPr="00662072">
              <w:rPr>
                <w:rStyle w:val="Strong"/>
                <w:b w:val="0"/>
                <w:bCs w:val="0"/>
                <w:sz w:val="24"/>
              </w:rPr>
              <w:t xml:space="preserve">Dated at </w:t>
            </w:r>
            <w:r>
              <w:rPr>
                <w:rFonts w:cs="Arial"/>
                <w:sz w:val="24"/>
              </w:rPr>
              <w:t>________________</w:t>
            </w:r>
            <w:r w:rsidRPr="00662072">
              <w:rPr>
                <w:rFonts w:cs="Arial"/>
                <w:sz w:val="24"/>
              </w:rPr>
              <w:t>this____ day of ________ 20__</w:t>
            </w:r>
          </w:p>
          <w:p w:rsidR="004E3D3F" w:rsidRDefault="004E3D3F" w:rsidP="009873BE">
            <w:pPr>
              <w:pStyle w:val="NoSpacing"/>
              <w:pBdr>
                <w:bottom w:val="single" w:sz="12" w:space="1" w:color="auto"/>
              </w:pBdr>
              <w:spacing w:before="260"/>
              <w:rPr>
                <w:rFonts w:cs="Arial"/>
                <w:sz w:val="24"/>
              </w:rPr>
            </w:pPr>
          </w:p>
          <w:p w:rsidR="004E3D3F" w:rsidRPr="009873BE" w:rsidRDefault="004E3D3F" w:rsidP="00AE7D9B">
            <w:pPr>
              <w:pStyle w:val="NoSpacing"/>
              <w:rPr>
                <w:rFonts w:cs="Arial"/>
                <w:b/>
                <w:sz w:val="24"/>
              </w:rPr>
            </w:pPr>
            <w:r w:rsidRPr="009873BE">
              <w:rPr>
                <w:rFonts w:cs="Arial"/>
                <w:b/>
                <w:sz w:val="24"/>
              </w:rPr>
              <w:t>(</w:t>
            </w:r>
            <w:r w:rsidR="00F6690F">
              <w:rPr>
                <w:rFonts w:cs="Arial"/>
                <w:b/>
                <w:sz w:val="24"/>
              </w:rPr>
              <w:t>Sign</w:t>
            </w:r>
            <w:r w:rsidR="00B72FCF">
              <w:rPr>
                <w:rFonts w:cs="Arial"/>
                <w:b/>
                <w:sz w:val="24"/>
              </w:rPr>
              <w:t xml:space="preserve">ature of </w:t>
            </w:r>
            <w:r w:rsidRPr="009873BE">
              <w:rPr>
                <w:rFonts w:cs="Arial"/>
                <w:b/>
                <w:sz w:val="24"/>
              </w:rPr>
              <w:t>Authorized Signing Officer)</w:t>
            </w:r>
          </w:p>
          <w:p w:rsidR="006A0775" w:rsidRDefault="006A0775" w:rsidP="006A0775">
            <w:pPr>
              <w:pStyle w:val="NoSpacing"/>
              <w:pBdr>
                <w:bottom w:val="single" w:sz="12" w:space="1" w:color="auto"/>
              </w:pBdr>
              <w:spacing w:before="200"/>
              <w:rPr>
                <w:rFonts w:cs="Arial"/>
              </w:rPr>
            </w:pPr>
          </w:p>
          <w:p w:rsidR="006A0775" w:rsidRPr="009873BE" w:rsidRDefault="006A0775" w:rsidP="006A0775">
            <w:pPr>
              <w:pStyle w:val="NoSpacing"/>
              <w:rPr>
                <w:rFonts w:cs="Arial"/>
                <w:b/>
                <w:sz w:val="24"/>
              </w:rPr>
            </w:pPr>
            <w:r>
              <w:rPr>
                <w:rFonts w:cs="Arial"/>
                <w:b/>
                <w:sz w:val="24"/>
              </w:rPr>
              <w:t>(Print Name</w:t>
            </w:r>
            <w:r w:rsidRPr="009873BE">
              <w:rPr>
                <w:rFonts w:cs="Arial"/>
                <w:b/>
                <w:sz w:val="24"/>
              </w:rPr>
              <w:t>)</w:t>
            </w:r>
          </w:p>
          <w:p w:rsidR="004E3D3F" w:rsidRDefault="004E3D3F" w:rsidP="009873BE">
            <w:pPr>
              <w:pStyle w:val="NoSpacing"/>
              <w:pBdr>
                <w:bottom w:val="single" w:sz="12" w:space="1" w:color="auto"/>
              </w:pBdr>
              <w:spacing w:before="200"/>
              <w:rPr>
                <w:rFonts w:cs="Arial"/>
              </w:rPr>
            </w:pPr>
          </w:p>
          <w:p w:rsidR="004E3D3F" w:rsidRPr="009873BE" w:rsidRDefault="004E3D3F" w:rsidP="00AE7D9B">
            <w:pPr>
              <w:pStyle w:val="NoSpacing"/>
              <w:rPr>
                <w:rFonts w:cs="Arial"/>
                <w:b/>
                <w:sz w:val="24"/>
              </w:rPr>
            </w:pPr>
            <w:r w:rsidRPr="009873BE">
              <w:rPr>
                <w:rFonts w:cs="Arial"/>
                <w:b/>
                <w:sz w:val="24"/>
              </w:rPr>
              <w:t>(Print Title)</w:t>
            </w:r>
          </w:p>
          <w:p w:rsidR="004E3D3F" w:rsidRPr="00662072" w:rsidRDefault="004E3D3F" w:rsidP="00AE7D9B">
            <w:pPr>
              <w:pStyle w:val="NoSpacing"/>
              <w:rPr>
                <w:rStyle w:val="Strong"/>
                <w:rFonts w:cs="Arial"/>
                <w:b w:val="0"/>
                <w:bCs w:val="0"/>
              </w:rPr>
            </w:pPr>
            <w:r w:rsidRPr="009873BE">
              <w:rPr>
                <w:rFonts w:cs="Arial"/>
                <w:sz w:val="24"/>
              </w:rPr>
              <w:t>I have authority to bind the Bidder</w:t>
            </w:r>
          </w:p>
        </w:tc>
        <w:tc>
          <w:tcPr>
            <w:tcW w:w="3020" w:type="dxa"/>
            <w:tcBorders>
              <w:top w:val="single" w:sz="12" w:space="0" w:color="auto"/>
              <w:left w:val="single" w:sz="6" w:space="0" w:color="auto"/>
              <w:bottom w:val="single" w:sz="12" w:space="0" w:color="auto"/>
              <w:right w:val="single" w:sz="12" w:space="0" w:color="auto"/>
            </w:tcBorders>
          </w:tcPr>
          <w:p w:rsidR="004E3D3F" w:rsidRDefault="004E3D3F" w:rsidP="00AE7D9B">
            <w:pPr>
              <w:pStyle w:val="NoSpacing"/>
              <w:pBdr>
                <w:bottom w:val="single" w:sz="12" w:space="1" w:color="auto"/>
              </w:pBdr>
              <w:spacing w:before="240"/>
              <w:rPr>
                <w:rStyle w:val="Strong"/>
                <w:b w:val="0"/>
                <w:bCs w:val="0"/>
              </w:rPr>
            </w:pPr>
          </w:p>
          <w:p w:rsidR="006A0775" w:rsidRDefault="006A0775" w:rsidP="00AE7D9B">
            <w:pPr>
              <w:pStyle w:val="NoSpacing"/>
              <w:pBdr>
                <w:bottom w:val="single" w:sz="12" w:space="1" w:color="auto"/>
              </w:pBdr>
              <w:spacing w:before="240"/>
              <w:rPr>
                <w:rStyle w:val="Strong"/>
                <w:b w:val="0"/>
                <w:bCs w:val="0"/>
              </w:rPr>
            </w:pPr>
          </w:p>
          <w:p w:rsidR="004E3D3F" w:rsidRDefault="006A0775" w:rsidP="00AE7D9B">
            <w:pPr>
              <w:pStyle w:val="NoSpacing"/>
              <w:rPr>
                <w:rStyle w:val="Strong"/>
                <w:bCs w:val="0"/>
                <w:sz w:val="24"/>
              </w:rPr>
            </w:pPr>
            <w:r>
              <w:rPr>
                <w:rStyle w:val="Strong"/>
                <w:bCs w:val="0"/>
                <w:sz w:val="24"/>
              </w:rPr>
              <w:t>(Signature</w:t>
            </w:r>
            <w:r w:rsidR="004E3D3F" w:rsidRPr="009873BE">
              <w:rPr>
                <w:rStyle w:val="Strong"/>
                <w:bCs w:val="0"/>
                <w:sz w:val="24"/>
              </w:rPr>
              <w:t xml:space="preserve"> of Witness)</w:t>
            </w:r>
          </w:p>
          <w:p w:rsidR="006A0775" w:rsidRDefault="006A0775" w:rsidP="006A0775">
            <w:pPr>
              <w:pStyle w:val="NoSpacing"/>
              <w:pBdr>
                <w:bottom w:val="single" w:sz="12" w:space="1" w:color="auto"/>
              </w:pBdr>
              <w:spacing w:before="240"/>
              <w:rPr>
                <w:rStyle w:val="Strong"/>
                <w:b w:val="0"/>
                <w:bCs w:val="0"/>
              </w:rPr>
            </w:pPr>
          </w:p>
          <w:p w:rsidR="006A0775" w:rsidRPr="009873BE" w:rsidRDefault="006A0775" w:rsidP="006A0775">
            <w:pPr>
              <w:pStyle w:val="NoSpacing"/>
              <w:rPr>
                <w:rStyle w:val="Strong"/>
                <w:bCs w:val="0"/>
              </w:rPr>
            </w:pPr>
            <w:r w:rsidRPr="009873BE">
              <w:rPr>
                <w:rStyle w:val="Strong"/>
                <w:bCs w:val="0"/>
                <w:sz w:val="24"/>
              </w:rPr>
              <w:t>(Name of Witness)</w:t>
            </w:r>
          </w:p>
        </w:tc>
      </w:tr>
    </w:tbl>
    <w:p w:rsidR="004E3D3F" w:rsidRDefault="004E3D3F">
      <w:pPr>
        <w:spacing w:after="0"/>
        <w:rPr>
          <w:sz w:val="22"/>
        </w:rPr>
      </w:pPr>
    </w:p>
    <w:p w:rsidR="00F81C75" w:rsidRDefault="00F81C75" w:rsidP="00F81C75">
      <w:pPr>
        <w:spacing w:after="0"/>
        <w:rPr>
          <w:rFonts w:ascii="Arial Bold" w:hAnsi="Arial Bold" w:cs="Arial"/>
          <w:b/>
          <w:bCs/>
          <w:caps/>
          <w:szCs w:val="22"/>
        </w:rPr>
      </w:pPr>
      <w:bookmarkStart w:id="105" w:name="_DV_M1133"/>
      <w:bookmarkStart w:id="106" w:name="_DV_M1138"/>
      <w:bookmarkStart w:id="107" w:name="_DV_M1141"/>
      <w:bookmarkStart w:id="108" w:name="_DV_M1142"/>
      <w:bookmarkStart w:id="109" w:name="_DV_M1143"/>
      <w:bookmarkStart w:id="110" w:name="_Toc383020690"/>
      <w:bookmarkStart w:id="111" w:name="_Toc378592403"/>
      <w:bookmarkEnd w:id="103"/>
      <w:bookmarkEnd w:id="105"/>
      <w:bookmarkEnd w:id="106"/>
      <w:bookmarkEnd w:id="107"/>
      <w:bookmarkEnd w:id="108"/>
      <w:bookmarkEnd w:id="109"/>
      <w:bookmarkEnd w:id="110"/>
    </w:p>
    <w:tbl>
      <w:tblPr>
        <w:tblStyle w:val="TableGrid"/>
        <w:tblW w:w="9640" w:type="dxa"/>
        <w:tblInd w:w="-34" w:type="dxa"/>
        <w:tblLook w:val="04A0" w:firstRow="1" w:lastRow="0" w:firstColumn="1" w:lastColumn="0" w:noHBand="0" w:noVBand="1"/>
        <w:tblCaption w:val="Appendix C.4 - Reference Form"/>
        <w:tblDescription w:val="- Reference #1&#10;- Reference #2 &#10;- Reference #3"/>
      </w:tblPr>
      <w:tblGrid>
        <w:gridCol w:w="3828"/>
        <w:gridCol w:w="5812"/>
      </w:tblGrid>
      <w:tr w:rsidR="00F81C75" w:rsidRPr="00E74B75" w:rsidTr="00335D95">
        <w:trPr>
          <w:cantSplit/>
          <w:tblHeader/>
        </w:trPr>
        <w:tc>
          <w:tcPr>
            <w:tcW w:w="9640" w:type="dxa"/>
            <w:gridSpan w:val="2"/>
            <w:tcBorders>
              <w:top w:val="single" w:sz="12" w:space="0" w:color="auto"/>
              <w:left w:val="single" w:sz="12" w:space="0" w:color="auto"/>
              <w:bottom w:val="single" w:sz="12" w:space="0" w:color="auto"/>
              <w:right w:val="single" w:sz="12" w:space="0" w:color="auto"/>
            </w:tcBorders>
          </w:tcPr>
          <w:p w:rsidR="00F81C75" w:rsidRPr="000925F6" w:rsidRDefault="00AB6374" w:rsidP="00C557EF">
            <w:pPr>
              <w:pStyle w:val="Heading1-Appendix"/>
            </w:pPr>
            <w:bookmarkStart w:id="112" w:name="_Toc382695942"/>
            <w:bookmarkStart w:id="113" w:name="_Toc383013246"/>
            <w:bookmarkStart w:id="114" w:name="_Toc383020691"/>
            <w:bookmarkStart w:id="115" w:name="_Toc424219275"/>
            <w:bookmarkStart w:id="116" w:name="Reference_Form"/>
            <w:r>
              <w:t>APPENDIX C.</w:t>
            </w:r>
            <w:r w:rsidR="00C557EF">
              <w:t xml:space="preserve">2 </w:t>
            </w:r>
            <w:r>
              <w:t xml:space="preserve">- </w:t>
            </w:r>
            <w:r w:rsidR="00F81C75">
              <w:t>REFERENCE FORM</w:t>
            </w:r>
            <w:bookmarkEnd w:id="112"/>
            <w:bookmarkEnd w:id="113"/>
            <w:bookmarkEnd w:id="114"/>
            <w:bookmarkEnd w:id="115"/>
            <w:r w:rsidR="00F81C75">
              <w:t xml:space="preserve"> </w:t>
            </w:r>
          </w:p>
        </w:tc>
      </w:tr>
      <w:tr w:rsidR="00F81C75" w:rsidRPr="00E74B75" w:rsidTr="00335D95">
        <w:trPr>
          <w:cantSplit/>
        </w:trPr>
        <w:tc>
          <w:tcPr>
            <w:tcW w:w="9640" w:type="dxa"/>
            <w:gridSpan w:val="2"/>
            <w:tcBorders>
              <w:top w:val="single" w:sz="12" w:space="0" w:color="auto"/>
              <w:left w:val="single" w:sz="12" w:space="0" w:color="auto"/>
              <w:bottom w:val="single" w:sz="12" w:space="0" w:color="auto"/>
              <w:right w:val="single" w:sz="12" w:space="0" w:color="auto"/>
            </w:tcBorders>
            <w:shd w:val="clear" w:color="auto" w:fill="auto"/>
          </w:tcPr>
          <w:p w:rsidR="00F81C75" w:rsidRPr="0064332D" w:rsidRDefault="00F81C75" w:rsidP="00335D95">
            <w:pPr>
              <w:widowControl w:val="0"/>
              <w:rPr>
                <w:rStyle w:val="Strong"/>
              </w:rPr>
            </w:pPr>
            <w:r w:rsidRPr="0064332D">
              <w:rPr>
                <w:rStyle w:val="Strong"/>
              </w:rPr>
              <w:t>Bidder Instructions:</w:t>
            </w:r>
          </w:p>
          <w:p w:rsidR="00F81C75" w:rsidRPr="00341371" w:rsidRDefault="00F81C75" w:rsidP="00577CD0">
            <w:pPr>
              <w:pStyle w:val="BodyText"/>
              <w:rPr>
                <w:b/>
              </w:rPr>
            </w:pPr>
            <w:r w:rsidRPr="00341371">
              <w:t xml:space="preserve">Each Bidder is requested to provide </w:t>
            </w:r>
            <w:r w:rsidR="00E743A6">
              <w:t>three (</w:t>
            </w:r>
            <w:r w:rsidRPr="00341371">
              <w:t>3</w:t>
            </w:r>
            <w:r w:rsidR="00E743A6">
              <w:t>)</w:t>
            </w:r>
            <w:r w:rsidRPr="00341371">
              <w:t xml:space="preserve"> references from clients who have obtained similar goods and services in the </w:t>
            </w:r>
            <w:r w:rsidRPr="0040451B">
              <w:t xml:space="preserve">last </w:t>
            </w:r>
            <w:r w:rsidR="00577CD0" w:rsidRPr="0040451B">
              <w:rPr>
                <w:bCs/>
              </w:rPr>
              <w:t xml:space="preserve">five (5) </w:t>
            </w:r>
            <w:r w:rsidRPr="0040451B">
              <w:rPr>
                <w:bCs/>
              </w:rPr>
              <w:t>years</w:t>
            </w:r>
            <w:r w:rsidRPr="00341371">
              <w:t xml:space="preserve"> as those requested in this </w:t>
            </w:r>
            <w:r w:rsidR="00C43A84">
              <w:t>RFB</w:t>
            </w:r>
            <w:r w:rsidRPr="00341371">
              <w:t xml:space="preserve">. </w:t>
            </w:r>
            <w:r w:rsidRPr="000136AD">
              <w:t>The Ministry reserves the right to consider the provision of references to be a minor formality and to waive or vary that requirement at its sole discretion.</w:t>
            </w:r>
            <w:r w:rsidRPr="00341371">
              <w:t xml:space="preserve"> </w:t>
            </w:r>
          </w:p>
        </w:tc>
      </w:tr>
      <w:tr w:rsidR="00F81C75" w:rsidRPr="00E74B75" w:rsidTr="00335D95">
        <w:trPr>
          <w:cantSplit/>
        </w:trPr>
        <w:tc>
          <w:tcPr>
            <w:tcW w:w="9640" w:type="dxa"/>
            <w:gridSpan w:val="2"/>
            <w:tcBorders>
              <w:top w:val="single" w:sz="12" w:space="0" w:color="auto"/>
              <w:left w:val="single" w:sz="12" w:space="0" w:color="auto"/>
              <w:bottom w:val="single" w:sz="6" w:space="0" w:color="auto"/>
              <w:right w:val="single" w:sz="12" w:space="0" w:color="auto"/>
            </w:tcBorders>
            <w:shd w:val="clear" w:color="auto" w:fill="auto"/>
          </w:tcPr>
          <w:p w:rsidR="00F81C75" w:rsidRPr="0064332D" w:rsidRDefault="00F81C75" w:rsidP="0064332D">
            <w:pPr>
              <w:rPr>
                <w:rStyle w:val="Strong"/>
              </w:rPr>
            </w:pPr>
            <w:r w:rsidRPr="0064332D">
              <w:rPr>
                <w:rStyle w:val="Strong"/>
              </w:rPr>
              <w:t>Reference #1</w:t>
            </w:r>
          </w:p>
        </w:tc>
      </w:tr>
      <w:tr w:rsidR="00F81C75" w:rsidRPr="00E74B75" w:rsidTr="00335D95">
        <w:trPr>
          <w:cantSplit/>
        </w:trPr>
        <w:tc>
          <w:tcPr>
            <w:tcW w:w="3828" w:type="dxa"/>
            <w:tcBorders>
              <w:top w:val="single" w:sz="6" w:space="0" w:color="auto"/>
              <w:left w:val="single" w:sz="12" w:space="0" w:color="auto"/>
              <w:bottom w:val="single" w:sz="6" w:space="0" w:color="auto"/>
              <w:right w:val="single" w:sz="6" w:space="0" w:color="auto"/>
            </w:tcBorders>
            <w:shd w:val="clear" w:color="auto" w:fill="auto"/>
          </w:tcPr>
          <w:p w:rsidR="00F81C75" w:rsidRPr="0064332D" w:rsidRDefault="00F81C75" w:rsidP="0064332D">
            <w:pPr>
              <w:rPr>
                <w:rStyle w:val="Strong"/>
                <w:b w:val="0"/>
              </w:rPr>
            </w:pPr>
            <w:r w:rsidRPr="0064332D">
              <w:rPr>
                <w:rStyle w:val="Strong"/>
                <w:b w:val="0"/>
              </w:rPr>
              <w:t>Company Name:</w:t>
            </w:r>
          </w:p>
        </w:tc>
        <w:tc>
          <w:tcPr>
            <w:tcW w:w="5812" w:type="dxa"/>
            <w:tcBorders>
              <w:top w:val="single" w:sz="6" w:space="0" w:color="auto"/>
              <w:left w:val="single" w:sz="6" w:space="0" w:color="auto"/>
              <w:bottom w:val="single" w:sz="6" w:space="0" w:color="auto"/>
              <w:right w:val="single" w:sz="12" w:space="0" w:color="auto"/>
            </w:tcBorders>
            <w:shd w:val="clear" w:color="auto" w:fill="auto"/>
          </w:tcPr>
          <w:p w:rsidR="00F81C75" w:rsidRPr="0064332D" w:rsidRDefault="00F81C75" w:rsidP="00335D95">
            <w:pPr>
              <w:widowControl w:val="0"/>
              <w:rPr>
                <w:rStyle w:val="Strong"/>
              </w:rPr>
            </w:pPr>
            <w:r w:rsidRPr="0064332D">
              <w:rPr>
                <w:rStyle w:val="Strong"/>
              </w:rPr>
              <w:t>(Bidder to insert Company Name)</w:t>
            </w:r>
          </w:p>
        </w:tc>
      </w:tr>
      <w:tr w:rsidR="00F81C75" w:rsidRPr="00E74B75" w:rsidTr="00335D95">
        <w:trPr>
          <w:cantSplit/>
        </w:trPr>
        <w:tc>
          <w:tcPr>
            <w:tcW w:w="3828" w:type="dxa"/>
            <w:tcBorders>
              <w:top w:val="single" w:sz="6" w:space="0" w:color="auto"/>
              <w:left w:val="single" w:sz="12" w:space="0" w:color="auto"/>
              <w:bottom w:val="single" w:sz="6" w:space="0" w:color="auto"/>
              <w:right w:val="single" w:sz="6" w:space="0" w:color="auto"/>
            </w:tcBorders>
            <w:shd w:val="clear" w:color="auto" w:fill="auto"/>
          </w:tcPr>
          <w:p w:rsidR="00F81C75" w:rsidRPr="0064332D" w:rsidRDefault="00F81C75" w:rsidP="0064332D">
            <w:pPr>
              <w:rPr>
                <w:rStyle w:val="Strong"/>
                <w:b w:val="0"/>
              </w:rPr>
            </w:pPr>
            <w:r w:rsidRPr="0064332D">
              <w:rPr>
                <w:rStyle w:val="Strong"/>
                <w:b w:val="0"/>
              </w:rPr>
              <w:t>Company Address:</w:t>
            </w:r>
          </w:p>
        </w:tc>
        <w:tc>
          <w:tcPr>
            <w:tcW w:w="5812" w:type="dxa"/>
            <w:tcBorders>
              <w:top w:val="single" w:sz="6" w:space="0" w:color="auto"/>
              <w:left w:val="single" w:sz="6" w:space="0" w:color="auto"/>
              <w:bottom w:val="single" w:sz="6" w:space="0" w:color="auto"/>
              <w:right w:val="single" w:sz="12" w:space="0" w:color="auto"/>
            </w:tcBorders>
            <w:shd w:val="clear" w:color="auto" w:fill="auto"/>
          </w:tcPr>
          <w:p w:rsidR="00F81C75" w:rsidRPr="0064332D" w:rsidRDefault="00F81C75" w:rsidP="00335D95">
            <w:pPr>
              <w:widowControl w:val="0"/>
              <w:rPr>
                <w:rStyle w:val="Strong"/>
              </w:rPr>
            </w:pPr>
            <w:r w:rsidRPr="0064332D">
              <w:rPr>
                <w:rStyle w:val="Strong"/>
              </w:rPr>
              <w:t>(Bidder to insert Company Address)</w:t>
            </w:r>
          </w:p>
        </w:tc>
      </w:tr>
      <w:tr w:rsidR="00F81C75" w:rsidRPr="00E74B75" w:rsidTr="00335D95">
        <w:trPr>
          <w:cantSplit/>
        </w:trPr>
        <w:tc>
          <w:tcPr>
            <w:tcW w:w="3828" w:type="dxa"/>
            <w:tcBorders>
              <w:top w:val="single" w:sz="6" w:space="0" w:color="auto"/>
              <w:left w:val="single" w:sz="12" w:space="0" w:color="auto"/>
              <w:bottom w:val="single" w:sz="6" w:space="0" w:color="auto"/>
              <w:right w:val="single" w:sz="6" w:space="0" w:color="auto"/>
            </w:tcBorders>
            <w:shd w:val="clear" w:color="auto" w:fill="auto"/>
          </w:tcPr>
          <w:p w:rsidR="00F81C75" w:rsidRPr="0064332D" w:rsidRDefault="00F81C75" w:rsidP="0064332D">
            <w:pPr>
              <w:rPr>
                <w:rStyle w:val="Strong"/>
                <w:b w:val="0"/>
              </w:rPr>
            </w:pPr>
            <w:r w:rsidRPr="0064332D">
              <w:rPr>
                <w:rStyle w:val="Strong"/>
                <w:b w:val="0"/>
              </w:rPr>
              <w:t>Contact Name:</w:t>
            </w:r>
          </w:p>
        </w:tc>
        <w:tc>
          <w:tcPr>
            <w:tcW w:w="5812" w:type="dxa"/>
            <w:tcBorders>
              <w:top w:val="single" w:sz="6" w:space="0" w:color="auto"/>
              <w:left w:val="single" w:sz="6" w:space="0" w:color="auto"/>
              <w:bottom w:val="single" w:sz="6" w:space="0" w:color="auto"/>
              <w:right w:val="single" w:sz="12" w:space="0" w:color="auto"/>
            </w:tcBorders>
            <w:shd w:val="clear" w:color="auto" w:fill="auto"/>
          </w:tcPr>
          <w:p w:rsidR="00F81C75" w:rsidRPr="0064332D" w:rsidRDefault="00F81C75" w:rsidP="00335D95">
            <w:pPr>
              <w:widowControl w:val="0"/>
              <w:rPr>
                <w:rStyle w:val="Strong"/>
              </w:rPr>
            </w:pPr>
            <w:r w:rsidRPr="0064332D">
              <w:rPr>
                <w:rStyle w:val="Strong"/>
              </w:rPr>
              <w:t>(Bidder to insert Contact Name)</w:t>
            </w:r>
          </w:p>
        </w:tc>
      </w:tr>
      <w:tr w:rsidR="00F81C75" w:rsidRPr="00E74B75" w:rsidTr="00335D95">
        <w:trPr>
          <w:cantSplit/>
        </w:trPr>
        <w:tc>
          <w:tcPr>
            <w:tcW w:w="3828" w:type="dxa"/>
            <w:tcBorders>
              <w:top w:val="single" w:sz="6" w:space="0" w:color="auto"/>
              <w:left w:val="single" w:sz="12" w:space="0" w:color="auto"/>
              <w:bottom w:val="single" w:sz="6" w:space="0" w:color="auto"/>
              <w:right w:val="single" w:sz="6" w:space="0" w:color="auto"/>
            </w:tcBorders>
            <w:shd w:val="clear" w:color="auto" w:fill="auto"/>
          </w:tcPr>
          <w:p w:rsidR="00F81C75" w:rsidRPr="0064332D" w:rsidRDefault="00F81C75" w:rsidP="0064332D">
            <w:pPr>
              <w:rPr>
                <w:rStyle w:val="Strong"/>
                <w:b w:val="0"/>
              </w:rPr>
            </w:pPr>
            <w:r w:rsidRPr="0064332D">
              <w:rPr>
                <w:rStyle w:val="Strong"/>
                <w:b w:val="0"/>
              </w:rPr>
              <w:t>Contact Telephone Number:</w:t>
            </w:r>
          </w:p>
        </w:tc>
        <w:tc>
          <w:tcPr>
            <w:tcW w:w="5812" w:type="dxa"/>
            <w:tcBorders>
              <w:top w:val="single" w:sz="6" w:space="0" w:color="auto"/>
              <w:left w:val="single" w:sz="6" w:space="0" w:color="auto"/>
              <w:bottom w:val="single" w:sz="6" w:space="0" w:color="auto"/>
              <w:right w:val="single" w:sz="12" w:space="0" w:color="auto"/>
            </w:tcBorders>
            <w:shd w:val="clear" w:color="auto" w:fill="auto"/>
          </w:tcPr>
          <w:p w:rsidR="00F81C75" w:rsidRPr="0064332D" w:rsidRDefault="00F81C75" w:rsidP="00335D95">
            <w:pPr>
              <w:widowControl w:val="0"/>
              <w:rPr>
                <w:rStyle w:val="Strong"/>
              </w:rPr>
            </w:pPr>
            <w:r w:rsidRPr="0064332D">
              <w:rPr>
                <w:rStyle w:val="Strong"/>
              </w:rPr>
              <w:t>(Bidder to insert Contact Telephone Number)</w:t>
            </w:r>
          </w:p>
        </w:tc>
      </w:tr>
      <w:tr w:rsidR="00F81C75" w:rsidRPr="00E74B75" w:rsidTr="00335D95">
        <w:trPr>
          <w:cantSplit/>
        </w:trPr>
        <w:tc>
          <w:tcPr>
            <w:tcW w:w="3828" w:type="dxa"/>
            <w:tcBorders>
              <w:top w:val="single" w:sz="6" w:space="0" w:color="auto"/>
              <w:left w:val="single" w:sz="12" w:space="0" w:color="auto"/>
              <w:bottom w:val="single" w:sz="6" w:space="0" w:color="auto"/>
              <w:right w:val="single" w:sz="6" w:space="0" w:color="auto"/>
            </w:tcBorders>
            <w:shd w:val="clear" w:color="auto" w:fill="auto"/>
          </w:tcPr>
          <w:p w:rsidR="00F81C75" w:rsidRPr="0064332D" w:rsidRDefault="00F81C75" w:rsidP="0064332D">
            <w:pPr>
              <w:rPr>
                <w:rStyle w:val="Strong"/>
                <w:b w:val="0"/>
              </w:rPr>
            </w:pPr>
            <w:r w:rsidRPr="0064332D">
              <w:rPr>
                <w:rStyle w:val="Strong"/>
                <w:b w:val="0"/>
              </w:rPr>
              <w:t>Contact Email:</w:t>
            </w:r>
          </w:p>
        </w:tc>
        <w:tc>
          <w:tcPr>
            <w:tcW w:w="5812" w:type="dxa"/>
            <w:tcBorders>
              <w:top w:val="single" w:sz="6" w:space="0" w:color="auto"/>
              <w:left w:val="single" w:sz="6" w:space="0" w:color="auto"/>
              <w:bottom w:val="single" w:sz="6" w:space="0" w:color="auto"/>
              <w:right w:val="single" w:sz="12" w:space="0" w:color="auto"/>
            </w:tcBorders>
            <w:shd w:val="clear" w:color="auto" w:fill="auto"/>
          </w:tcPr>
          <w:p w:rsidR="00F81C75" w:rsidRPr="0064332D" w:rsidRDefault="00F81C75" w:rsidP="00335D95">
            <w:pPr>
              <w:widowControl w:val="0"/>
              <w:rPr>
                <w:rStyle w:val="Strong"/>
              </w:rPr>
            </w:pPr>
            <w:r w:rsidRPr="0064332D">
              <w:rPr>
                <w:rStyle w:val="Strong"/>
              </w:rPr>
              <w:t>(Bidder to insert Contact Email)</w:t>
            </w:r>
          </w:p>
        </w:tc>
      </w:tr>
      <w:tr w:rsidR="00F81C75" w:rsidRPr="00E74B75" w:rsidTr="00335D95">
        <w:trPr>
          <w:cantSplit/>
        </w:trPr>
        <w:tc>
          <w:tcPr>
            <w:tcW w:w="3828" w:type="dxa"/>
            <w:tcBorders>
              <w:top w:val="single" w:sz="6" w:space="0" w:color="auto"/>
              <w:left w:val="single" w:sz="12" w:space="0" w:color="auto"/>
              <w:bottom w:val="single" w:sz="6" w:space="0" w:color="auto"/>
              <w:right w:val="single" w:sz="6" w:space="0" w:color="auto"/>
            </w:tcBorders>
            <w:shd w:val="clear" w:color="auto" w:fill="auto"/>
          </w:tcPr>
          <w:p w:rsidR="00F81C75" w:rsidRPr="0064332D" w:rsidRDefault="00F81C75" w:rsidP="0064332D">
            <w:pPr>
              <w:rPr>
                <w:rStyle w:val="Strong"/>
                <w:b w:val="0"/>
              </w:rPr>
            </w:pPr>
            <w:r w:rsidRPr="0064332D">
              <w:rPr>
                <w:rStyle w:val="Strong"/>
                <w:b w:val="0"/>
              </w:rPr>
              <w:t>Date Work Undertaken:</w:t>
            </w:r>
          </w:p>
        </w:tc>
        <w:tc>
          <w:tcPr>
            <w:tcW w:w="5812" w:type="dxa"/>
            <w:tcBorders>
              <w:top w:val="single" w:sz="6" w:space="0" w:color="auto"/>
              <w:left w:val="single" w:sz="6" w:space="0" w:color="auto"/>
              <w:bottom w:val="single" w:sz="6" w:space="0" w:color="auto"/>
              <w:right w:val="single" w:sz="12" w:space="0" w:color="auto"/>
            </w:tcBorders>
            <w:shd w:val="clear" w:color="auto" w:fill="auto"/>
          </w:tcPr>
          <w:p w:rsidR="00F81C75" w:rsidRPr="0064332D" w:rsidRDefault="00F81C75" w:rsidP="00335D95">
            <w:pPr>
              <w:widowControl w:val="0"/>
              <w:rPr>
                <w:rStyle w:val="Strong"/>
              </w:rPr>
            </w:pPr>
            <w:r w:rsidRPr="0064332D">
              <w:rPr>
                <w:rStyle w:val="Strong"/>
              </w:rPr>
              <w:t>(Bidder to insert Date Work Undertaken)</w:t>
            </w:r>
          </w:p>
        </w:tc>
      </w:tr>
      <w:tr w:rsidR="00F81C75" w:rsidRPr="00E74B75" w:rsidTr="00335D95">
        <w:trPr>
          <w:cantSplit/>
          <w:trHeight w:val="429"/>
        </w:trPr>
        <w:tc>
          <w:tcPr>
            <w:tcW w:w="3828" w:type="dxa"/>
            <w:tcBorders>
              <w:top w:val="single" w:sz="6" w:space="0" w:color="auto"/>
              <w:left w:val="single" w:sz="12" w:space="0" w:color="auto"/>
              <w:bottom w:val="single" w:sz="12" w:space="0" w:color="auto"/>
              <w:right w:val="single" w:sz="6" w:space="0" w:color="auto"/>
            </w:tcBorders>
            <w:shd w:val="clear" w:color="auto" w:fill="auto"/>
          </w:tcPr>
          <w:p w:rsidR="00F81C75" w:rsidRPr="0064332D" w:rsidRDefault="00F81C75" w:rsidP="0064332D">
            <w:pPr>
              <w:rPr>
                <w:rStyle w:val="Strong"/>
                <w:b w:val="0"/>
              </w:rPr>
            </w:pPr>
            <w:r w:rsidRPr="0064332D">
              <w:rPr>
                <w:rStyle w:val="Strong"/>
                <w:b w:val="0"/>
              </w:rPr>
              <w:t>Nature of Assignment:</w:t>
            </w:r>
          </w:p>
        </w:tc>
        <w:tc>
          <w:tcPr>
            <w:tcW w:w="5812" w:type="dxa"/>
            <w:tcBorders>
              <w:top w:val="single" w:sz="6" w:space="0" w:color="auto"/>
              <w:left w:val="single" w:sz="6" w:space="0" w:color="auto"/>
              <w:bottom w:val="single" w:sz="12" w:space="0" w:color="auto"/>
              <w:right w:val="single" w:sz="12" w:space="0" w:color="auto"/>
            </w:tcBorders>
            <w:shd w:val="clear" w:color="auto" w:fill="auto"/>
          </w:tcPr>
          <w:p w:rsidR="00F81C75" w:rsidRPr="0064332D" w:rsidRDefault="00F81C75" w:rsidP="00335D95">
            <w:pPr>
              <w:widowControl w:val="0"/>
              <w:rPr>
                <w:rStyle w:val="Strong"/>
              </w:rPr>
            </w:pPr>
            <w:r w:rsidRPr="0064332D">
              <w:rPr>
                <w:rStyle w:val="Strong"/>
              </w:rPr>
              <w:t>(Bidder to insert Nature of Assignment)</w:t>
            </w:r>
          </w:p>
        </w:tc>
      </w:tr>
      <w:tr w:rsidR="00F81C75" w:rsidTr="00335D95">
        <w:trPr>
          <w:cantSplit/>
        </w:trPr>
        <w:tc>
          <w:tcPr>
            <w:tcW w:w="9640" w:type="dxa"/>
            <w:gridSpan w:val="2"/>
            <w:tcBorders>
              <w:top w:val="single" w:sz="12" w:space="0" w:color="auto"/>
              <w:left w:val="single" w:sz="12" w:space="0" w:color="auto"/>
              <w:bottom w:val="single" w:sz="6" w:space="0" w:color="auto"/>
              <w:right w:val="single" w:sz="12" w:space="0" w:color="auto"/>
            </w:tcBorders>
            <w:shd w:val="clear" w:color="auto" w:fill="auto"/>
          </w:tcPr>
          <w:p w:rsidR="00F81C75" w:rsidRPr="0064332D" w:rsidRDefault="00F81C75" w:rsidP="00335D95">
            <w:pPr>
              <w:widowControl w:val="0"/>
              <w:rPr>
                <w:rStyle w:val="Strong"/>
              </w:rPr>
            </w:pPr>
            <w:r w:rsidRPr="0064332D">
              <w:rPr>
                <w:rStyle w:val="Strong"/>
              </w:rPr>
              <w:t>Reference #2</w:t>
            </w:r>
          </w:p>
        </w:tc>
      </w:tr>
      <w:tr w:rsidR="00F81C75" w:rsidTr="00335D95">
        <w:trPr>
          <w:cantSplit/>
        </w:trPr>
        <w:tc>
          <w:tcPr>
            <w:tcW w:w="3828" w:type="dxa"/>
            <w:tcBorders>
              <w:top w:val="single" w:sz="6" w:space="0" w:color="auto"/>
              <w:left w:val="single" w:sz="12" w:space="0" w:color="auto"/>
              <w:bottom w:val="single" w:sz="6" w:space="0" w:color="auto"/>
              <w:right w:val="single" w:sz="6" w:space="0" w:color="auto"/>
            </w:tcBorders>
            <w:shd w:val="clear" w:color="auto" w:fill="auto"/>
          </w:tcPr>
          <w:p w:rsidR="00F81C75" w:rsidRPr="0064332D" w:rsidRDefault="00F81C75" w:rsidP="0064332D">
            <w:pPr>
              <w:rPr>
                <w:rStyle w:val="Strong"/>
                <w:b w:val="0"/>
              </w:rPr>
            </w:pPr>
            <w:r w:rsidRPr="0064332D">
              <w:rPr>
                <w:rStyle w:val="Strong"/>
                <w:b w:val="0"/>
              </w:rPr>
              <w:t>Company Name:</w:t>
            </w:r>
          </w:p>
        </w:tc>
        <w:tc>
          <w:tcPr>
            <w:tcW w:w="5812" w:type="dxa"/>
            <w:tcBorders>
              <w:top w:val="single" w:sz="6" w:space="0" w:color="auto"/>
              <w:left w:val="single" w:sz="6" w:space="0" w:color="auto"/>
              <w:bottom w:val="single" w:sz="6" w:space="0" w:color="auto"/>
              <w:right w:val="single" w:sz="12" w:space="0" w:color="auto"/>
            </w:tcBorders>
            <w:shd w:val="clear" w:color="auto" w:fill="auto"/>
          </w:tcPr>
          <w:p w:rsidR="00F81C75" w:rsidRPr="0064332D" w:rsidRDefault="00F81C75" w:rsidP="00335D95">
            <w:pPr>
              <w:widowControl w:val="0"/>
              <w:rPr>
                <w:rStyle w:val="Strong"/>
              </w:rPr>
            </w:pPr>
            <w:r w:rsidRPr="0064332D">
              <w:rPr>
                <w:rStyle w:val="Strong"/>
              </w:rPr>
              <w:t>(Bidder to insert Company Name)</w:t>
            </w:r>
          </w:p>
        </w:tc>
      </w:tr>
      <w:tr w:rsidR="00F81C75" w:rsidTr="00335D95">
        <w:trPr>
          <w:cantSplit/>
        </w:trPr>
        <w:tc>
          <w:tcPr>
            <w:tcW w:w="3828" w:type="dxa"/>
            <w:tcBorders>
              <w:top w:val="single" w:sz="6" w:space="0" w:color="auto"/>
              <w:left w:val="single" w:sz="12" w:space="0" w:color="auto"/>
              <w:bottom w:val="single" w:sz="6" w:space="0" w:color="auto"/>
              <w:right w:val="single" w:sz="6" w:space="0" w:color="auto"/>
            </w:tcBorders>
            <w:shd w:val="clear" w:color="auto" w:fill="auto"/>
          </w:tcPr>
          <w:p w:rsidR="00F81C75" w:rsidRPr="0064332D" w:rsidRDefault="00F81C75" w:rsidP="0064332D">
            <w:pPr>
              <w:rPr>
                <w:rStyle w:val="Strong"/>
                <w:b w:val="0"/>
              </w:rPr>
            </w:pPr>
            <w:r w:rsidRPr="0064332D">
              <w:rPr>
                <w:rStyle w:val="Strong"/>
                <w:b w:val="0"/>
              </w:rPr>
              <w:t>Company Address:</w:t>
            </w:r>
          </w:p>
        </w:tc>
        <w:tc>
          <w:tcPr>
            <w:tcW w:w="5812" w:type="dxa"/>
            <w:tcBorders>
              <w:top w:val="single" w:sz="6" w:space="0" w:color="auto"/>
              <w:left w:val="single" w:sz="6" w:space="0" w:color="auto"/>
              <w:bottom w:val="single" w:sz="6" w:space="0" w:color="auto"/>
              <w:right w:val="single" w:sz="12" w:space="0" w:color="auto"/>
            </w:tcBorders>
            <w:shd w:val="clear" w:color="auto" w:fill="auto"/>
          </w:tcPr>
          <w:p w:rsidR="00F81C75" w:rsidRPr="0064332D" w:rsidRDefault="00F81C75" w:rsidP="00335D95">
            <w:pPr>
              <w:widowControl w:val="0"/>
              <w:rPr>
                <w:rStyle w:val="Strong"/>
              </w:rPr>
            </w:pPr>
            <w:r w:rsidRPr="0064332D">
              <w:rPr>
                <w:rStyle w:val="Strong"/>
              </w:rPr>
              <w:t>(Bidder to insert Company Address)</w:t>
            </w:r>
          </w:p>
        </w:tc>
      </w:tr>
      <w:tr w:rsidR="00F81C75" w:rsidTr="00335D95">
        <w:trPr>
          <w:cantSplit/>
          <w:trHeight w:val="120"/>
        </w:trPr>
        <w:tc>
          <w:tcPr>
            <w:tcW w:w="3828" w:type="dxa"/>
            <w:tcBorders>
              <w:top w:val="single" w:sz="6" w:space="0" w:color="auto"/>
              <w:left w:val="single" w:sz="12" w:space="0" w:color="auto"/>
              <w:bottom w:val="single" w:sz="6" w:space="0" w:color="auto"/>
              <w:right w:val="single" w:sz="6" w:space="0" w:color="auto"/>
            </w:tcBorders>
            <w:shd w:val="clear" w:color="auto" w:fill="auto"/>
          </w:tcPr>
          <w:p w:rsidR="00F81C75" w:rsidRPr="0064332D" w:rsidRDefault="00F81C75" w:rsidP="0064332D">
            <w:pPr>
              <w:rPr>
                <w:rStyle w:val="Strong"/>
                <w:b w:val="0"/>
              </w:rPr>
            </w:pPr>
            <w:r w:rsidRPr="0064332D">
              <w:rPr>
                <w:rStyle w:val="Strong"/>
                <w:b w:val="0"/>
              </w:rPr>
              <w:t>Contact Name:</w:t>
            </w:r>
          </w:p>
        </w:tc>
        <w:tc>
          <w:tcPr>
            <w:tcW w:w="5812" w:type="dxa"/>
            <w:tcBorders>
              <w:top w:val="single" w:sz="6" w:space="0" w:color="auto"/>
              <w:left w:val="single" w:sz="6" w:space="0" w:color="auto"/>
              <w:bottom w:val="single" w:sz="6" w:space="0" w:color="auto"/>
              <w:right w:val="single" w:sz="12" w:space="0" w:color="auto"/>
            </w:tcBorders>
            <w:shd w:val="clear" w:color="auto" w:fill="auto"/>
          </w:tcPr>
          <w:p w:rsidR="00F81C75" w:rsidRPr="0064332D" w:rsidRDefault="00F81C75" w:rsidP="00335D95">
            <w:pPr>
              <w:widowControl w:val="0"/>
              <w:rPr>
                <w:rStyle w:val="Strong"/>
              </w:rPr>
            </w:pPr>
            <w:r w:rsidRPr="0064332D">
              <w:rPr>
                <w:rStyle w:val="Strong"/>
              </w:rPr>
              <w:t>(Bidder to insert Contact Name)</w:t>
            </w:r>
          </w:p>
        </w:tc>
      </w:tr>
      <w:tr w:rsidR="00F81C75" w:rsidTr="00335D95">
        <w:trPr>
          <w:cantSplit/>
        </w:trPr>
        <w:tc>
          <w:tcPr>
            <w:tcW w:w="3828" w:type="dxa"/>
            <w:tcBorders>
              <w:top w:val="single" w:sz="6" w:space="0" w:color="auto"/>
              <w:left w:val="single" w:sz="12" w:space="0" w:color="auto"/>
              <w:bottom w:val="single" w:sz="6" w:space="0" w:color="auto"/>
              <w:right w:val="single" w:sz="6" w:space="0" w:color="auto"/>
            </w:tcBorders>
            <w:shd w:val="clear" w:color="auto" w:fill="auto"/>
          </w:tcPr>
          <w:p w:rsidR="00F81C75" w:rsidRPr="0064332D" w:rsidRDefault="00F81C75" w:rsidP="0064332D">
            <w:pPr>
              <w:rPr>
                <w:rStyle w:val="Strong"/>
                <w:b w:val="0"/>
              </w:rPr>
            </w:pPr>
            <w:r w:rsidRPr="0064332D">
              <w:rPr>
                <w:rStyle w:val="Strong"/>
                <w:b w:val="0"/>
              </w:rPr>
              <w:t>Contact Telephone Number:</w:t>
            </w:r>
          </w:p>
        </w:tc>
        <w:tc>
          <w:tcPr>
            <w:tcW w:w="5812" w:type="dxa"/>
            <w:tcBorders>
              <w:top w:val="single" w:sz="6" w:space="0" w:color="auto"/>
              <w:left w:val="single" w:sz="6" w:space="0" w:color="auto"/>
              <w:bottom w:val="single" w:sz="6" w:space="0" w:color="auto"/>
              <w:right w:val="single" w:sz="12" w:space="0" w:color="auto"/>
            </w:tcBorders>
            <w:shd w:val="clear" w:color="auto" w:fill="auto"/>
          </w:tcPr>
          <w:p w:rsidR="00F81C75" w:rsidRPr="0064332D" w:rsidRDefault="00F81C75" w:rsidP="00335D95">
            <w:pPr>
              <w:widowControl w:val="0"/>
              <w:rPr>
                <w:rStyle w:val="Strong"/>
              </w:rPr>
            </w:pPr>
            <w:r w:rsidRPr="0064332D">
              <w:rPr>
                <w:rStyle w:val="Strong"/>
              </w:rPr>
              <w:t>(Bidder to insert Contact Telephone Number)</w:t>
            </w:r>
          </w:p>
        </w:tc>
      </w:tr>
      <w:tr w:rsidR="00F81C75" w:rsidTr="00335D95">
        <w:trPr>
          <w:cantSplit/>
        </w:trPr>
        <w:tc>
          <w:tcPr>
            <w:tcW w:w="3828" w:type="dxa"/>
            <w:tcBorders>
              <w:top w:val="single" w:sz="6" w:space="0" w:color="auto"/>
              <w:left w:val="single" w:sz="12" w:space="0" w:color="auto"/>
              <w:bottom w:val="single" w:sz="6" w:space="0" w:color="auto"/>
              <w:right w:val="single" w:sz="6" w:space="0" w:color="auto"/>
            </w:tcBorders>
            <w:shd w:val="clear" w:color="auto" w:fill="auto"/>
          </w:tcPr>
          <w:p w:rsidR="00F81C75" w:rsidRPr="0064332D" w:rsidRDefault="00F81C75" w:rsidP="0064332D">
            <w:pPr>
              <w:rPr>
                <w:rStyle w:val="Strong"/>
                <w:b w:val="0"/>
              </w:rPr>
            </w:pPr>
            <w:r w:rsidRPr="0064332D">
              <w:rPr>
                <w:rStyle w:val="Strong"/>
                <w:b w:val="0"/>
              </w:rPr>
              <w:t>Contact Email:</w:t>
            </w:r>
          </w:p>
        </w:tc>
        <w:tc>
          <w:tcPr>
            <w:tcW w:w="5812" w:type="dxa"/>
            <w:tcBorders>
              <w:top w:val="single" w:sz="6" w:space="0" w:color="auto"/>
              <w:left w:val="single" w:sz="6" w:space="0" w:color="auto"/>
              <w:bottom w:val="single" w:sz="6" w:space="0" w:color="auto"/>
              <w:right w:val="single" w:sz="12" w:space="0" w:color="auto"/>
            </w:tcBorders>
            <w:shd w:val="clear" w:color="auto" w:fill="auto"/>
          </w:tcPr>
          <w:p w:rsidR="00F81C75" w:rsidRPr="0064332D" w:rsidRDefault="00F81C75" w:rsidP="00335D95">
            <w:pPr>
              <w:widowControl w:val="0"/>
              <w:rPr>
                <w:rStyle w:val="Strong"/>
              </w:rPr>
            </w:pPr>
            <w:r w:rsidRPr="0064332D">
              <w:rPr>
                <w:rStyle w:val="Strong"/>
              </w:rPr>
              <w:t>(Bidder to insert Contact Email)</w:t>
            </w:r>
          </w:p>
        </w:tc>
      </w:tr>
      <w:tr w:rsidR="00F81C75" w:rsidTr="00335D95">
        <w:trPr>
          <w:cantSplit/>
        </w:trPr>
        <w:tc>
          <w:tcPr>
            <w:tcW w:w="3828" w:type="dxa"/>
            <w:tcBorders>
              <w:top w:val="single" w:sz="6" w:space="0" w:color="auto"/>
              <w:left w:val="single" w:sz="12" w:space="0" w:color="auto"/>
              <w:bottom w:val="single" w:sz="6" w:space="0" w:color="auto"/>
              <w:right w:val="single" w:sz="6" w:space="0" w:color="auto"/>
            </w:tcBorders>
            <w:shd w:val="clear" w:color="auto" w:fill="auto"/>
          </w:tcPr>
          <w:p w:rsidR="00F81C75" w:rsidRPr="0064332D" w:rsidRDefault="00F81C75" w:rsidP="0064332D">
            <w:pPr>
              <w:rPr>
                <w:rStyle w:val="Strong"/>
                <w:b w:val="0"/>
              </w:rPr>
            </w:pPr>
            <w:r w:rsidRPr="0064332D">
              <w:rPr>
                <w:rStyle w:val="Strong"/>
                <w:b w:val="0"/>
              </w:rPr>
              <w:t>Date Work Undertaken:</w:t>
            </w:r>
          </w:p>
        </w:tc>
        <w:tc>
          <w:tcPr>
            <w:tcW w:w="5812" w:type="dxa"/>
            <w:tcBorders>
              <w:top w:val="single" w:sz="6" w:space="0" w:color="auto"/>
              <w:left w:val="single" w:sz="6" w:space="0" w:color="auto"/>
              <w:bottom w:val="single" w:sz="6" w:space="0" w:color="auto"/>
              <w:right w:val="single" w:sz="12" w:space="0" w:color="auto"/>
            </w:tcBorders>
            <w:shd w:val="clear" w:color="auto" w:fill="auto"/>
          </w:tcPr>
          <w:p w:rsidR="00F81C75" w:rsidRPr="0064332D" w:rsidRDefault="00F81C75" w:rsidP="00335D95">
            <w:pPr>
              <w:widowControl w:val="0"/>
              <w:rPr>
                <w:rStyle w:val="Strong"/>
              </w:rPr>
            </w:pPr>
            <w:r w:rsidRPr="0064332D">
              <w:rPr>
                <w:rStyle w:val="Strong"/>
              </w:rPr>
              <w:t>(Bidder to insert Date Work Undertaken)</w:t>
            </w:r>
          </w:p>
        </w:tc>
      </w:tr>
      <w:tr w:rsidR="00F81C75" w:rsidTr="00335D95">
        <w:trPr>
          <w:cantSplit/>
          <w:trHeight w:val="349"/>
        </w:trPr>
        <w:tc>
          <w:tcPr>
            <w:tcW w:w="3828" w:type="dxa"/>
            <w:tcBorders>
              <w:top w:val="single" w:sz="6" w:space="0" w:color="auto"/>
              <w:left w:val="single" w:sz="12" w:space="0" w:color="auto"/>
              <w:bottom w:val="single" w:sz="12" w:space="0" w:color="auto"/>
              <w:right w:val="single" w:sz="6" w:space="0" w:color="auto"/>
            </w:tcBorders>
            <w:shd w:val="clear" w:color="auto" w:fill="auto"/>
          </w:tcPr>
          <w:p w:rsidR="00F81C75" w:rsidRPr="0064332D" w:rsidRDefault="00F81C75" w:rsidP="0064332D">
            <w:pPr>
              <w:rPr>
                <w:rStyle w:val="Strong"/>
                <w:b w:val="0"/>
              </w:rPr>
            </w:pPr>
            <w:r w:rsidRPr="0064332D">
              <w:rPr>
                <w:rStyle w:val="Strong"/>
                <w:b w:val="0"/>
              </w:rPr>
              <w:t>Nature of Assignment:</w:t>
            </w:r>
          </w:p>
        </w:tc>
        <w:tc>
          <w:tcPr>
            <w:tcW w:w="5812" w:type="dxa"/>
            <w:tcBorders>
              <w:top w:val="single" w:sz="6" w:space="0" w:color="auto"/>
              <w:left w:val="single" w:sz="6" w:space="0" w:color="auto"/>
              <w:bottom w:val="single" w:sz="12" w:space="0" w:color="auto"/>
              <w:right w:val="single" w:sz="12" w:space="0" w:color="auto"/>
            </w:tcBorders>
            <w:shd w:val="clear" w:color="auto" w:fill="auto"/>
          </w:tcPr>
          <w:p w:rsidR="00F81C75" w:rsidRPr="0064332D" w:rsidRDefault="00F81C75" w:rsidP="00335D95">
            <w:pPr>
              <w:widowControl w:val="0"/>
              <w:rPr>
                <w:rStyle w:val="Strong"/>
              </w:rPr>
            </w:pPr>
            <w:r w:rsidRPr="0064332D">
              <w:rPr>
                <w:rStyle w:val="Strong"/>
              </w:rPr>
              <w:t>(Bidder to insert Nature of Assignment)</w:t>
            </w:r>
          </w:p>
        </w:tc>
      </w:tr>
      <w:tr w:rsidR="00F81C75" w:rsidTr="00335D95">
        <w:trPr>
          <w:cantSplit/>
          <w:trHeight w:val="388"/>
        </w:trPr>
        <w:tc>
          <w:tcPr>
            <w:tcW w:w="9640" w:type="dxa"/>
            <w:gridSpan w:val="2"/>
            <w:tcBorders>
              <w:top w:val="single" w:sz="12" w:space="0" w:color="auto"/>
              <w:left w:val="single" w:sz="12" w:space="0" w:color="auto"/>
              <w:bottom w:val="single" w:sz="6" w:space="0" w:color="auto"/>
              <w:right w:val="single" w:sz="12" w:space="0" w:color="auto"/>
            </w:tcBorders>
            <w:shd w:val="clear" w:color="auto" w:fill="auto"/>
          </w:tcPr>
          <w:p w:rsidR="00F81C75" w:rsidRPr="0064332D" w:rsidRDefault="00F81C75" w:rsidP="00335D95">
            <w:pPr>
              <w:widowControl w:val="0"/>
              <w:rPr>
                <w:rStyle w:val="Strong"/>
              </w:rPr>
            </w:pPr>
            <w:r w:rsidRPr="0064332D">
              <w:rPr>
                <w:rStyle w:val="Strong"/>
              </w:rPr>
              <w:t>Reference #3</w:t>
            </w:r>
          </w:p>
        </w:tc>
      </w:tr>
      <w:tr w:rsidR="00F81C75" w:rsidTr="00335D95">
        <w:trPr>
          <w:cantSplit/>
        </w:trPr>
        <w:tc>
          <w:tcPr>
            <w:tcW w:w="3828" w:type="dxa"/>
            <w:tcBorders>
              <w:top w:val="single" w:sz="6" w:space="0" w:color="auto"/>
              <w:left w:val="single" w:sz="12" w:space="0" w:color="auto"/>
              <w:bottom w:val="single" w:sz="6" w:space="0" w:color="auto"/>
              <w:right w:val="single" w:sz="6" w:space="0" w:color="auto"/>
            </w:tcBorders>
            <w:shd w:val="clear" w:color="auto" w:fill="auto"/>
          </w:tcPr>
          <w:p w:rsidR="00F81C75" w:rsidRPr="0064332D" w:rsidRDefault="00F81C75" w:rsidP="0064332D">
            <w:pPr>
              <w:rPr>
                <w:rStyle w:val="Strong"/>
                <w:b w:val="0"/>
              </w:rPr>
            </w:pPr>
            <w:r w:rsidRPr="0064332D">
              <w:rPr>
                <w:rStyle w:val="Strong"/>
                <w:b w:val="0"/>
              </w:rPr>
              <w:t>Company Name:</w:t>
            </w:r>
          </w:p>
        </w:tc>
        <w:tc>
          <w:tcPr>
            <w:tcW w:w="5812" w:type="dxa"/>
            <w:tcBorders>
              <w:top w:val="single" w:sz="6" w:space="0" w:color="auto"/>
              <w:left w:val="single" w:sz="6" w:space="0" w:color="auto"/>
              <w:bottom w:val="single" w:sz="6" w:space="0" w:color="auto"/>
              <w:right w:val="single" w:sz="12" w:space="0" w:color="auto"/>
            </w:tcBorders>
            <w:shd w:val="clear" w:color="auto" w:fill="auto"/>
          </w:tcPr>
          <w:p w:rsidR="00F81C75" w:rsidRPr="0064332D" w:rsidRDefault="00F81C75" w:rsidP="00335D95">
            <w:pPr>
              <w:widowControl w:val="0"/>
              <w:rPr>
                <w:rStyle w:val="Strong"/>
              </w:rPr>
            </w:pPr>
            <w:r w:rsidRPr="0064332D">
              <w:rPr>
                <w:rStyle w:val="Strong"/>
              </w:rPr>
              <w:t>(Bidder to insert Company Name)</w:t>
            </w:r>
          </w:p>
        </w:tc>
      </w:tr>
      <w:tr w:rsidR="00F81C75" w:rsidTr="00335D95">
        <w:trPr>
          <w:cantSplit/>
        </w:trPr>
        <w:tc>
          <w:tcPr>
            <w:tcW w:w="3828" w:type="dxa"/>
            <w:tcBorders>
              <w:top w:val="single" w:sz="6" w:space="0" w:color="auto"/>
              <w:left w:val="single" w:sz="12" w:space="0" w:color="auto"/>
              <w:bottom w:val="single" w:sz="6" w:space="0" w:color="auto"/>
              <w:right w:val="single" w:sz="6" w:space="0" w:color="auto"/>
            </w:tcBorders>
            <w:shd w:val="clear" w:color="auto" w:fill="auto"/>
          </w:tcPr>
          <w:p w:rsidR="00F81C75" w:rsidRPr="0064332D" w:rsidRDefault="00F81C75" w:rsidP="0064332D">
            <w:pPr>
              <w:rPr>
                <w:rStyle w:val="Strong"/>
                <w:b w:val="0"/>
              </w:rPr>
            </w:pPr>
            <w:r w:rsidRPr="0064332D">
              <w:rPr>
                <w:rStyle w:val="Strong"/>
                <w:b w:val="0"/>
              </w:rPr>
              <w:t>Company Address:</w:t>
            </w:r>
          </w:p>
        </w:tc>
        <w:tc>
          <w:tcPr>
            <w:tcW w:w="5812" w:type="dxa"/>
            <w:tcBorders>
              <w:top w:val="single" w:sz="6" w:space="0" w:color="auto"/>
              <w:left w:val="single" w:sz="6" w:space="0" w:color="auto"/>
              <w:bottom w:val="single" w:sz="6" w:space="0" w:color="auto"/>
              <w:right w:val="single" w:sz="12" w:space="0" w:color="auto"/>
            </w:tcBorders>
            <w:shd w:val="clear" w:color="auto" w:fill="auto"/>
          </w:tcPr>
          <w:p w:rsidR="00F81C75" w:rsidRPr="0064332D" w:rsidRDefault="00F81C75" w:rsidP="00335D95">
            <w:pPr>
              <w:widowControl w:val="0"/>
              <w:rPr>
                <w:rStyle w:val="Strong"/>
              </w:rPr>
            </w:pPr>
            <w:r w:rsidRPr="0064332D">
              <w:rPr>
                <w:rStyle w:val="Strong"/>
              </w:rPr>
              <w:t>(Bidder to insert Company Address)</w:t>
            </w:r>
          </w:p>
        </w:tc>
      </w:tr>
      <w:tr w:rsidR="00F81C75" w:rsidTr="00335D95">
        <w:trPr>
          <w:cantSplit/>
        </w:trPr>
        <w:tc>
          <w:tcPr>
            <w:tcW w:w="3828" w:type="dxa"/>
            <w:tcBorders>
              <w:top w:val="single" w:sz="6" w:space="0" w:color="auto"/>
              <w:left w:val="single" w:sz="12" w:space="0" w:color="auto"/>
              <w:bottom w:val="single" w:sz="6" w:space="0" w:color="auto"/>
              <w:right w:val="single" w:sz="6" w:space="0" w:color="auto"/>
            </w:tcBorders>
            <w:shd w:val="clear" w:color="auto" w:fill="auto"/>
          </w:tcPr>
          <w:p w:rsidR="00F81C75" w:rsidRPr="0064332D" w:rsidRDefault="00F81C75" w:rsidP="0064332D">
            <w:pPr>
              <w:rPr>
                <w:rStyle w:val="Strong"/>
                <w:b w:val="0"/>
              </w:rPr>
            </w:pPr>
            <w:r w:rsidRPr="0064332D">
              <w:rPr>
                <w:rStyle w:val="Strong"/>
                <w:b w:val="0"/>
              </w:rPr>
              <w:t>Contact Name:</w:t>
            </w:r>
          </w:p>
        </w:tc>
        <w:tc>
          <w:tcPr>
            <w:tcW w:w="5812" w:type="dxa"/>
            <w:tcBorders>
              <w:top w:val="single" w:sz="6" w:space="0" w:color="auto"/>
              <w:left w:val="single" w:sz="6" w:space="0" w:color="auto"/>
              <w:bottom w:val="single" w:sz="6" w:space="0" w:color="auto"/>
              <w:right w:val="single" w:sz="12" w:space="0" w:color="auto"/>
            </w:tcBorders>
            <w:shd w:val="clear" w:color="auto" w:fill="auto"/>
          </w:tcPr>
          <w:p w:rsidR="00F81C75" w:rsidRPr="0064332D" w:rsidRDefault="00F81C75" w:rsidP="00335D95">
            <w:pPr>
              <w:widowControl w:val="0"/>
              <w:rPr>
                <w:rStyle w:val="Strong"/>
              </w:rPr>
            </w:pPr>
            <w:r w:rsidRPr="0064332D">
              <w:rPr>
                <w:rStyle w:val="Strong"/>
              </w:rPr>
              <w:t>(Bidder to insert Contact Name)</w:t>
            </w:r>
          </w:p>
        </w:tc>
      </w:tr>
      <w:tr w:rsidR="00F81C75" w:rsidTr="00335D95">
        <w:trPr>
          <w:cantSplit/>
        </w:trPr>
        <w:tc>
          <w:tcPr>
            <w:tcW w:w="3828" w:type="dxa"/>
            <w:tcBorders>
              <w:top w:val="single" w:sz="6" w:space="0" w:color="auto"/>
              <w:left w:val="single" w:sz="12" w:space="0" w:color="auto"/>
              <w:bottom w:val="single" w:sz="6" w:space="0" w:color="auto"/>
              <w:right w:val="single" w:sz="6" w:space="0" w:color="auto"/>
            </w:tcBorders>
            <w:shd w:val="clear" w:color="auto" w:fill="auto"/>
          </w:tcPr>
          <w:p w:rsidR="00F81C75" w:rsidRPr="0064332D" w:rsidRDefault="00F81C75" w:rsidP="0064332D">
            <w:pPr>
              <w:rPr>
                <w:rStyle w:val="Strong"/>
                <w:b w:val="0"/>
              </w:rPr>
            </w:pPr>
            <w:r w:rsidRPr="0064332D">
              <w:rPr>
                <w:rStyle w:val="Strong"/>
                <w:b w:val="0"/>
              </w:rPr>
              <w:t>Contact Telephone Number:</w:t>
            </w:r>
          </w:p>
        </w:tc>
        <w:tc>
          <w:tcPr>
            <w:tcW w:w="5812" w:type="dxa"/>
            <w:tcBorders>
              <w:top w:val="single" w:sz="6" w:space="0" w:color="auto"/>
              <w:left w:val="single" w:sz="6" w:space="0" w:color="auto"/>
              <w:bottom w:val="single" w:sz="6" w:space="0" w:color="auto"/>
              <w:right w:val="single" w:sz="12" w:space="0" w:color="auto"/>
            </w:tcBorders>
            <w:shd w:val="clear" w:color="auto" w:fill="auto"/>
          </w:tcPr>
          <w:p w:rsidR="00F81C75" w:rsidRPr="0064332D" w:rsidRDefault="00F81C75" w:rsidP="00335D95">
            <w:pPr>
              <w:widowControl w:val="0"/>
              <w:rPr>
                <w:rStyle w:val="Strong"/>
              </w:rPr>
            </w:pPr>
            <w:r w:rsidRPr="0064332D">
              <w:rPr>
                <w:rStyle w:val="Strong"/>
              </w:rPr>
              <w:t>(Bidder to insert Contact Telephone Number)</w:t>
            </w:r>
          </w:p>
        </w:tc>
      </w:tr>
      <w:tr w:rsidR="00F81C75" w:rsidTr="00335D95">
        <w:trPr>
          <w:cantSplit/>
        </w:trPr>
        <w:tc>
          <w:tcPr>
            <w:tcW w:w="3828" w:type="dxa"/>
            <w:tcBorders>
              <w:top w:val="single" w:sz="6" w:space="0" w:color="auto"/>
              <w:left w:val="single" w:sz="12" w:space="0" w:color="auto"/>
              <w:bottom w:val="single" w:sz="6" w:space="0" w:color="auto"/>
              <w:right w:val="single" w:sz="6" w:space="0" w:color="auto"/>
            </w:tcBorders>
            <w:shd w:val="clear" w:color="auto" w:fill="auto"/>
          </w:tcPr>
          <w:p w:rsidR="00F81C75" w:rsidRPr="0064332D" w:rsidRDefault="00F81C75" w:rsidP="0064332D">
            <w:pPr>
              <w:rPr>
                <w:rStyle w:val="Strong"/>
                <w:b w:val="0"/>
              </w:rPr>
            </w:pPr>
            <w:r w:rsidRPr="0064332D">
              <w:rPr>
                <w:rStyle w:val="Strong"/>
                <w:b w:val="0"/>
              </w:rPr>
              <w:t>Contact Email:</w:t>
            </w:r>
          </w:p>
        </w:tc>
        <w:tc>
          <w:tcPr>
            <w:tcW w:w="5812" w:type="dxa"/>
            <w:tcBorders>
              <w:top w:val="single" w:sz="6" w:space="0" w:color="auto"/>
              <w:left w:val="single" w:sz="6" w:space="0" w:color="auto"/>
              <w:bottom w:val="single" w:sz="6" w:space="0" w:color="auto"/>
              <w:right w:val="single" w:sz="12" w:space="0" w:color="auto"/>
            </w:tcBorders>
            <w:shd w:val="clear" w:color="auto" w:fill="auto"/>
          </w:tcPr>
          <w:p w:rsidR="00F81C75" w:rsidRPr="0064332D" w:rsidRDefault="00F81C75" w:rsidP="00335D95">
            <w:pPr>
              <w:widowControl w:val="0"/>
              <w:rPr>
                <w:rStyle w:val="Strong"/>
              </w:rPr>
            </w:pPr>
            <w:r w:rsidRPr="0064332D">
              <w:rPr>
                <w:rStyle w:val="Strong"/>
              </w:rPr>
              <w:t>(Bidder to insert Contact Email)</w:t>
            </w:r>
          </w:p>
        </w:tc>
      </w:tr>
      <w:tr w:rsidR="00F81C75" w:rsidTr="00335D95">
        <w:trPr>
          <w:cantSplit/>
        </w:trPr>
        <w:tc>
          <w:tcPr>
            <w:tcW w:w="3828" w:type="dxa"/>
            <w:tcBorders>
              <w:top w:val="single" w:sz="6" w:space="0" w:color="auto"/>
              <w:left w:val="single" w:sz="12" w:space="0" w:color="auto"/>
              <w:bottom w:val="single" w:sz="6" w:space="0" w:color="auto"/>
              <w:right w:val="single" w:sz="6" w:space="0" w:color="auto"/>
            </w:tcBorders>
            <w:shd w:val="clear" w:color="auto" w:fill="auto"/>
          </w:tcPr>
          <w:p w:rsidR="00F81C75" w:rsidRPr="0064332D" w:rsidRDefault="00F81C75" w:rsidP="0064332D">
            <w:pPr>
              <w:rPr>
                <w:rStyle w:val="Strong"/>
                <w:b w:val="0"/>
              </w:rPr>
            </w:pPr>
            <w:r w:rsidRPr="0064332D">
              <w:rPr>
                <w:rStyle w:val="Strong"/>
                <w:b w:val="0"/>
              </w:rPr>
              <w:t>Date Work Undertaken:</w:t>
            </w:r>
          </w:p>
        </w:tc>
        <w:tc>
          <w:tcPr>
            <w:tcW w:w="5812" w:type="dxa"/>
            <w:tcBorders>
              <w:top w:val="single" w:sz="6" w:space="0" w:color="auto"/>
              <w:left w:val="single" w:sz="6" w:space="0" w:color="auto"/>
              <w:bottom w:val="single" w:sz="6" w:space="0" w:color="auto"/>
              <w:right w:val="single" w:sz="12" w:space="0" w:color="auto"/>
            </w:tcBorders>
            <w:shd w:val="clear" w:color="auto" w:fill="auto"/>
          </w:tcPr>
          <w:p w:rsidR="00F81C75" w:rsidRPr="0064332D" w:rsidRDefault="00F81C75" w:rsidP="00335D95">
            <w:pPr>
              <w:widowControl w:val="0"/>
              <w:rPr>
                <w:rStyle w:val="Strong"/>
              </w:rPr>
            </w:pPr>
            <w:r w:rsidRPr="0064332D">
              <w:rPr>
                <w:rStyle w:val="Strong"/>
              </w:rPr>
              <w:t>(Bidder to insert Date Work Undertaken)</w:t>
            </w:r>
          </w:p>
        </w:tc>
      </w:tr>
      <w:tr w:rsidR="00F81C75" w:rsidTr="00335D95">
        <w:trPr>
          <w:cantSplit/>
          <w:trHeight w:val="422"/>
        </w:trPr>
        <w:tc>
          <w:tcPr>
            <w:tcW w:w="3828" w:type="dxa"/>
            <w:tcBorders>
              <w:top w:val="single" w:sz="6" w:space="0" w:color="auto"/>
              <w:left w:val="single" w:sz="12" w:space="0" w:color="auto"/>
              <w:bottom w:val="single" w:sz="12" w:space="0" w:color="auto"/>
              <w:right w:val="single" w:sz="6" w:space="0" w:color="auto"/>
            </w:tcBorders>
            <w:shd w:val="clear" w:color="auto" w:fill="auto"/>
          </w:tcPr>
          <w:p w:rsidR="00F81C75" w:rsidRPr="0064332D" w:rsidRDefault="00F81C75" w:rsidP="0064332D">
            <w:pPr>
              <w:rPr>
                <w:rStyle w:val="Strong"/>
                <w:b w:val="0"/>
              </w:rPr>
            </w:pPr>
            <w:r w:rsidRPr="0064332D">
              <w:rPr>
                <w:rStyle w:val="Strong"/>
                <w:b w:val="0"/>
              </w:rPr>
              <w:t>Nature of Assignment:</w:t>
            </w:r>
          </w:p>
        </w:tc>
        <w:tc>
          <w:tcPr>
            <w:tcW w:w="5812" w:type="dxa"/>
            <w:tcBorders>
              <w:top w:val="single" w:sz="6" w:space="0" w:color="auto"/>
              <w:left w:val="single" w:sz="6" w:space="0" w:color="auto"/>
              <w:bottom w:val="single" w:sz="12" w:space="0" w:color="auto"/>
              <w:right w:val="single" w:sz="12" w:space="0" w:color="auto"/>
            </w:tcBorders>
            <w:shd w:val="clear" w:color="auto" w:fill="auto"/>
          </w:tcPr>
          <w:p w:rsidR="00F81C75" w:rsidRPr="0064332D" w:rsidRDefault="00F81C75" w:rsidP="00335D95">
            <w:pPr>
              <w:widowControl w:val="0"/>
              <w:rPr>
                <w:rStyle w:val="Strong"/>
              </w:rPr>
            </w:pPr>
            <w:r w:rsidRPr="0064332D">
              <w:rPr>
                <w:rStyle w:val="Strong"/>
              </w:rPr>
              <w:t>(Bidder to insert Nature of Assignment)</w:t>
            </w:r>
          </w:p>
        </w:tc>
      </w:tr>
    </w:tbl>
    <w:p w:rsidR="00F81C75" w:rsidRDefault="00F81C75" w:rsidP="00F81C75">
      <w:bookmarkStart w:id="117" w:name="_Toc382695943"/>
      <w:bookmarkEnd w:id="116"/>
      <w:r>
        <w:rPr>
          <w:b/>
          <w:bCs/>
          <w:caps/>
        </w:rPr>
        <w:br w:type="page"/>
      </w:r>
    </w:p>
    <w:tbl>
      <w:tblPr>
        <w:tblStyle w:val="TableGrid"/>
        <w:tblW w:w="964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Appendix C.6 - Pricing Form"/>
        <w:tblDescription w:val="Bidder instructions to the Pricing Form."/>
      </w:tblPr>
      <w:tblGrid>
        <w:gridCol w:w="3403"/>
        <w:gridCol w:w="6237"/>
      </w:tblGrid>
      <w:tr w:rsidR="00F81C75" w:rsidRPr="000925F6" w:rsidTr="00335D95">
        <w:trPr>
          <w:cantSplit/>
          <w:tblHeader/>
        </w:trPr>
        <w:tc>
          <w:tcPr>
            <w:tcW w:w="9640" w:type="dxa"/>
            <w:gridSpan w:val="2"/>
          </w:tcPr>
          <w:p w:rsidR="00F81C75" w:rsidRPr="000925F6" w:rsidRDefault="00AB6374" w:rsidP="00C557EF">
            <w:pPr>
              <w:pStyle w:val="Heading1-Appendix"/>
              <w:spacing w:before="200" w:after="200"/>
              <w:ind w:left="432"/>
            </w:pPr>
            <w:bookmarkStart w:id="118" w:name="_Toc382695944"/>
            <w:bookmarkStart w:id="119" w:name="_Toc383013248"/>
            <w:bookmarkStart w:id="120" w:name="_Toc383020693"/>
            <w:bookmarkStart w:id="121" w:name="_Toc424219276"/>
            <w:bookmarkStart w:id="122" w:name="Pricing_Form"/>
            <w:bookmarkStart w:id="123" w:name="_Toc378592404"/>
            <w:bookmarkEnd w:id="111"/>
            <w:bookmarkEnd w:id="117"/>
            <w:r>
              <w:lastRenderedPageBreak/>
              <w:t>APPENDIX C.</w:t>
            </w:r>
            <w:r w:rsidR="00C557EF">
              <w:t xml:space="preserve">3 </w:t>
            </w:r>
            <w:r>
              <w:t xml:space="preserve">- </w:t>
            </w:r>
            <w:r w:rsidR="00F81C75" w:rsidRPr="000925F6">
              <w:t xml:space="preserve">PRICING </w:t>
            </w:r>
            <w:r w:rsidR="00F81C75">
              <w:t>FORM</w:t>
            </w:r>
            <w:bookmarkEnd w:id="118"/>
            <w:bookmarkEnd w:id="119"/>
            <w:bookmarkEnd w:id="120"/>
            <w:bookmarkEnd w:id="121"/>
          </w:p>
        </w:tc>
      </w:tr>
      <w:bookmarkEnd w:id="122"/>
      <w:tr w:rsidR="00F81C75" w:rsidRPr="00341371" w:rsidTr="00335D95">
        <w:trPr>
          <w:cantSplit/>
        </w:trPr>
        <w:tc>
          <w:tcPr>
            <w:tcW w:w="9640" w:type="dxa"/>
            <w:gridSpan w:val="2"/>
          </w:tcPr>
          <w:p w:rsidR="00F81C75" w:rsidRPr="00341371" w:rsidRDefault="00F81C75" w:rsidP="00335D95">
            <w:pPr>
              <w:rPr>
                <w:b/>
              </w:rPr>
            </w:pPr>
            <w:r w:rsidRPr="00341371">
              <w:rPr>
                <w:b/>
              </w:rPr>
              <w:t>Bidder Instructions:</w:t>
            </w:r>
          </w:p>
          <w:p w:rsidR="00F81C75" w:rsidRPr="00655745" w:rsidRDefault="00F81C75" w:rsidP="00261D76">
            <w:pPr>
              <w:pStyle w:val="ListNumber3"/>
              <w:numPr>
                <w:ilvl w:val="0"/>
                <w:numId w:val="97"/>
              </w:numPr>
            </w:pPr>
            <w:r w:rsidRPr="00655745">
              <w:t>Pricing shall be provided in Canadian Funds, inclusive of all applicable duties and taxes.</w:t>
            </w:r>
          </w:p>
          <w:p w:rsidR="00F81C75" w:rsidRPr="00655745" w:rsidRDefault="00F81C75" w:rsidP="00261D76">
            <w:pPr>
              <w:pStyle w:val="ListNumber3"/>
              <w:numPr>
                <w:ilvl w:val="0"/>
                <w:numId w:val="97"/>
              </w:numPr>
            </w:pPr>
            <w:r w:rsidRPr="00655745">
              <w:t>Pricing quoted by the Bidder shall be all inclusive and shall include all labour and materials, travel and carriage costs, insurance costs and all other overhead including but not limited to any fees or other charges required by law.</w:t>
            </w:r>
          </w:p>
          <w:p w:rsidR="00F81C75" w:rsidRPr="00655745" w:rsidRDefault="00F81C75" w:rsidP="00261D76">
            <w:pPr>
              <w:pStyle w:val="ListNumber3"/>
              <w:numPr>
                <w:ilvl w:val="0"/>
                <w:numId w:val="97"/>
              </w:numPr>
            </w:pPr>
            <w:r w:rsidRPr="00655745">
              <w:t>A Bid that includes conditional, optional, contingent or variable rates that are not expressly requested in the Pricing Form may be disqualified.</w:t>
            </w:r>
          </w:p>
          <w:p w:rsidR="00F81C75" w:rsidRPr="00655745" w:rsidRDefault="00F81C75" w:rsidP="00261D76">
            <w:pPr>
              <w:pStyle w:val="ListNumber3"/>
              <w:numPr>
                <w:ilvl w:val="0"/>
                <w:numId w:val="97"/>
              </w:numPr>
            </w:pPr>
            <w:r w:rsidRPr="00655745">
              <w:t>Bidders may not amend this form in any way other than by providing the requested information.</w:t>
            </w:r>
          </w:p>
          <w:p w:rsidR="00F81C75" w:rsidRPr="00655745" w:rsidRDefault="00F81C75" w:rsidP="00261D76">
            <w:pPr>
              <w:pStyle w:val="ListNumber3"/>
              <w:numPr>
                <w:ilvl w:val="0"/>
                <w:numId w:val="97"/>
              </w:numPr>
            </w:pPr>
            <w:r w:rsidRPr="00655745">
              <w:t xml:space="preserve">No other fees of charges will be paid for the Deliverables other than those set out on the form.  </w:t>
            </w:r>
          </w:p>
          <w:p w:rsidR="00F81C75" w:rsidRPr="00655745" w:rsidRDefault="00F81C75" w:rsidP="00261D76">
            <w:pPr>
              <w:pStyle w:val="ListNumber3"/>
              <w:numPr>
                <w:ilvl w:val="0"/>
                <w:numId w:val="97"/>
              </w:numPr>
            </w:pPr>
            <w:r w:rsidRPr="00655745">
              <w:t>Where no price applies, state “0” or “Nil”. If a space is left blank the Ministry may either deem it to be a zero or may declare the Bid non-compliant and disqualify it at its discretion.</w:t>
            </w:r>
          </w:p>
          <w:p w:rsidR="00F81C75" w:rsidRDefault="00F81C75" w:rsidP="00261D76">
            <w:pPr>
              <w:pStyle w:val="ListNumber3"/>
              <w:numPr>
                <w:ilvl w:val="0"/>
                <w:numId w:val="97"/>
              </w:numPr>
            </w:pPr>
            <w:r w:rsidRPr="00655745">
              <w:t>Bid</w:t>
            </w:r>
            <w:r w:rsidRPr="005F622A">
              <w:t xml:space="preserve">ders should note that for evaluation purposes only a value of $0.01 will be used in the </w:t>
            </w:r>
            <w:r w:rsidR="006216DD">
              <w:t>relative pricing</w:t>
            </w:r>
            <w:r w:rsidR="006216DD" w:rsidRPr="005F622A">
              <w:t xml:space="preserve"> </w:t>
            </w:r>
            <w:r w:rsidRPr="005F622A">
              <w:t>f</w:t>
            </w:r>
            <w:r w:rsidRPr="00655745">
              <w:t xml:space="preserve">ormula in the event that a Bidder has $0 for a particular category in the Pricing Form. </w:t>
            </w:r>
          </w:p>
          <w:p w:rsidR="00F81C75" w:rsidRPr="00341371" w:rsidRDefault="00991074" w:rsidP="00C557EF">
            <w:pPr>
              <w:pStyle w:val="ListNumber3"/>
              <w:numPr>
                <w:ilvl w:val="0"/>
                <w:numId w:val="97"/>
              </w:numPr>
            </w:pPr>
            <w:r>
              <w:t>Payment</w:t>
            </w:r>
            <w:r w:rsidR="00D31204">
              <w:t>s</w:t>
            </w:r>
            <w:r>
              <w:t xml:space="preserve"> will be </w:t>
            </w:r>
            <w:r w:rsidR="00D31204">
              <w:t>made</w:t>
            </w:r>
            <w:r>
              <w:t xml:space="preserve"> upon </w:t>
            </w:r>
            <w:r w:rsidR="00D31204">
              <w:t xml:space="preserve">the successful </w:t>
            </w:r>
            <w:r>
              <w:t>completion</w:t>
            </w:r>
            <w:r w:rsidR="00D31204">
              <w:t xml:space="preserve"> </w:t>
            </w:r>
            <w:r>
              <w:t>of each Deliverable.</w:t>
            </w:r>
          </w:p>
        </w:tc>
      </w:tr>
      <w:tr w:rsidR="00F81C75" w:rsidRPr="00341371" w:rsidTr="00335D95">
        <w:trPr>
          <w:cantSplit/>
        </w:trPr>
        <w:tc>
          <w:tcPr>
            <w:tcW w:w="3403" w:type="dxa"/>
            <w:shd w:val="clear" w:color="auto" w:fill="auto"/>
          </w:tcPr>
          <w:p w:rsidR="00F81C75" w:rsidRPr="00341371" w:rsidRDefault="00F81C75" w:rsidP="00335D95">
            <w:pPr>
              <w:pStyle w:val="BodyText"/>
              <w:rPr>
                <w:bCs/>
              </w:rPr>
            </w:pPr>
            <w:r w:rsidRPr="00341371">
              <w:t>Bidder’s Legal Name:</w:t>
            </w:r>
          </w:p>
        </w:tc>
        <w:tc>
          <w:tcPr>
            <w:tcW w:w="6237" w:type="dxa"/>
            <w:shd w:val="clear" w:color="auto" w:fill="auto"/>
          </w:tcPr>
          <w:p w:rsidR="00F81C75" w:rsidRPr="00341371" w:rsidRDefault="00F81C75" w:rsidP="00335D95">
            <w:pPr>
              <w:pStyle w:val="BodyText"/>
              <w:rPr>
                <w:bCs/>
              </w:rPr>
            </w:pPr>
            <w:r w:rsidRPr="00341371">
              <w:rPr>
                <w:rStyle w:val="Strong"/>
              </w:rPr>
              <w:t>(Insert Bidder Legal Name)</w:t>
            </w:r>
          </w:p>
        </w:tc>
      </w:tr>
      <w:bookmarkEnd w:id="123"/>
    </w:tbl>
    <w:p w:rsidR="00F81C75" w:rsidRDefault="00F81C75" w:rsidP="00C557EF">
      <w:pPr>
        <w:pStyle w:val="BodyText"/>
        <w:rPr>
          <w:rFonts w:cs="Arial"/>
          <w:b/>
          <w:szCs w:val="22"/>
        </w:rPr>
      </w:pPr>
    </w:p>
    <w:tbl>
      <w:tblPr>
        <w:tblStyle w:val="TableGrid"/>
        <w:tblW w:w="9648" w:type="dxa"/>
        <w:tblInd w:w="-72" w:type="dxa"/>
        <w:tblLook w:val="04A0" w:firstRow="1" w:lastRow="0" w:firstColumn="1" w:lastColumn="0" w:noHBand="0" w:noVBand="1"/>
        <w:tblCaption w:val="Appendix C.7 - Bid Submission Label"/>
        <w:tblDescription w:val="Bidder instructions for the Bid Submission Label."/>
      </w:tblPr>
      <w:tblGrid>
        <w:gridCol w:w="5760"/>
        <w:gridCol w:w="1515"/>
        <w:gridCol w:w="1212"/>
        <w:gridCol w:w="1161"/>
      </w:tblGrid>
      <w:tr w:rsidR="00FB4392" w:rsidRPr="00443D18" w:rsidTr="00D76795">
        <w:trPr>
          <w:trHeight w:val="278"/>
        </w:trPr>
        <w:tc>
          <w:tcPr>
            <w:tcW w:w="5760" w:type="dxa"/>
            <w:vMerge w:val="restart"/>
            <w:shd w:val="clear" w:color="auto" w:fill="F2F2F2" w:themeFill="background1" w:themeFillShade="F2"/>
            <w:vAlign w:val="center"/>
          </w:tcPr>
          <w:p w:rsidR="00FB4392" w:rsidRPr="00443D18" w:rsidRDefault="00FB4392" w:rsidP="00FB4392">
            <w:pPr>
              <w:autoSpaceDE w:val="0"/>
              <w:autoSpaceDN w:val="0"/>
              <w:adjustRightInd w:val="0"/>
              <w:spacing w:before="120"/>
              <w:jc w:val="center"/>
              <w:rPr>
                <w:rFonts w:cs="Arial"/>
                <w:b/>
                <w:color w:val="000000" w:themeColor="text1"/>
              </w:rPr>
            </w:pPr>
            <w:r w:rsidRPr="00443D18">
              <w:rPr>
                <w:rFonts w:cs="Arial"/>
                <w:b/>
                <w:color w:val="000000" w:themeColor="text1"/>
              </w:rPr>
              <w:t>Deliverable</w:t>
            </w:r>
          </w:p>
        </w:tc>
        <w:tc>
          <w:tcPr>
            <w:tcW w:w="1515" w:type="dxa"/>
            <w:vMerge w:val="restart"/>
            <w:shd w:val="clear" w:color="auto" w:fill="F2F2F2" w:themeFill="background1" w:themeFillShade="F2"/>
            <w:vAlign w:val="center"/>
          </w:tcPr>
          <w:p w:rsidR="00FB4392" w:rsidRPr="00443D18" w:rsidRDefault="00FB4392" w:rsidP="00FB4392">
            <w:pPr>
              <w:autoSpaceDE w:val="0"/>
              <w:autoSpaceDN w:val="0"/>
              <w:adjustRightInd w:val="0"/>
              <w:spacing w:before="120"/>
              <w:jc w:val="center"/>
              <w:rPr>
                <w:rFonts w:cs="Arial"/>
                <w:b/>
                <w:color w:val="000000" w:themeColor="text1"/>
              </w:rPr>
            </w:pPr>
            <w:r w:rsidRPr="00F313D9">
              <w:rPr>
                <w:rFonts w:cs="Arial"/>
                <w:b/>
                <w:color w:val="000000" w:themeColor="text1"/>
              </w:rPr>
              <w:t>Due Date</w:t>
            </w:r>
          </w:p>
        </w:tc>
        <w:tc>
          <w:tcPr>
            <w:tcW w:w="2373" w:type="dxa"/>
            <w:gridSpan w:val="2"/>
            <w:shd w:val="clear" w:color="auto" w:fill="F2F2F2" w:themeFill="background1" w:themeFillShade="F2"/>
          </w:tcPr>
          <w:p w:rsidR="00FB4392" w:rsidRPr="00991074" w:rsidRDefault="00FB4392" w:rsidP="00991074">
            <w:pPr>
              <w:autoSpaceDE w:val="0"/>
              <w:autoSpaceDN w:val="0"/>
              <w:adjustRightInd w:val="0"/>
              <w:spacing w:before="120"/>
              <w:jc w:val="center"/>
              <w:rPr>
                <w:rFonts w:cs="Arial"/>
                <w:b/>
                <w:color w:val="000000" w:themeColor="text1"/>
              </w:rPr>
            </w:pPr>
            <w:r w:rsidRPr="00991074">
              <w:rPr>
                <w:rFonts w:cs="Arial"/>
                <w:b/>
                <w:color w:val="000000" w:themeColor="text1"/>
              </w:rPr>
              <w:t>Budget</w:t>
            </w:r>
          </w:p>
        </w:tc>
      </w:tr>
      <w:tr w:rsidR="00FB4392" w:rsidRPr="00443D18" w:rsidTr="00D76795">
        <w:trPr>
          <w:trHeight w:val="278"/>
        </w:trPr>
        <w:tc>
          <w:tcPr>
            <w:tcW w:w="5760" w:type="dxa"/>
            <w:vMerge/>
            <w:shd w:val="clear" w:color="auto" w:fill="F2F2F2" w:themeFill="background1" w:themeFillShade="F2"/>
          </w:tcPr>
          <w:p w:rsidR="00FB4392" w:rsidRPr="00443D18" w:rsidRDefault="00FB4392" w:rsidP="00991074">
            <w:pPr>
              <w:autoSpaceDE w:val="0"/>
              <w:autoSpaceDN w:val="0"/>
              <w:adjustRightInd w:val="0"/>
              <w:spacing w:before="120"/>
              <w:jc w:val="center"/>
              <w:rPr>
                <w:rFonts w:cs="Arial"/>
                <w:b/>
                <w:color w:val="000000" w:themeColor="text1"/>
              </w:rPr>
            </w:pPr>
          </w:p>
        </w:tc>
        <w:tc>
          <w:tcPr>
            <w:tcW w:w="1515" w:type="dxa"/>
            <w:vMerge/>
            <w:shd w:val="clear" w:color="auto" w:fill="F2F2F2" w:themeFill="background1" w:themeFillShade="F2"/>
          </w:tcPr>
          <w:p w:rsidR="00FB4392" w:rsidRPr="00E77DE7" w:rsidRDefault="00FB4392" w:rsidP="00991074">
            <w:pPr>
              <w:autoSpaceDE w:val="0"/>
              <w:autoSpaceDN w:val="0"/>
              <w:adjustRightInd w:val="0"/>
              <w:spacing w:before="120"/>
              <w:jc w:val="center"/>
              <w:rPr>
                <w:rFonts w:cs="Arial"/>
                <w:b/>
                <w:color w:val="000000" w:themeColor="text1"/>
                <w:highlight w:val="cyan"/>
              </w:rPr>
            </w:pPr>
          </w:p>
        </w:tc>
        <w:tc>
          <w:tcPr>
            <w:tcW w:w="1212" w:type="dxa"/>
            <w:shd w:val="clear" w:color="auto" w:fill="F2F2F2" w:themeFill="background1" w:themeFillShade="F2"/>
          </w:tcPr>
          <w:p w:rsidR="00FB4392" w:rsidRPr="00991074" w:rsidRDefault="00FB4392" w:rsidP="00991074">
            <w:pPr>
              <w:autoSpaceDE w:val="0"/>
              <w:autoSpaceDN w:val="0"/>
              <w:adjustRightInd w:val="0"/>
              <w:spacing w:before="120"/>
              <w:jc w:val="center"/>
              <w:rPr>
                <w:rFonts w:cs="Arial"/>
                <w:b/>
                <w:color w:val="000000" w:themeColor="text1"/>
              </w:rPr>
            </w:pPr>
            <w:r>
              <w:rPr>
                <w:rFonts w:cs="Arial"/>
                <w:b/>
                <w:color w:val="000000" w:themeColor="text1"/>
              </w:rPr>
              <w:t>2015/16</w:t>
            </w:r>
          </w:p>
        </w:tc>
        <w:tc>
          <w:tcPr>
            <w:tcW w:w="1161" w:type="dxa"/>
            <w:shd w:val="clear" w:color="auto" w:fill="F2F2F2" w:themeFill="background1" w:themeFillShade="F2"/>
          </w:tcPr>
          <w:p w:rsidR="00FB4392" w:rsidRPr="00991074" w:rsidRDefault="00FB4392" w:rsidP="00991074">
            <w:pPr>
              <w:autoSpaceDE w:val="0"/>
              <w:autoSpaceDN w:val="0"/>
              <w:adjustRightInd w:val="0"/>
              <w:spacing w:before="120"/>
              <w:jc w:val="center"/>
              <w:rPr>
                <w:rFonts w:cs="Arial"/>
                <w:b/>
                <w:color w:val="000000" w:themeColor="text1"/>
              </w:rPr>
            </w:pPr>
            <w:r>
              <w:rPr>
                <w:rFonts w:cs="Arial"/>
                <w:b/>
                <w:color w:val="000000" w:themeColor="text1"/>
              </w:rPr>
              <w:t>2016/17</w:t>
            </w:r>
          </w:p>
        </w:tc>
      </w:tr>
      <w:tr w:rsidR="00991074" w:rsidRPr="00443D18" w:rsidTr="00D76795">
        <w:tc>
          <w:tcPr>
            <w:tcW w:w="5760" w:type="dxa"/>
            <w:vAlign w:val="center"/>
          </w:tcPr>
          <w:p w:rsidR="00991074" w:rsidRPr="00443D18" w:rsidRDefault="00991074" w:rsidP="00FB4392">
            <w:pPr>
              <w:autoSpaceDE w:val="0"/>
              <w:autoSpaceDN w:val="0"/>
              <w:adjustRightInd w:val="0"/>
              <w:rPr>
                <w:rFonts w:cs="Arial"/>
                <w:color w:val="000000" w:themeColor="text1"/>
              </w:rPr>
            </w:pPr>
            <w:r w:rsidRPr="00443D18">
              <w:rPr>
                <w:rFonts w:cs="Arial"/>
                <w:color w:val="000000" w:themeColor="text1"/>
              </w:rPr>
              <w:t>Orientation meeting with Project Steering Committee</w:t>
            </w:r>
          </w:p>
        </w:tc>
        <w:tc>
          <w:tcPr>
            <w:tcW w:w="1515" w:type="dxa"/>
            <w:vAlign w:val="center"/>
          </w:tcPr>
          <w:p w:rsidR="00991074" w:rsidRPr="00443D18" w:rsidRDefault="00D76795" w:rsidP="00FB4392">
            <w:pPr>
              <w:autoSpaceDE w:val="0"/>
              <w:autoSpaceDN w:val="0"/>
              <w:adjustRightInd w:val="0"/>
              <w:rPr>
                <w:rFonts w:cs="Arial"/>
                <w:color w:val="000000" w:themeColor="text1"/>
              </w:rPr>
            </w:pPr>
            <w:r>
              <w:rPr>
                <w:rFonts w:cs="Arial"/>
                <w:color w:val="000000" w:themeColor="text1"/>
              </w:rPr>
              <w:t xml:space="preserve">September </w:t>
            </w:r>
            <w:r w:rsidR="001E06F4">
              <w:rPr>
                <w:rFonts w:cs="Arial"/>
                <w:color w:val="000000" w:themeColor="text1"/>
              </w:rPr>
              <w:t>2015</w:t>
            </w:r>
          </w:p>
        </w:tc>
        <w:tc>
          <w:tcPr>
            <w:tcW w:w="1212" w:type="dxa"/>
            <w:vAlign w:val="center"/>
          </w:tcPr>
          <w:p w:rsidR="00991074" w:rsidRPr="00443D18" w:rsidRDefault="00991074" w:rsidP="00FB4392">
            <w:pPr>
              <w:autoSpaceDE w:val="0"/>
              <w:autoSpaceDN w:val="0"/>
              <w:adjustRightInd w:val="0"/>
              <w:rPr>
                <w:rFonts w:cs="Arial"/>
                <w:color w:val="000000" w:themeColor="text1"/>
              </w:rPr>
            </w:pPr>
          </w:p>
        </w:tc>
        <w:tc>
          <w:tcPr>
            <w:tcW w:w="1161" w:type="dxa"/>
            <w:vAlign w:val="center"/>
          </w:tcPr>
          <w:p w:rsidR="00991074" w:rsidRPr="00443D18" w:rsidRDefault="00C05EE8" w:rsidP="00FB4392">
            <w:pPr>
              <w:autoSpaceDE w:val="0"/>
              <w:autoSpaceDN w:val="0"/>
              <w:adjustRightInd w:val="0"/>
              <w:rPr>
                <w:rFonts w:cs="Arial"/>
                <w:color w:val="000000" w:themeColor="text1"/>
              </w:rPr>
            </w:pPr>
            <w:r>
              <w:rPr>
                <w:rFonts w:cs="Arial"/>
                <w:color w:val="000000" w:themeColor="text1"/>
              </w:rPr>
              <w:t xml:space="preserve">   N/A</w:t>
            </w:r>
          </w:p>
        </w:tc>
      </w:tr>
      <w:tr w:rsidR="00991074" w:rsidRPr="00443D18" w:rsidTr="00D76795">
        <w:tc>
          <w:tcPr>
            <w:tcW w:w="5760" w:type="dxa"/>
            <w:vAlign w:val="center"/>
          </w:tcPr>
          <w:p w:rsidR="00991074" w:rsidRPr="00443D18" w:rsidRDefault="00991074" w:rsidP="00FB4392">
            <w:pPr>
              <w:autoSpaceDE w:val="0"/>
              <w:autoSpaceDN w:val="0"/>
              <w:adjustRightInd w:val="0"/>
              <w:rPr>
                <w:rFonts w:cs="Arial"/>
                <w:color w:val="000000" w:themeColor="text1"/>
              </w:rPr>
            </w:pPr>
            <w:r>
              <w:rPr>
                <w:rFonts w:cs="Arial"/>
                <w:color w:val="000000" w:themeColor="text1"/>
              </w:rPr>
              <w:t xml:space="preserve">Detailed </w:t>
            </w:r>
            <w:r w:rsidRPr="00443D18">
              <w:rPr>
                <w:rFonts w:cs="Arial"/>
                <w:color w:val="000000" w:themeColor="text1"/>
              </w:rPr>
              <w:t>Work Plan for carrying out the Evaluation</w:t>
            </w:r>
            <w:r>
              <w:rPr>
                <w:rFonts w:cs="Arial"/>
                <w:color w:val="000000" w:themeColor="text1"/>
              </w:rPr>
              <w:t xml:space="preserve"> as agreed upon by the Project Steering Committee</w:t>
            </w:r>
          </w:p>
        </w:tc>
        <w:tc>
          <w:tcPr>
            <w:tcW w:w="1515" w:type="dxa"/>
            <w:vAlign w:val="center"/>
          </w:tcPr>
          <w:p w:rsidR="00991074" w:rsidRPr="00443D18" w:rsidRDefault="00D76795" w:rsidP="00FB4392">
            <w:pPr>
              <w:autoSpaceDE w:val="0"/>
              <w:autoSpaceDN w:val="0"/>
              <w:adjustRightInd w:val="0"/>
              <w:rPr>
                <w:rFonts w:cs="Arial"/>
                <w:color w:val="000000" w:themeColor="text1"/>
              </w:rPr>
            </w:pPr>
            <w:r>
              <w:rPr>
                <w:rFonts w:cs="Arial"/>
                <w:color w:val="000000" w:themeColor="text1"/>
              </w:rPr>
              <w:t>October 2015</w:t>
            </w:r>
          </w:p>
        </w:tc>
        <w:tc>
          <w:tcPr>
            <w:tcW w:w="1212" w:type="dxa"/>
            <w:vAlign w:val="center"/>
          </w:tcPr>
          <w:p w:rsidR="00991074" w:rsidRPr="00443D18" w:rsidRDefault="00991074" w:rsidP="00FB4392">
            <w:pPr>
              <w:autoSpaceDE w:val="0"/>
              <w:autoSpaceDN w:val="0"/>
              <w:adjustRightInd w:val="0"/>
              <w:rPr>
                <w:rFonts w:cs="Arial"/>
                <w:color w:val="000000" w:themeColor="text1"/>
              </w:rPr>
            </w:pPr>
          </w:p>
        </w:tc>
        <w:tc>
          <w:tcPr>
            <w:tcW w:w="1161" w:type="dxa"/>
            <w:vAlign w:val="center"/>
          </w:tcPr>
          <w:p w:rsidR="00991074" w:rsidRPr="00443D18" w:rsidRDefault="00577CD0" w:rsidP="00577CD0">
            <w:pPr>
              <w:autoSpaceDE w:val="0"/>
              <w:autoSpaceDN w:val="0"/>
              <w:adjustRightInd w:val="0"/>
              <w:jc w:val="center"/>
              <w:rPr>
                <w:rFonts w:cs="Arial"/>
                <w:color w:val="000000" w:themeColor="text1"/>
              </w:rPr>
            </w:pPr>
            <w:r>
              <w:rPr>
                <w:rFonts w:cs="Arial"/>
                <w:color w:val="000000" w:themeColor="text1"/>
              </w:rPr>
              <w:t>N/A</w:t>
            </w:r>
          </w:p>
        </w:tc>
      </w:tr>
      <w:tr w:rsidR="00991074" w:rsidRPr="00443D18" w:rsidTr="00D76795">
        <w:tc>
          <w:tcPr>
            <w:tcW w:w="5760" w:type="dxa"/>
            <w:vAlign w:val="center"/>
          </w:tcPr>
          <w:p w:rsidR="00991074" w:rsidRPr="00443D18" w:rsidRDefault="00991074" w:rsidP="00FB4392">
            <w:pPr>
              <w:autoSpaceDE w:val="0"/>
              <w:autoSpaceDN w:val="0"/>
              <w:adjustRightInd w:val="0"/>
              <w:rPr>
                <w:rFonts w:cs="Arial"/>
                <w:color w:val="000000" w:themeColor="text1"/>
              </w:rPr>
            </w:pPr>
            <w:r w:rsidRPr="00443D18">
              <w:rPr>
                <w:rFonts w:cs="Arial"/>
                <w:color w:val="000000" w:themeColor="text1"/>
              </w:rPr>
              <w:t>Evaluation Framework</w:t>
            </w:r>
          </w:p>
        </w:tc>
        <w:tc>
          <w:tcPr>
            <w:tcW w:w="1515" w:type="dxa"/>
            <w:vAlign w:val="center"/>
          </w:tcPr>
          <w:p w:rsidR="00991074" w:rsidRPr="00443D18" w:rsidRDefault="00D76795" w:rsidP="00FB4392">
            <w:pPr>
              <w:autoSpaceDE w:val="0"/>
              <w:autoSpaceDN w:val="0"/>
              <w:adjustRightInd w:val="0"/>
              <w:rPr>
                <w:rFonts w:cs="Arial"/>
                <w:color w:val="000000" w:themeColor="text1"/>
              </w:rPr>
            </w:pPr>
            <w:r>
              <w:rPr>
                <w:rFonts w:cs="Arial"/>
                <w:color w:val="000000" w:themeColor="text1"/>
              </w:rPr>
              <w:t>November 2015</w:t>
            </w:r>
          </w:p>
        </w:tc>
        <w:tc>
          <w:tcPr>
            <w:tcW w:w="1212" w:type="dxa"/>
            <w:vAlign w:val="center"/>
          </w:tcPr>
          <w:p w:rsidR="00991074" w:rsidRPr="00443D18" w:rsidRDefault="00991074" w:rsidP="00FB4392">
            <w:pPr>
              <w:autoSpaceDE w:val="0"/>
              <w:autoSpaceDN w:val="0"/>
              <w:adjustRightInd w:val="0"/>
              <w:rPr>
                <w:rFonts w:cs="Arial"/>
                <w:color w:val="000000" w:themeColor="text1"/>
              </w:rPr>
            </w:pPr>
          </w:p>
        </w:tc>
        <w:tc>
          <w:tcPr>
            <w:tcW w:w="1161" w:type="dxa"/>
            <w:vAlign w:val="center"/>
          </w:tcPr>
          <w:p w:rsidR="00991074" w:rsidRPr="00443D18" w:rsidRDefault="00577CD0" w:rsidP="00577CD0">
            <w:pPr>
              <w:autoSpaceDE w:val="0"/>
              <w:autoSpaceDN w:val="0"/>
              <w:adjustRightInd w:val="0"/>
              <w:jc w:val="center"/>
              <w:rPr>
                <w:rFonts w:cs="Arial"/>
                <w:color w:val="000000" w:themeColor="text1"/>
              </w:rPr>
            </w:pPr>
            <w:r>
              <w:rPr>
                <w:rFonts w:cs="Arial"/>
                <w:color w:val="000000" w:themeColor="text1"/>
              </w:rPr>
              <w:t>N/A</w:t>
            </w:r>
          </w:p>
        </w:tc>
      </w:tr>
      <w:tr w:rsidR="00991074" w:rsidRPr="00443D18" w:rsidTr="00D76795">
        <w:tc>
          <w:tcPr>
            <w:tcW w:w="5760" w:type="dxa"/>
            <w:vAlign w:val="center"/>
          </w:tcPr>
          <w:p w:rsidR="00991074" w:rsidRPr="00443D18" w:rsidRDefault="00991074" w:rsidP="00FB4392">
            <w:pPr>
              <w:autoSpaceDE w:val="0"/>
              <w:autoSpaceDN w:val="0"/>
              <w:adjustRightInd w:val="0"/>
              <w:rPr>
                <w:rFonts w:cs="Arial"/>
                <w:color w:val="000000" w:themeColor="text1"/>
              </w:rPr>
            </w:pPr>
            <w:r w:rsidRPr="00443D18">
              <w:rPr>
                <w:rFonts w:cs="Arial"/>
                <w:color w:val="000000" w:themeColor="text1"/>
              </w:rPr>
              <w:t xml:space="preserve">Draft Evaluation Report </w:t>
            </w:r>
          </w:p>
        </w:tc>
        <w:tc>
          <w:tcPr>
            <w:tcW w:w="1515" w:type="dxa"/>
            <w:vAlign w:val="center"/>
          </w:tcPr>
          <w:p w:rsidR="00991074" w:rsidRPr="00443D18" w:rsidRDefault="00D76795" w:rsidP="00FB4392">
            <w:pPr>
              <w:autoSpaceDE w:val="0"/>
              <w:autoSpaceDN w:val="0"/>
              <w:adjustRightInd w:val="0"/>
              <w:rPr>
                <w:rFonts w:cs="Arial"/>
                <w:color w:val="000000" w:themeColor="text1"/>
              </w:rPr>
            </w:pPr>
            <w:r>
              <w:rPr>
                <w:rFonts w:cs="Arial"/>
                <w:color w:val="000000" w:themeColor="text1"/>
              </w:rPr>
              <w:t>February 2017</w:t>
            </w:r>
          </w:p>
        </w:tc>
        <w:tc>
          <w:tcPr>
            <w:tcW w:w="1212" w:type="dxa"/>
            <w:vAlign w:val="center"/>
          </w:tcPr>
          <w:p w:rsidR="00991074" w:rsidRPr="00443D18" w:rsidRDefault="00577CD0" w:rsidP="00577CD0">
            <w:pPr>
              <w:autoSpaceDE w:val="0"/>
              <w:autoSpaceDN w:val="0"/>
              <w:adjustRightInd w:val="0"/>
              <w:jc w:val="center"/>
              <w:rPr>
                <w:rFonts w:cs="Arial"/>
                <w:color w:val="000000" w:themeColor="text1"/>
              </w:rPr>
            </w:pPr>
            <w:r>
              <w:rPr>
                <w:rFonts w:cs="Arial"/>
                <w:color w:val="000000" w:themeColor="text1"/>
              </w:rPr>
              <w:t>N/A</w:t>
            </w:r>
          </w:p>
        </w:tc>
        <w:tc>
          <w:tcPr>
            <w:tcW w:w="1161" w:type="dxa"/>
            <w:vAlign w:val="center"/>
          </w:tcPr>
          <w:p w:rsidR="00991074" w:rsidRPr="00443D18" w:rsidRDefault="00991074" w:rsidP="00FB4392">
            <w:pPr>
              <w:autoSpaceDE w:val="0"/>
              <w:autoSpaceDN w:val="0"/>
              <w:adjustRightInd w:val="0"/>
              <w:rPr>
                <w:rFonts w:cs="Arial"/>
                <w:color w:val="000000" w:themeColor="text1"/>
              </w:rPr>
            </w:pPr>
          </w:p>
        </w:tc>
      </w:tr>
      <w:tr w:rsidR="00991074" w:rsidRPr="00443D18" w:rsidTr="00D76795">
        <w:tc>
          <w:tcPr>
            <w:tcW w:w="5760" w:type="dxa"/>
            <w:vAlign w:val="center"/>
          </w:tcPr>
          <w:p w:rsidR="00991074" w:rsidRPr="00443D18" w:rsidRDefault="00991074" w:rsidP="00FB4392">
            <w:pPr>
              <w:autoSpaceDE w:val="0"/>
              <w:autoSpaceDN w:val="0"/>
              <w:adjustRightInd w:val="0"/>
              <w:rPr>
                <w:rFonts w:cs="Arial"/>
                <w:color w:val="000000" w:themeColor="text1"/>
              </w:rPr>
            </w:pPr>
            <w:r w:rsidRPr="00443D18">
              <w:rPr>
                <w:rFonts w:cs="Arial"/>
                <w:color w:val="000000" w:themeColor="text1"/>
              </w:rPr>
              <w:t>Final Evaluation Report</w:t>
            </w:r>
          </w:p>
        </w:tc>
        <w:tc>
          <w:tcPr>
            <w:tcW w:w="1515" w:type="dxa"/>
            <w:vAlign w:val="center"/>
          </w:tcPr>
          <w:p w:rsidR="00991074" w:rsidRPr="00443D18" w:rsidRDefault="00D76795" w:rsidP="00FB4392">
            <w:pPr>
              <w:autoSpaceDE w:val="0"/>
              <w:autoSpaceDN w:val="0"/>
              <w:adjustRightInd w:val="0"/>
              <w:rPr>
                <w:rFonts w:cs="Arial"/>
                <w:color w:val="000000" w:themeColor="text1"/>
              </w:rPr>
            </w:pPr>
            <w:r>
              <w:rPr>
                <w:rFonts w:cs="Arial"/>
                <w:color w:val="000000" w:themeColor="text1"/>
              </w:rPr>
              <w:t>March 2017</w:t>
            </w:r>
          </w:p>
        </w:tc>
        <w:tc>
          <w:tcPr>
            <w:tcW w:w="1212" w:type="dxa"/>
            <w:vAlign w:val="center"/>
          </w:tcPr>
          <w:p w:rsidR="00991074" w:rsidRPr="00443D18" w:rsidRDefault="00577CD0" w:rsidP="00577CD0">
            <w:pPr>
              <w:autoSpaceDE w:val="0"/>
              <w:autoSpaceDN w:val="0"/>
              <w:adjustRightInd w:val="0"/>
              <w:jc w:val="center"/>
              <w:rPr>
                <w:rFonts w:cs="Arial"/>
                <w:color w:val="000000" w:themeColor="text1"/>
              </w:rPr>
            </w:pPr>
            <w:r>
              <w:rPr>
                <w:rFonts w:cs="Arial"/>
                <w:color w:val="000000" w:themeColor="text1"/>
              </w:rPr>
              <w:t>N/A</w:t>
            </w:r>
          </w:p>
        </w:tc>
        <w:tc>
          <w:tcPr>
            <w:tcW w:w="1161" w:type="dxa"/>
            <w:vAlign w:val="center"/>
          </w:tcPr>
          <w:p w:rsidR="00991074" w:rsidRPr="00443D18" w:rsidRDefault="00991074" w:rsidP="00FB4392">
            <w:pPr>
              <w:autoSpaceDE w:val="0"/>
              <w:autoSpaceDN w:val="0"/>
              <w:adjustRightInd w:val="0"/>
              <w:rPr>
                <w:rFonts w:cs="Arial"/>
                <w:color w:val="000000" w:themeColor="text1"/>
              </w:rPr>
            </w:pPr>
          </w:p>
        </w:tc>
      </w:tr>
      <w:tr w:rsidR="00D76795" w:rsidRPr="00443D18" w:rsidTr="00D76795">
        <w:tc>
          <w:tcPr>
            <w:tcW w:w="5760" w:type="dxa"/>
            <w:vAlign w:val="center"/>
          </w:tcPr>
          <w:p w:rsidR="00D76795" w:rsidRPr="00443D18" w:rsidRDefault="00D76795" w:rsidP="0083504A">
            <w:pPr>
              <w:autoSpaceDE w:val="0"/>
              <w:autoSpaceDN w:val="0"/>
              <w:adjustRightInd w:val="0"/>
              <w:rPr>
                <w:rFonts w:cs="Arial"/>
                <w:color w:val="000000" w:themeColor="text1"/>
              </w:rPr>
            </w:pPr>
            <w:r w:rsidRPr="00443D18">
              <w:rPr>
                <w:rFonts w:cs="Arial"/>
                <w:color w:val="000000" w:themeColor="text1"/>
              </w:rPr>
              <w:t>De-identified data file</w:t>
            </w:r>
          </w:p>
        </w:tc>
        <w:tc>
          <w:tcPr>
            <w:tcW w:w="1515" w:type="dxa"/>
            <w:vAlign w:val="center"/>
          </w:tcPr>
          <w:p w:rsidR="00D76795" w:rsidRPr="00443D18" w:rsidRDefault="00D76795" w:rsidP="0083504A">
            <w:pPr>
              <w:autoSpaceDE w:val="0"/>
              <w:autoSpaceDN w:val="0"/>
              <w:adjustRightInd w:val="0"/>
              <w:rPr>
                <w:rFonts w:cs="Arial"/>
                <w:color w:val="000000" w:themeColor="text1"/>
              </w:rPr>
            </w:pPr>
            <w:r>
              <w:rPr>
                <w:rFonts w:cs="Arial"/>
                <w:color w:val="000000" w:themeColor="text1"/>
              </w:rPr>
              <w:t>March 2017</w:t>
            </w:r>
          </w:p>
        </w:tc>
        <w:tc>
          <w:tcPr>
            <w:tcW w:w="1212" w:type="dxa"/>
            <w:vAlign w:val="center"/>
          </w:tcPr>
          <w:p w:rsidR="00D76795" w:rsidRPr="00443D18" w:rsidRDefault="00577CD0" w:rsidP="00577CD0">
            <w:pPr>
              <w:autoSpaceDE w:val="0"/>
              <w:autoSpaceDN w:val="0"/>
              <w:adjustRightInd w:val="0"/>
              <w:jc w:val="center"/>
              <w:rPr>
                <w:rFonts w:cs="Arial"/>
                <w:color w:val="000000" w:themeColor="text1"/>
              </w:rPr>
            </w:pPr>
            <w:r>
              <w:rPr>
                <w:rFonts w:cs="Arial"/>
                <w:color w:val="000000" w:themeColor="text1"/>
              </w:rPr>
              <w:t>N/A</w:t>
            </w:r>
          </w:p>
        </w:tc>
        <w:tc>
          <w:tcPr>
            <w:tcW w:w="1161" w:type="dxa"/>
            <w:vAlign w:val="center"/>
          </w:tcPr>
          <w:p w:rsidR="00D76795" w:rsidRPr="00443D18" w:rsidRDefault="00D76795" w:rsidP="0083504A">
            <w:pPr>
              <w:autoSpaceDE w:val="0"/>
              <w:autoSpaceDN w:val="0"/>
              <w:adjustRightInd w:val="0"/>
              <w:rPr>
                <w:rFonts w:cs="Arial"/>
                <w:color w:val="000000" w:themeColor="text1"/>
              </w:rPr>
            </w:pPr>
          </w:p>
        </w:tc>
      </w:tr>
      <w:tr w:rsidR="00991074" w:rsidRPr="00443D18" w:rsidTr="00D76795">
        <w:tc>
          <w:tcPr>
            <w:tcW w:w="5760" w:type="dxa"/>
            <w:vAlign w:val="center"/>
          </w:tcPr>
          <w:p w:rsidR="00991074" w:rsidRPr="00443D18" w:rsidRDefault="00991074" w:rsidP="00FB4392">
            <w:pPr>
              <w:autoSpaceDE w:val="0"/>
              <w:autoSpaceDN w:val="0"/>
              <w:adjustRightInd w:val="0"/>
              <w:rPr>
                <w:rFonts w:cs="Arial"/>
                <w:color w:val="000000" w:themeColor="text1"/>
              </w:rPr>
            </w:pPr>
            <w:r w:rsidRPr="00443D18">
              <w:rPr>
                <w:rFonts w:cs="Arial"/>
                <w:color w:val="000000" w:themeColor="text1"/>
              </w:rPr>
              <w:lastRenderedPageBreak/>
              <w:t>Presentation of the Evaluation results to the Ministry</w:t>
            </w:r>
          </w:p>
        </w:tc>
        <w:tc>
          <w:tcPr>
            <w:tcW w:w="1515" w:type="dxa"/>
            <w:vAlign w:val="center"/>
          </w:tcPr>
          <w:p w:rsidR="00991074" w:rsidRPr="00443D18" w:rsidRDefault="00D76795" w:rsidP="00FB4392">
            <w:pPr>
              <w:autoSpaceDE w:val="0"/>
              <w:autoSpaceDN w:val="0"/>
              <w:adjustRightInd w:val="0"/>
              <w:rPr>
                <w:rFonts w:cs="Arial"/>
                <w:color w:val="000000" w:themeColor="text1"/>
              </w:rPr>
            </w:pPr>
            <w:r>
              <w:rPr>
                <w:rFonts w:cs="Arial"/>
                <w:color w:val="000000" w:themeColor="text1"/>
              </w:rPr>
              <w:t>April 2017</w:t>
            </w:r>
          </w:p>
        </w:tc>
        <w:tc>
          <w:tcPr>
            <w:tcW w:w="1212" w:type="dxa"/>
            <w:vAlign w:val="center"/>
          </w:tcPr>
          <w:p w:rsidR="00991074" w:rsidRPr="00443D18" w:rsidRDefault="00991074" w:rsidP="00FB4392">
            <w:pPr>
              <w:autoSpaceDE w:val="0"/>
              <w:autoSpaceDN w:val="0"/>
              <w:adjustRightInd w:val="0"/>
              <w:rPr>
                <w:rFonts w:cs="Arial"/>
                <w:color w:val="000000" w:themeColor="text1"/>
              </w:rPr>
            </w:pPr>
          </w:p>
        </w:tc>
        <w:tc>
          <w:tcPr>
            <w:tcW w:w="1161" w:type="dxa"/>
            <w:vAlign w:val="center"/>
          </w:tcPr>
          <w:p w:rsidR="00991074" w:rsidRPr="00443D18" w:rsidRDefault="00ED1A15" w:rsidP="00FB4392">
            <w:pPr>
              <w:autoSpaceDE w:val="0"/>
              <w:autoSpaceDN w:val="0"/>
              <w:adjustRightInd w:val="0"/>
              <w:rPr>
                <w:rFonts w:cs="Arial"/>
                <w:color w:val="000000" w:themeColor="text1"/>
              </w:rPr>
            </w:pPr>
            <w:r>
              <w:rPr>
                <w:rFonts w:cs="Arial"/>
                <w:color w:val="000000" w:themeColor="text1"/>
              </w:rPr>
              <w:t>N/A</w:t>
            </w:r>
          </w:p>
        </w:tc>
      </w:tr>
    </w:tbl>
    <w:p w:rsidR="00D76795" w:rsidRDefault="00D76795"/>
    <w:tbl>
      <w:tblPr>
        <w:tblStyle w:val="TableGrid"/>
        <w:tblW w:w="964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Appendix C.7 - Bid Submission Label"/>
        <w:tblDescription w:val="Bidder instructions for the Bid Submission Label."/>
      </w:tblPr>
      <w:tblGrid>
        <w:gridCol w:w="9640"/>
      </w:tblGrid>
      <w:tr w:rsidR="00F81C75" w:rsidRPr="00E74B75" w:rsidTr="00D76795">
        <w:trPr>
          <w:cantSplit/>
          <w:tblHeader/>
        </w:trPr>
        <w:tc>
          <w:tcPr>
            <w:tcW w:w="9640" w:type="dxa"/>
          </w:tcPr>
          <w:p w:rsidR="00F81C75" w:rsidRPr="0058316D" w:rsidRDefault="00AB6374" w:rsidP="00C557EF">
            <w:pPr>
              <w:pStyle w:val="Heading1-Appendix"/>
            </w:pPr>
            <w:bookmarkStart w:id="124" w:name="_Toc382695945"/>
            <w:bookmarkStart w:id="125" w:name="_Toc383013249"/>
            <w:bookmarkStart w:id="126" w:name="_Toc383020694"/>
            <w:bookmarkStart w:id="127" w:name="_Toc424219277"/>
            <w:bookmarkStart w:id="128" w:name="Bid_Submission_Label"/>
            <w:r>
              <w:t>APPENDIX C.</w:t>
            </w:r>
            <w:r w:rsidR="00C557EF">
              <w:t xml:space="preserve">4 </w:t>
            </w:r>
            <w:r>
              <w:t xml:space="preserve">- </w:t>
            </w:r>
            <w:r w:rsidR="00F81C75">
              <w:t>BID SUBMISSION LABEL</w:t>
            </w:r>
            <w:bookmarkEnd w:id="124"/>
            <w:bookmarkEnd w:id="125"/>
            <w:bookmarkEnd w:id="126"/>
            <w:bookmarkEnd w:id="127"/>
            <w:r w:rsidR="00F81C75">
              <w:t xml:space="preserve"> </w:t>
            </w:r>
          </w:p>
        </w:tc>
      </w:tr>
      <w:tr w:rsidR="00F81C75" w:rsidRPr="00341371" w:rsidTr="00D76795">
        <w:trPr>
          <w:cantSplit/>
          <w:tblHeader/>
        </w:trPr>
        <w:tc>
          <w:tcPr>
            <w:tcW w:w="9640" w:type="dxa"/>
          </w:tcPr>
          <w:p w:rsidR="00F81C75" w:rsidRPr="00341371" w:rsidRDefault="00F81C75" w:rsidP="00335D95">
            <w:pPr>
              <w:rPr>
                <w:rFonts w:cs="Arial"/>
                <w:b/>
                <w:snapToGrid w:val="0"/>
              </w:rPr>
            </w:pPr>
            <w:r w:rsidRPr="00341371">
              <w:rPr>
                <w:rFonts w:cs="Arial"/>
                <w:b/>
                <w:snapToGrid w:val="0"/>
              </w:rPr>
              <w:t>Bidder Instructions:</w:t>
            </w:r>
          </w:p>
          <w:p w:rsidR="00F81C75" w:rsidRPr="00655745" w:rsidRDefault="00F81C75" w:rsidP="00261D76">
            <w:pPr>
              <w:pStyle w:val="ListNumber3"/>
              <w:numPr>
                <w:ilvl w:val="0"/>
                <w:numId w:val="35"/>
              </w:numPr>
              <w:ind w:left="360"/>
            </w:pPr>
            <w:r w:rsidRPr="00655745">
              <w:t xml:space="preserve">Bids must be submitted in a sealed package(s) to the address indicated on the Bid Submission Label between the hours </w:t>
            </w:r>
            <w:r w:rsidRPr="001B1292">
              <w:t>of 8:30 a.m. and 4:30 p.m. (Toronto Time), Monday through Friday (excluding Statutory Holidays), and no later than the RFB Closing</w:t>
            </w:r>
            <w:r w:rsidRPr="00655745">
              <w:t xml:space="preserve"> Date noted on the Bid Submission Label. </w:t>
            </w:r>
          </w:p>
          <w:p w:rsidR="00F81C75" w:rsidRPr="00341371" w:rsidRDefault="00F81C75" w:rsidP="00A372C4">
            <w:pPr>
              <w:pStyle w:val="ListNumber3"/>
            </w:pPr>
            <w:r w:rsidRPr="00341371">
              <w:t xml:space="preserve">The Ministry does not accept responsibility for Bid submissions directed to any location other than the address indicated on the </w:t>
            </w:r>
            <w:r w:rsidR="00E522D9">
              <w:t>Bid Submission Label</w:t>
            </w:r>
            <w:r w:rsidRPr="00341371">
              <w:t xml:space="preserve">. The Postal Code is to aid in identifying the building only. The onus remains solely with bidders to instruct courier/delivery personnel to deliver Bid submissions to the EXACT FLOOR location specified </w:t>
            </w:r>
            <w:r w:rsidR="00E522D9">
              <w:t>on the Bid Submission Label</w:t>
            </w:r>
            <w:r w:rsidRPr="00341371">
              <w:t>. Bids that are delivered to another Ontario Government address before the deadline but arrive at the Tender Administration Office after the deadline will be disqualified.</w:t>
            </w:r>
          </w:p>
          <w:p w:rsidR="00F81C75" w:rsidRPr="00341371" w:rsidRDefault="00F81C75" w:rsidP="00A372C4">
            <w:pPr>
              <w:pStyle w:val="ListNumber3"/>
            </w:pPr>
            <w:r w:rsidRPr="00341371">
              <w:t>Bidders assume sole responsibility for late deliveries if these instructions are not strictly adhered to.</w:t>
            </w:r>
          </w:p>
          <w:p w:rsidR="00F81C75" w:rsidRPr="00341371" w:rsidRDefault="00F81C75" w:rsidP="00A372C4">
            <w:pPr>
              <w:pStyle w:val="ListNumber3"/>
            </w:pPr>
            <w:r w:rsidRPr="00341371">
              <w:t xml:space="preserve">Failure to </w:t>
            </w:r>
            <w:r w:rsidR="001B1292">
              <w:t>affix the</w:t>
            </w:r>
            <w:r w:rsidRPr="00341371">
              <w:t xml:space="preserve"> </w:t>
            </w:r>
            <w:r w:rsidR="0021303B">
              <w:t xml:space="preserve">Bid Submission </w:t>
            </w:r>
            <w:r w:rsidRPr="00341371">
              <w:t>Label to your submission package may also result in submissions not being recognized as Bids.  This could result in your Bid arriving late at the Tenders Office and will be deemed late, disqualified and returned to the Bidder.</w:t>
            </w:r>
          </w:p>
          <w:p w:rsidR="00F81C75" w:rsidRPr="00341371" w:rsidRDefault="00F81C75" w:rsidP="00A372C4">
            <w:pPr>
              <w:pStyle w:val="ListNumber3"/>
              <w:rPr>
                <w:rFonts w:cs="Arial"/>
                <w:snapToGrid w:val="0"/>
              </w:rPr>
            </w:pPr>
            <w:r w:rsidRPr="00341371">
              <w:rPr>
                <w:kern w:val="2"/>
              </w:rPr>
              <w:t>Bids received by Fax or any other kind of electronic transmission will be rejected.</w:t>
            </w:r>
          </w:p>
          <w:p w:rsidR="00F81C75" w:rsidRPr="00341371" w:rsidRDefault="00F81C75" w:rsidP="00105703">
            <w:pPr>
              <w:pStyle w:val="StyleBoldCentered"/>
              <w:rPr>
                <w:rFonts w:cs="Arial"/>
                <w:snapToGrid w:val="0"/>
              </w:rPr>
            </w:pPr>
            <w:r w:rsidRPr="00341371">
              <w:rPr>
                <w:kern w:val="2"/>
              </w:rPr>
              <w:t xml:space="preserve">[End of Instructions to Bid Submission </w:t>
            </w:r>
            <w:r w:rsidR="0021303B">
              <w:rPr>
                <w:kern w:val="2"/>
              </w:rPr>
              <w:t xml:space="preserve">Label </w:t>
            </w:r>
            <w:r w:rsidRPr="00341371">
              <w:rPr>
                <w:kern w:val="2"/>
              </w:rPr>
              <w:t>Form]</w:t>
            </w:r>
          </w:p>
        </w:tc>
      </w:tr>
      <w:bookmarkEnd w:id="128"/>
    </w:tbl>
    <w:p w:rsidR="00F81C75" w:rsidRDefault="00F81C75" w:rsidP="002C1D63"/>
    <w:p w:rsidR="002D2A51" w:rsidRPr="008035F4" w:rsidRDefault="002D2A51" w:rsidP="00467972"/>
    <w:sectPr w:rsidR="002D2A51" w:rsidRPr="008035F4" w:rsidSect="00BC66DE">
      <w:headerReference w:type="default" r:id="rId18"/>
      <w:pgSz w:w="12240" w:h="15840" w:code="1"/>
      <w:pgMar w:top="1440" w:right="1440" w:bottom="562" w:left="1440" w:header="706" w:footer="432"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31F" w:rsidRDefault="00BA431F">
      <w:r>
        <w:separator/>
      </w:r>
    </w:p>
  </w:endnote>
  <w:endnote w:type="continuationSeparator" w:id="0">
    <w:p w:rsidR="00BA431F" w:rsidRDefault="00BA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73" w:rsidRDefault="00823973" w:rsidP="00112FCB">
    <w:pPr>
      <w:pStyle w:val="Footer"/>
      <w:pBdr>
        <w:top w:val="single" w:sz="4" w:space="0" w:color="auto"/>
      </w:pBdr>
      <w:tabs>
        <w:tab w:val="clear" w:pos="8640"/>
        <w:tab w:val="right" w:pos="8820"/>
      </w:tabs>
      <w:spacing w:before="0" w:after="0"/>
      <w:rPr>
        <w:sz w:val="20"/>
      </w:rPr>
    </w:pPr>
  </w:p>
  <w:p w:rsidR="00823973" w:rsidRDefault="00823973" w:rsidP="00112FCB">
    <w:pPr>
      <w:pStyle w:val="Footer"/>
      <w:pBdr>
        <w:top w:val="single" w:sz="4" w:space="0" w:color="auto"/>
      </w:pBdr>
      <w:tabs>
        <w:tab w:val="clear" w:pos="8640"/>
        <w:tab w:val="right" w:pos="8820"/>
      </w:tabs>
      <w:spacing w:before="0" w:after="0"/>
      <w:rPr>
        <w:rStyle w:val="PageNumber"/>
        <w:sz w:val="20"/>
      </w:rPr>
    </w:pPr>
    <w:r>
      <w:rPr>
        <w:sz w:val="20"/>
      </w:rPr>
      <w:t>MCSS-CSPB_01-2015</w:t>
    </w:r>
    <w:r>
      <w:rPr>
        <w:sz w:val="20"/>
      </w:rPr>
      <w:tab/>
    </w:r>
    <w:r>
      <w:rPr>
        <w:sz w:val="20"/>
      </w:rPr>
      <w:tab/>
      <w:t xml:space="preserve">Page </w:t>
    </w:r>
    <w:r>
      <w:rPr>
        <w:rStyle w:val="PageNumber"/>
        <w:noProof/>
        <w:sz w:val="20"/>
      </w:rPr>
      <w:fldChar w:fldCharType="begin"/>
    </w:r>
    <w:r>
      <w:rPr>
        <w:rStyle w:val="PageNumber"/>
        <w:noProof/>
        <w:sz w:val="20"/>
      </w:rPr>
      <w:instrText xml:space="preserve"> PAGE </w:instrText>
    </w:r>
    <w:r>
      <w:rPr>
        <w:rStyle w:val="PageNumber"/>
        <w:noProof/>
        <w:sz w:val="20"/>
      </w:rPr>
      <w:fldChar w:fldCharType="separate"/>
    </w:r>
    <w:r w:rsidR="000E74BE">
      <w:rPr>
        <w:rStyle w:val="PageNumber"/>
        <w:noProof/>
        <w:sz w:val="20"/>
      </w:rPr>
      <w:t>13</w:t>
    </w:r>
    <w:r>
      <w:rPr>
        <w:rStyle w:val="PageNumber"/>
        <w:noProof/>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0E74BE">
      <w:rPr>
        <w:rStyle w:val="PageNumber"/>
        <w:noProof/>
        <w:sz w:val="20"/>
      </w:rPr>
      <w:t>63</w:t>
    </w:r>
    <w:r>
      <w:rPr>
        <w:rStyle w:val="PageNumber"/>
        <w:sz w:val="20"/>
      </w:rPr>
      <w:fldChar w:fldCharType="end"/>
    </w:r>
  </w:p>
  <w:p w:rsidR="00823973" w:rsidRPr="0096759D" w:rsidRDefault="00823973" w:rsidP="00112FCB">
    <w:pPr>
      <w:pStyle w:val="Footer"/>
      <w:pBdr>
        <w:top w:val="single" w:sz="4" w:space="0" w:color="auto"/>
      </w:pBdr>
      <w:tabs>
        <w:tab w:val="clear" w:pos="8640"/>
        <w:tab w:val="right" w:pos="8820"/>
      </w:tabs>
      <w:spacing w:before="0" w:after="0"/>
      <w:jc w:val="center"/>
      <w:rPr>
        <w:sz w:val="20"/>
        <w:szCs w:val="20"/>
      </w:rPr>
    </w:pPr>
    <w:r w:rsidRPr="0096759D">
      <w:rPr>
        <w:sz w:val="20"/>
        <w:szCs w:val="20"/>
      </w:rPr>
      <w:t xml:space="preserve">Template Version </w:t>
    </w:r>
    <w:r>
      <w:rPr>
        <w:sz w:val="20"/>
        <w:szCs w:val="20"/>
      </w:rPr>
      <w:t>– January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73" w:rsidRDefault="00823973" w:rsidP="00662072">
    <w:pPr>
      <w:tabs>
        <w:tab w:val="right" w:pos="9356"/>
      </w:tabs>
    </w:pPr>
    <w:r w:rsidRPr="009F098F">
      <w:sym w:font="Symbol" w:char="00E3"/>
    </w:r>
    <w:r w:rsidRPr="009F098F">
      <w:t xml:space="preserve"> Qu</w:t>
    </w:r>
    <w:r>
      <w:t xml:space="preserve">een's Printer for Ontario, </w:t>
    </w:r>
    <w:r w:rsidRPr="00500FE9">
      <w:rPr>
        <w:b/>
        <w:highlight w:val="yellow"/>
      </w:rPr>
      <w:t>[insert year]</w:t>
    </w:r>
    <w:r>
      <w:tab/>
    </w:r>
    <w:sdt>
      <w:sdtPr>
        <w:id w:val="922146349"/>
        <w:docPartObj>
          <w:docPartGallery w:val="Page Numbers (Top of Page)"/>
          <w:docPartUnique/>
        </w:docPartObj>
      </w:sdtPr>
      <w:sdtEndPr/>
      <w:sdtContent>
        <w:r>
          <w:t xml:space="preserve">Page </w:t>
        </w:r>
        <w:r>
          <w:fldChar w:fldCharType="begin"/>
        </w:r>
        <w:r>
          <w:instrText xml:space="preserve"> PAGE </w:instrText>
        </w:r>
        <w:r>
          <w:fldChar w:fldCharType="separate"/>
        </w:r>
        <w:r>
          <w:rPr>
            <w:noProof/>
          </w:rPr>
          <w:t>32</w:t>
        </w:r>
        <w:r>
          <w:rPr>
            <w:noProof/>
          </w:rPr>
          <w:fldChar w:fldCharType="end"/>
        </w:r>
        <w:r>
          <w:t xml:space="preserve"> of </w:t>
        </w:r>
        <w:r w:rsidR="00BA431F">
          <w:fldChar w:fldCharType="begin"/>
        </w:r>
        <w:r w:rsidR="00BA431F">
          <w:instrText xml:space="preserve"> NUMPAGES  </w:instrText>
        </w:r>
        <w:r w:rsidR="00BA431F">
          <w:fldChar w:fldCharType="separate"/>
        </w:r>
        <w:r>
          <w:rPr>
            <w:noProof/>
          </w:rPr>
          <w:t>65</w:t>
        </w:r>
        <w:r w:rsidR="00BA431F">
          <w:rPr>
            <w:noProof/>
          </w:rPr>
          <w:fldChar w:fldCharType="end"/>
        </w:r>
      </w:sdtContent>
    </w:sdt>
  </w:p>
  <w:p w:rsidR="00823973" w:rsidRPr="00662072" w:rsidRDefault="00823973">
    <w:pPr>
      <w:pStyle w:val="Footer"/>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31F" w:rsidRDefault="00BA431F">
      <w:r>
        <w:separator/>
      </w:r>
    </w:p>
  </w:footnote>
  <w:footnote w:type="continuationSeparator" w:id="0">
    <w:p w:rsidR="00BA431F" w:rsidRDefault="00BA431F">
      <w:r>
        <w:continuationSeparator/>
      </w:r>
    </w:p>
  </w:footnote>
  <w:footnote w:id="1">
    <w:p w:rsidR="00823973" w:rsidRPr="0045458C" w:rsidRDefault="00823973" w:rsidP="009E49D2">
      <w:pPr>
        <w:rPr>
          <w:rFonts w:cs="Arial"/>
          <w:sz w:val="20"/>
          <w:szCs w:val="20"/>
        </w:rPr>
      </w:pPr>
      <w:r>
        <w:rPr>
          <w:rStyle w:val="FootnoteReference"/>
        </w:rPr>
        <w:footnoteRef/>
      </w:r>
      <w:r>
        <w:t xml:space="preserve"> </w:t>
      </w:r>
      <w:r w:rsidRPr="0045458C">
        <w:rPr>
          <w:rFonts w:cs="Arial"/>
          <w:sz w:val="20"/>
          <w:szCs w:val="20"/>
        </w:rPr>
        <w:t xml:space="preserve">Johnson, M. (2011). Gender and types of intimate partner violence: A response to an anti-feminist literature view.  </w:t>
      </w:r>
      <w:r w:rsidRPr="0045458C">
        <w:rPr>
          <w:rFonts w:cs="Arial"/>
          <w:i/>
          <w:sz w:val="20"/>
          <w:szCs w:val="20"/>
        </w:rPr>
        <w:t>Aggression and Violent Behavior, 16 (July/August)</w:t>
      </w:r>
      <w:r w:rsidRPr="0045458C">
        <w:rPr>
          <w:rFonts w:cs="Arial"/>
          <w:sz w:val="20"/>
          <w:szCs w:val="20"/>
        </w:rPr>
        <w:t>, 289-296).</w:t>
      </w:r>
    </w:p>
    <w:p w:rsidR="00823973" w:rsidRPr="009E49D2" w:rsidRDefault="00823973">
      <w:pPr>
        <w:pStyle w:val="FootnoteText"/>
        <w:rPr>
          <w:lang w:val="en-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73" w:rsidRDefault="00823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BCBC72"/>
    <w:lvl w:ilvl="0">
      <w:start w:val="1"/>
      <w:numFmt w:val="decimal"/>
      <w:pStyle w:val="ListNumber5"/>
      <w:lvlText w:val="%1."/>
      <w:lvlJc w:val="left"/>
      <w:pPr>
        <w:tabs>
          <w:tab w:val="num" w:pos="1800"/>
        </w:tabs>
        <w:ind w:left="1800" w:hanging="360"/>
      </w:pPr>
      <w:rPr>
        <w:rFonts w:ascii="Arial" w:hAnsi="Arial" w:cs="Arial"/>
      </w:rPr>
    </w:lvl>
  </w:abstractNum>
  <w:abstractNum w:abstractNumId="1">
    <w:nsid w:val="FFFFFF7D"/>
    <w:multiLevelType w:val="singleLevel"/>
    <w:tmpl w:val="A282F3E4"/>
    <w:lvl w:ilvl="0">
      <w:start w:val="1"/>
      <w:numFmt w:val="decimal"/>
      <w:pStyle w:val="ListNumber4"/>
      <w:lvlText w:val="%1."/>
      <w:lvlJc w:val="left"/>
      <w:pPr>
        <w:tabs>
          <w:tab w:val="num" w:pos="1209"/>
        </w:tabs>
        <w:ind w:left="1209" w:hanging="360"/>
      </w:pPr>
      <w:rPr>
        <w:rFonts w:ascii="Arial" w:hAnsi="Arial" w:cs="Arial"/>
      </w:rPr>
    </w:lvl>
  </w:abstractNum>
  <w:abstractNum w:abstractNumId="2">
    <w:nsid w:val="FFFFFF7E"/>
    <w:multiLevelType w:val="singleLevel"/>
    <w:tmpl w:val="70665A9C"/>
    <w:lvl w:ilvl="0">
      <w:start w:val="1"/>
      <w:numFmt w:val="decimal"/>
      <w:pStyle w:val="ListNumber3"/>
      <w:lvlText w:val="%1."/>
      <w:lvlJc w:val="left"/>
      <w:pPr>
        <w:tabs>
          <w:tab w:val="num" w:pos="926"/>
        </w:tabs>
        <w:ind w:left="926" w:hanging="360"/>
      </w:pPr>
      <w:rPr>
        <w:rFonts w:cs="Times New Roman"/>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FFFFFF80"/>
    <w:multiLevelType w:val="singleLevel"/>
    <w:tmpl w:val="18EA403C"/>
    <w:lvl w:ilvl="0">
      <w:start w:val="1"/>
      <w:numFmt w:val="bullet"/>
      <w:pStyle w:val="ListBullet5"/>
      <w:lvlText w:val=""/>
      <w:lvlJc w:val="left"/>
      <w:pPr>
        <w:tabs>
          <w:tab w:val="num" w:pos="1492"/>
        </w:tabs>
        <w:ind w:left="1492" w:hanging="360"/>
      </w:pPr>
      <w:rPr>
        <w:rFonts w:ascii="Arial" w:hAnsi="Arial" w:cs="Arial" w:hint="default"/>
      </w:rPr>
    </w:lvl>
  </w:abstractNum>
  <w:abstractNum w:abstractNumId="4">
    <w:nsid w:val="FFFFFF81"/>
    <w:multiLevelType w:val="singleLevel"/>
    <w:tmpl w:val="8F5AE5A2"/>
    <w:lvl w:ilvl="0">
      <w:start w:val="1"/>
      <w:numFmt w:val="bullet"/>
      <w:pStyle w:val="ListBullet4"/>
      <w:lvlText w:val=""/>
      <w:lvlJc w:val="left"/>
      <w:pPr>
        <w:tabs>
          <w:tab w:val="num" w:pos="1209"/>
        </w:tabs>
        <w:ind w:left="1209" w:hanging="360"/>
      </w:pPr>
      <w:rPr>
        <w:rFonts w:ascii="Arial" w:hAnsi="Arial" w:cs="Arial" w:hint="default"/>
      </w:rPr>
    </w:lvl>
  </w:abstractNum>
  <w:abstractNum w:abstractNumId="5">
    <w:nsid w:val="FFFFFF89"/>
    <w:multiLevelType w:val="singleLevel"/>
    <w:tmpl w:val="35BA8EDC"/>
    <w:lvl w:ilvl="0">
      <w:start w:val="1"/>
      <w:numFmt w:val="bullet"/>
      <w:pStyle w:val="Listbulletnoindent"/>
      <w:lvlText w:val=""/>
      <w:lvlJc w:val="left"/>
      <w:pPr>
        <w:tabs>
          <w:tab w:val="num" w:pos="360"/>
        </w:tabs>
        <w:ind w:left="360" w:hanging="360"/>
      </w:pPr>
      <w:rPr>
        <w:rFonts w:ascii="Symbol" w:hAnsi="Symbol" w:hint="default"/>
      </w:rPr>
    </w:lvl>
  </w:abstractNum>
  <w:abstractNum w:abstractNumId="6">
    <w:nsid w:val="04876835"/>
    <w:multiLevelType w:val="hybridMultilevel"/>
    <w:tmpl w:val="6FB28034"/>
    <w:lvl w:ilvl="0" w:tplc="AF8C2FEA">
      <w:start w:val="1"/>
      <w:numFmt w:val="lowerLetter"/>
      <w:lvlText w:val="(%1)"/>
      <w:lvlJc w:val="left"/>
      <w:pPr>
        <w:ind w:left="1080" w:hanging="360"/>
      </w:pPr>
      <w:rPr>
        <w:rFonts w:cs="Times New Roman" w:hint="default"/>
        <w:b w:val="0"/>
      </w:rPr>
    </w:lvl>
    <w:lvl w:ilvl="1" w:tplc="10090019">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7">
    <w:nsid w:val="04BF3D03"/>
    <w:multiLevelType w:val="hybridMultilevel"/>
    <w:tmpl w:val="9E6E7644"/>
    <w:lvl w:ilvl="0" w:tplc="14D6A4CE">
      <w:start w:val="1"/>
      <w:numFmt w:val="lowerLetter"/>
      <w:lvlText w:val="(%1)"/>
      <w:lvlJc w:val="left"/>
      <w:pPr>
        <w:ind w:left="1080" w:hanging="360"/>
      </w:pPr>
      <w:rPr>
        <w:rFonts w:ascii="Arial" w:hAnsi="Arial" w:cs="Arial" w:hint="default"/>
        <w:b w:val="0"/>
      </w:rPr>
    </w:lvl>
    <w:lvl w:ilvl="1" w:tplc="8A460EF6">
      <w:start w:val="1"/>
      <w:numFmt w:val="upperLetter"/>
      <w:lvlText w:val="%2."/>
      <w:lvlJc w:val="left"/>
      <w:pPr>
        <w:ind w:left="2160" w:hanging="720"/>
      </w:pPr>
      <w:rPr>
        <w:rFonts w:hint="default"/>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8">
    <w:nsid w:val="06C56170"/>
    <w:multiLevelType w:val="multilevel"/>
    <w:tmpl w:val="9D542D88"/>
    <w:lvl w:ilvl="0">
      <w:start w:val="7"/>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72014CA"/>
    <w:multiLevelType w:val="multilevel"/>
    <w:tmpl w:val="20DE6D1A"/>
    <w:lvl w:ilvl="0">
      <w:start w:val="1"/>
      <w:numFmt w:val="upperLetter"/>
      <w:pStyle w:val="Schedule1L1"/>
      <w:suff w:val="nothing"/>
      <w:lvlText w:val="SCHEDULE %1"/>
      <w:lvlJc w:val="left"/>
      <w:pPr>
        <w:tabs>
          <w:tab w:val="num" w:pos="720"/>
        </w:tabs>
        <w:ind w:left="0" w:firstLine="0"/>
      </w:pPr>
      <w:rPr>
        <w:b/>
        <w:i w:val="0"/>
        <w:caps/>
        <w:smallCaps w:val="0"/>
        <w:u w:val="none"/>
      </w:rPr>
    </w:lvl>
    <w:lvl w:ilvl="1">
      <w:start w:val="1"/>
      <w:numFmt w:val="decimal"/>
      <w:pStyle w:val="Schedule1L2"/>
      <w:lvlText w:val="%2."/>
      <w:lvlJc w:val="left"/>
      <w:pPr>
        <w:tabs>
          <w:tab w:val="num" w:pos="720"/>
        </w:tabs>
        <w:ind w:left="720" w:hanging="720"/>
      </w:pPr>
      <w:rPr>
        <w:b w:val="0"/>
        <w:i w:val="0"/>
        <w:caps w:val="0"/>
        <w:u w:val="none"/>
      </w:rPr>
    </w:lvl>
    <w:lvl w:ilvl="2">
      <w:start w:val="1"/>
      <w:numFmt w:val="lowerLetter"/>
      <w:lvlText w:val="(%3)"/>
      <w:lvlJc w:val="left"/>
      <w:pPr>
        <w:tabs>
          <w:tab w:val="num" w:pos="1440"/>
        </w:tabs>
        <w:ind w:left="144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chedule1L4"/>
      <w:lvlText w:val="(%4)"/>
      <w:lvlJc w:val="left"/>
      <w:pPr>
        <w:tabs>
          <w:tab w:val="num" w:pos="2160"/>
        </w:tabs>
        <w:ind w:left="216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Schedule1L5"/>
      <w:lvlText w:val="(%5)"/>
      <w:lvlJc w:val="left"/>
      <w:pPr>
        <w:tabs>
          <w:tab w:val="num" w:pos="2880"/>
        </w:tabs>
        <w:ind w:left="2880" w:hanging="720"/>
      </w:pPr>
      <w:rPr>
        <w:b w:val="0"/>
        <w:i w:val="0"/>
        <w:caps w:val="0"/>
        <w:u w:val="none"/>
      </w:rPr>
    </w:lvl>
    <w:lvl w:ilvl="5">
      <w:start w:val="1"/>
      <w:numFmt w:val="upperRoman"/>
      <w:pStyle w:val="Schedule1L6"/>
      <w:lvlText w:val="(%6)"/>
      <w:lvlJc w:val="left"/>
      <w:pPr>
        <w:tabs>
          <w:tab w:val="num" w:pos="3600"/>
        </w:tabs>
        <w:ind w:left="3600" w:hanging="720"/>
      </w:pPr>
      <w:rPr>
        <w:b w:val="0"/>
        <w:i w:val="0"/>
        <w:caps w:val="0"/>
        <w:u w:val="none"/>
      </w:rPr>
    </w:lvl>
    <w:lvl w:ilvl="6">
      <w:start w:val="1"/>
      <w:numFmt w:val="decimal"/>
      <w:pStyle w:val="Schedule1L7"/>
      <w:lvlText w:val="(%7)"/>
      <w:lvlJc w:val="left"/>
      <w:pPr>
        <w:tabs>
          <w:tab w:val="num" w:pos="4320"/>
        </w:tabs>
        <w:ind w:left="4320" w:hanging="720"/>
      </w:pPr>
      <w:rPr>
        <w:b w:val="0"/>
        <w:i w:val="0"/>
        <w:caps w:val="0"/>
        <w:u w:val="none"/>
      </w:rPr>
    </w:lvl>
    <w:lvl w:ilvl="7">
      <w:start w:val="1"/>
      <w:numFmt w:val="lowerLetter"/>
      <w:pStyle w:val="Schedule1L8"/>
      <w:lvlText w:val="%8."/>
      <w:lvlJc w:val="left"/>
      <w:pPr>
        <w:tabs>
          <w:tab w:val="num" w:pos="5040"/>
        </w:tabs>
        <w:ind w:left="5040" w:hanging="720"/>
      </w:pPr>
      <w:rPr>
        <w:b w:val="0"/>
        <w:i w:val="0"/>
        <w:caps w:val="0"/>
        <w:u w:val="none"/>
      </w:rPr>
    </w:lvl>
    <w:lvl w:ilvl="8">
      <w:start w:val="1"/>
      <w:numFmt w:val="lowerRoman"/>
      <w:pStyle w:val="Schedule1L9"/>
      <w:lvlText w:val="%9."/>
      <w:lvlJc w:val="left"/>
      <w:pPr>
        <w:tabs>
          <w:tab w:val="num" w:pos="5760"/>
        </w:tabs>
        <w:ind w:left="5760" w:hanging="720"/>
      </w:pPr>
      <w:rPr>
        <w:b w:val="0"/>
        <w:i w:val="0"/>
        <w:caps w:val="0"/>
        <w:u w:val="none"/>
      </w:rPr>
    </w:lvl>
  </w:abstractNum>
  <w:abstractNum w:abstractNumId="10">
    <w:nsid w:val="075C14C4"/>
    <w:multiLevelType w:val="multilevel"/>
    <w:tmpl w:val="1E62D930"/>
    <w:name w:val="zzmpSchedule1||Schedule 1|2|3|1|4|2|41||1|2|32||1|2|32||1|10|32||1|2|32||1|2|32||1|2|32||1|2|32||1|2|3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07A31C3C"/>
    <w:multiLevelType w:val="hybridMultilevel"/>
    <w:tmpl w:val="D68A020C"/>
    <w:lvl w:ilvl="0" w:tplc="9DEE21D2">
      <w:start w:val="1"/>
      <w:numFmt w:val="decimal"/>
      <w:lvlText w:val="%1."/>
      <w:lvlJc w:val="left"/>
      <w:pPr>
        <w:ind w:left="360" w:hanging="360"/>
      </w:pPr>
      <w:rPr>
        <w:rFonts w:hint="default"/>
        <w:b/>
        <w:sz w:val="24"/>
        <w:szCs w:val="24"/>
      </w:rPr>
    </w:lvl>
    <w:lvl w:ilvl="1" w:tplc="10090015">
      <w:start w:val="1"/>
      <w:numFmt w:val="upp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07D05E7E"/>
    <w:multiLevelType w:val="multilevel"/>
    <w:tmpl w:val="8F8EA192"/>
    <w:lvl w:ilvl="0">
      <w:start w:val="1"/>
      <w:numFmt w:val="decimal"/>
      <w:lvlText w:val="%1."/>
      <w:lvlJc w:val="left"/>
      <w:pPr>
        <w:tabs>
          <w:tab w:val="num" w:pos="1494"/>
        </w:tabs>
        <w:ind w:left="1494" w:hanging="864"/>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3"/>
      <w:numFmt w:val="decimal"/>
      <w:isLgl/>
      <w:lvlText w:val="%1.%2"/>
      <w:lvlJc w:val="left"/>
      <w:pPr>
        <w:tabs>
          <w:tab w:val="num" w:pos="1494"/>
        </w:tabs>
        <w:ind w:left="1494" w:hanging="864"/>
      </w:pPr>
      <w:rPr>
        <w:rFonts w:ascii="Arial" w:hAnsi="Arial" w:cs="Arial" w:hint="default"/>
        <w:b/>
        <w:bCs w:val="0"/>
        <w:i w:val="0"/>
        <w:iCs w:val="0"/>
        <w:caps w:val="0"/>
        <w:smallCaps w:val="0"/>
        <w:strike w:val="0"/>
        <w:dstrike w:val="0"/>
        <w:snapToGrid w:val="0"/>
        <w:vanish w:val="0"/>
        <w:color w:val="000000"/>
        <w:spacing w:val="0"/>
        <w:w w:val="0"/>
        <w:kern w:val="0"/>
        <w:position w:val="0"/>
        <w:szCs w:val="0"/>
        <w:u w:val="none"/>
        <w:vertAlign w:val="baseline"/>
        <w:em w:val="none"/>
      </w:rPr>
    </w:lvl>
    <w:lvl w:ilvl="2">
      <w:start w:val="1"/>
      <w:numFmt w:val="decimal"/>
      <w:isLgl/>
      <w:lvlText w:val="%1.%2.%3"/>
      <w:lvlJc w:val="left"/>
      <w:pPr>
        <w:tabs>
          <w:tab w:val="num" w:pos="2214"/>
        </w:tabs>
        <w:ind w:left="2214" w:hanging="864"/>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isLgl/>
      <w:lvlText w:val="%1.%2.%3.%4"/>
      <w:lvlJc w:val="left"/>
      <w:pPr>
        <w:tabs>
          <w:tab w:val="num" w:pos="1782"/>
        </w:tabs>
        <w:ind w:left="1782" w:hanging="1152"/>
      </w:pPr>
      <w:rPr>
        <w:rFonts w:ascii="Arial" w:hAnsi="Arial" w:cs="Arial" w:hint="default"/>
      </w:rPr>
    </w:lvl>
    <w:lvl w:ilvl="4">
      <w:start w:val="1"/>
      <w:numFmt w:val="decimal"/>
      <w:isLgl/>
      <w:lvlText w:val="%1.%2.%3.%4.%5"/>
      <w:lvlJc w:val="left"/>
      <w:pPr>
        <w:tabs>
          <w:tab w:val="num" w:pos="1638"/>
        </w:tabs>
        <w:ind w:left="1638" w:hanging="1008"/>
      </w:pPr>
      <w:rPr>
        <w:rFonts w:ascii="Arial" w:hAnsi="Arial" w:cs="Arial" w:hint="default"/>
      </w:rPr>
    </w:lvl>
    <w:lvl w:ilvl="5">
      <w:start w:val="1"/>
      <w:numFmt w:val="decimal"/>
      <w:lvlText w:val="%1.%2.%3.%4.%5.%6"/>
      <w:lvlJc w:val="left"/>
      <w:pPr>
        <w:tabs>
          <w:tab w:val="num" w:pos="1782"/>
        </w:tabs>
        <w:ind w:left="1782" w:hanging="1152"/>
      </w:pPr>
      <w:rPr>
        <w:rFonts w:ascii="Arial" w:hAnsi="Arial" w:cs="Arial" w:hint="default"/>
      </w:rPr>
    </w:lvl>
    <w:lvl w:ilvl="6">
      <w:start w:val="1"/>
      <w:numFmt w:val="decimal"/>
      <w:lvlText w:val="%1.%2.%3.%4.%5.%6.%7"/>
      <w:lvlJc w:val="left"/>
      <w:pPr>
        <w:tabs>
          <w:tab w:val="num" w:pos="1926"/>
        </w:tabs>
        <w:ind w:left="1926" w:hanging="1296"/>
      </w:pPr>
      <w:rPr>
        <w:rFonts w:ascii="Arial" w:hAnsi="Arial" w:cs="Arial" w:hint="default"/>
      </w:rPr>
    </w:lvl>
    <w:lvl w:ilvl="7">
      <w:start w:val="1"/>
      <w:numFmt w:val="decimal"/>
      <w:lvlText w:val="%1.%2.%3.%4.%5.%6.%7.%8"/>
      <w:lvlJc w:val="left"/>
      <w:pPr>
        <w:tabs>
          <w:tab w:val="num" w:pos="2070"/>
        </w:tabs>
        <w:ind w:left="2070" w:hanging="1440"/>
      </w:pPr>
      <w:rPr>
        <w:rFonts w:ascii="Arial" w:hAnsi="Arial" w:cs="Arial" w:hint="default"/>
      </w:rPr>
    </w:lvl>
    <w:lvl w:ilvl="8">
      <w:start w:val="1"/>
      <w:numFmt w:val="decimal"/>
      <w:lvlText w:val="%1.%2.%3.%4.%5.%6.%7.%8.%9"/>
      <w:lvlJc w:val="left"/>
      <w:pPr>
        <w:tabs>
          <w:tab w:val="num" w:pos="2214"/>
        </w:tabs>
        <w:ind w:left="2214" w:hanging="1584"/>
      </w:pPr>
      <w:rPr>
        <w:rFonts w:ascii="Arial" w:hAnsi="Arial" w:cs="Arial" w:hint="default"/>
      </w:rPr>
    </w:lvl>
  </w:abstractNum>
  <w:abstractNum w:abstractNumId="13">
    <w:nsid w:val="0D7D29D3"/>
    <w:multiLevelType w:val="hybridMultilevel"/>
    <w:tmpl w:val="6892153E"/>
    <w:lvl w:ilvl="0" w:tplc="1D686196">
      <w:start w:val="1"/>
      <w:numFmt w:val="lowerRoman"/>
      <w:pStyle w:val="ABL5"/>
      <w:lvlText w:val="(%1)"/>
      <w:lvlJc w:val="left"/>
      <w:pPr>
        <w:ind w:left="360" w:hanging="360"/>
      </w:pPr>
      <w:rPr>
        <w:rFonts w:hint="default"/>
        <w:b w:val="0"/>
      </w:rPr>
    </w:lvl>
    <w:lvl w:ilvl="1" w:tplc="BB30968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0F4E6706"/>
    <w:multiLevelType w:val="multilevel"/>
    <w:tmpl w:val="33F237A2"/>
    <w:lvl w:ilvl="0">
      <w:start w:val="4"/>
      <w:numFmt w:val="decimal"/>
      <w:lvlText w:val="%1"/>
      <w:lvlJc w:val="left"/>
      <w:pPr>
        <w:tabs>
          <w:tab w:val="num" w:pos="720"/>
        </w:tabs>
        <w:ind w:left="720" w:hanging="720"/>
      </w:pPr>
      <w:rPr>
        <w:rFonts w:cs="Times New Roman" w:hint="default"/>
        <w:b w:val="0"/>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5">
    <w:nsid w:val="0F8646F6"/>
    <w:multiLevelType w:val="multilevel"/>
    <w:tmpl w:val="7908A660"/>
    <w:lvl w:ilvl="0">
      <w:start w:val="18"/>
      <w:numFmt w:val="decimal"/>
      <w:pStyle w:val="TableIndentedBullets"/>
      <w:lvlText w:val="%1."/>
      <w:lvlJc w:val="left"/>
      <w:pPr>
        <w:tabs>
          <w:tab w:val="num" w:pos="360"/>
        </w:tabs>
        <w:ind w:left="360" w:hanging="360"/>
      </w:pPr>
      <w:rPr>
        <w:rFonts w:ascii="Arial" w:hAnsi="Arial" w:cs="Arial"/>
        <w:b w:val="0"/>
        <w:i w:val="0"/>
      </w:rPr>
    </w:lvl>
    <w:lvl w:ilvl="1">
      <w:start w:val="1"/>
      <w:numFmt w:val="decimal"/>
      <w:lvlText w:val="%1.%2."/>
      <w:lvlJc w:val="left"/>
      <w:pPr>
        <w:tabs>
          <w:tab w:val="num" w:pos="792"/>
        </w:tabs>
        <w:ind w:left="792" w:hanging="792"/>
      </w:pPr>
      <w:rPr>
        <w:rFonts w:ascii="Arial" w:hAnsi="Arial" w:cs="Arial"/>
      </w:rPr>
    </w:lvl>
    <w:lvl w:ilvl="2">
      <w:start w:val="1"/>
      <w:numFmt w:val="decimal"/>
      <w:lvlText w:val="%1.%2.%3"/>
      <w:lvlJc w:val="left"/>
      <w:pPr>
        <w:tabs>
          <w:tab w:val="num" w:pos="1440"/>
        </w:tabs>
        <w:ind w:left="1440" w:hanging="648"/>
      </w:pPr>
      <w:rPr>
        <w:rFonts w:ascii="Arial" w:hAnsi="Arial" w:cs="Arial"/>
      </w:rPr>
    </w:lvl>
    <w:lvl w:ilvl="3">
      <w:start w:val="1"/>
      <w:numFmt w:val="decimal"/>
      <w:lvlText w:val="%1.%2.%3.%4."/>
      <w:lvlJc w:val="left"/>
      <w:pPr>
        <w:tabs>
          <w:tab w:val="num" w:pos="2304"/>
        </w:tabs>
        <w:ind w:left="1728" w:hanging="504"/>
      </w:pPr>
      <w:rPr>
        <w:rFonts w:ascii="Arial" w:hAnsi="Arial" w:cs="Arial"/>
      </w:rPr>
    </w:lvl>
    <w:lvl w:ilvl="4">
      <w:start w:val="1"/>
      <w:numFmt w:val="decimal"/>
      <w:lvlText w:val="%1.%2.%3.%4.%5."/>
      <w:lvlJc w:val="left"/>
      <w:pPr>
        <w:tabs>
          <w:tab w:val="num" w:pos="2520"/>
        </w:tabs>
        <w:ind w:left="2232" w:hanging="792"/>
      </w:pPr>
      <w:rPr>
        <w:rFonts w:ascii="Arial" w:hAnsi="Arial" w:cs="Arial"/>
      </w:rPr>
    </w:lvl>
    <w:lvl w:ilvl="5">
      <w:start w:val="1"/>
      <w:numFmt w:val="decimal"/>
      <w:lvlText w:val="%1.%2.%3.%4.%5.%6."/>
      <w:lvlJc w:val="left"/>
      <w:pPr>
        <w:tabs>
          <w:tab w:val="num" w:pos="3240"/>
        </w:tabs>
        <w:ind w:left="2736" w:hanging="936"/>
      </w:pPr>
      <w:rPr>
        <w:rFonts w:ascii="Arial" w:hAnsi="Arial" w:cs="Arial"/>
      </w:rPr>
    </w:lvl>
    <w:lvl w:ilvl="6">
      <w:start w:val="1"/>
      <w:numFmt w:val="decimal"/>
      <w:lvlText w:val="%1.%2.%3.%4.%5.%6.%7."/>
      <w:lvlJc w:val="left"/>
      <w:pPr>
        <w:tabs>
          <w:tab w:val="num" w:pos="3600"/>
        </w:tabs>
        <w:ind w:left="3240" w:hanging="1080"/>
      </w:pPr>
      <w:rPr>
        <w:rFonts w:ascii="Arial" w:hAnsi="Arial" w:cs="Arial"/>
      </w:rPr>
    </w:lvl>
    <w:lvl w:ilvl="7">
      <w:start w:val="1"/>
      <w:numFmt w:val="bullet"/>
      <w:lvlText w:val=""/>
      <w:lvlJc w:val="left"/>
      <w:pPr>
        <w:tabs>
          <w:tab w:val="num" w:pos="2952"/>
        </w:tabs>
        <w:ind w:left="2952" w:hanging="432"/>
      </w:pPr>
      <w:rPr>
        <w:rFonts w:ascii="Arial" w:hAnsi="Arial" w:cs="Arial" w:hint="default"/>
      </w:rPr>
    </w:lvl>
    <w:lvl w:ilvl="8">
      <w:start w:val="1"/>
      <w:numFmt w:val="lowerLetter"/>
      <w:lvlText w:val="%9)"/>
      <w:lvlJc w:val="left"/>
      <w:pPr>
        <w:tabs>
          <w:tab w:val="num" w:pos="4320"/>
        </w:tabs>
        <w:ind w:left="4320" w:hanging="1440"/>
      </w:pPr>
      <w:rPr>
        <w:rFonts w:ascii="Arial" w:hAnsi="Arial" w:cs="Arial" w:hint="default"/>
      </w:rPr>
    </w:lvl>
  </w:abstractNum>
  <w:abstractNum w:abstractNumId="16">
    <w:nsid w:val="10937E09"/>
    <w:multiLevelType w:val="hybridMultilevel"/>
    <w:tmpl w:val="F9D04CE0"/>
    <w:lvl w:ilvl="0" w:tplc="19228E1C">
      <w:start w:val="1"/>
      <w:numFmt w:val="decimal"/>
      <w:lvlText w:val="1.0%1"/>
      <w:lvlJc w:val="left"/>
      <w:pPr>
        <w:tabs>
          <w:tab w:val="num" w:pos="0"/>
        </w:tabs>
        <w:ind w:left="360" w:hanging="360"/>
      </w:pPr>
      <w:rPr>
        <w:rFonts w:cs="Times New Roman" w:hint="default"/>
        <w:b/>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7">
    <w:nsid w:val="12B01C29"/>
    <w:multiLevelType w:val="hybridMultilevel"/>
    <w:tmpl w:val="18A498D8"/>
    <w:lvl w:ilvl="0" w:tplc="2B084A32">
      <w:start w:val="1"/>
      <w:numFmt w:val="lowerLetter"/>
      <w:lvlText w:val="(%1)"/>
      <w:lvlJc w:val="left"/>
      <w:pPr>
        <w:tabs>
          <w:tab w:val="num" w:pos="720"/>
        </w:tabs>
        <w:ind w:left="720" w:hanging="720"/>
      </w:pPr>
      <w:rPr>
        <w:rFonts w:ascii="Arial" w:hAnsi="Arial" w:hint="default"/>
        <w:spacing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135150DD"/>
    <w:multiLevelType w:val="multilevel"/>
    <w:tmpl w:val="9D542D88"/>
    <w:lvl w:ilvl="0">
      <w:start w:val="6"/>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150D59CF"/>
    <w:multiLevelType w:val="multilevel"/>
    <w:tmpl w:val="32DEC6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16002A31"/>
    <w:multiLevelType w:val="hybridMultilevel"/>
    <w:tmpl w:val="C1348EE8"/>
    <w:lvl w:ilvl="0" w:tplc="F7F64904">
      <w:start w:val="1"/>
      <w:numFmt w:val="lowerLetter"/>
      <w:lvlText w:val="(%1)"/>
      <w:lvlJc w:val="left"/>
      <w:pPr>
        <w:tabs>
          <w:tab w:val="num" w:pos="1440"/>
        </w:tabs>
        <w:ind w:left="1440" w:hanging="720"/>
      </w:pPr>
      <w:rPr>
        <w:rFonts w:ascii="Arial" w:hAnsi="Arial" w:cs="Times New Roman" w:hint="default"/>
        <w:b w:val="0"/>
        <w:sz w:val="24"/>
        <w:szCs w:val="24"/>
      </w:rPr>
    </w:lvl>
    <w:lvl w:ilvl="1" w:tplc="FFFFFFFF">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1">
    <w:nsid w:val="180358EA"/>
    <w:multiLevelType w:val="multilevel"/>
    <w:tmpl w:val="394C95F6"/>
    <w:lvl w:ilvl="0">
      <w:start w:val="1"/>
      <w:numFmt w:val="decimal"/>
      <w:pStyle w:val="Heading1"/>
      <w:isLgl/>
      <w:lvlText w:val="%1"/>
      <w:lvlJc w:val="left"/>
      <w:pPr>
        <w:tabs>
          <w:tab w:val="num" w:pos="864"/>
        </w:tabs>
        <w:ind w:left="864" w:hanging="864"/>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lvlText w:val="%1.%2.%3"/>
      <w:lvlJc w:val="left"/>
      <w:pPr>
        <w:tabs>
          <w:tab w:val="num" w:pos="1584"/>
        </w:tabs>
        <w:ind w:left="1584" w:hanging="864"/>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isLgl/>
      <w:lvlText w:val="%1.%2.%3.%4"/>
      <w:lvlJc w:val="left"/>
      <w:pPr>
        <w:tabs>
          <w:tab w:val="num" w:pos="1152"/>
        </w:tabs>
        <w:ind w:left="1152" w:hanging="1152"/>
      </w:pPr>
      <w:rPr>
        <w:rFonts w:ascii="Arial" w:hAnsi="Arial" w:cs="Arial" w:hint="default"/>
      </w:rPr>
    </w:lvl>
    <w:lvl w:ilvl="4">
      <w:start w:val="1"/>
      <w:numFmt w:val="decimal"/>
      <w:pStyle w:val="Heading5"/>
      <w:isLgl/>
      <w:lvlText w:val="%1.%2.%3.%4.%5"/>
      <w:lvlJc w:val="left"/>
      <w:pPr>
        <w:tabs>
          <w:tab w:val="num" w:pos="1008"/>
        </w:tabs>
        <w:ind w:left="1008" w:hanging="1008"/>
      </w:pPr>
      <w:rPr>
        <w:rFonts w:ascii="Arial" w:hAnsi="Arial" w:cs="Arial" w:hint="default"/>
      </w:rPr>
    </w:lvl>
    <w:lvl w:ilvl="5">
      <w:start w:val="1"/>
      <w:numFmt w:val="decimal"/>
      <w:pStyle w:val="Heading6"/>
      <w:lvlText w:val="%1.%2.%3.%4.%5.%6"/>
      <w:lvlJc w:val="left"/>
      <w:pPr>
        <w:tabs>
          <w:tab w:val="num" w:pos="1152"/>
        </w:tabs>
        <w:ind w:left="1152" w:hanging="1152"/>
      </w:pPr>
      <w:rPr>
        <w:rFonts w:ascii="Arial" w:hAnsi="Arial" w:cs="Arial" w:hint="default"/>
      </w:rPr>
    </w:lvl>
    <w:lvl w:ilvl="6">
      <w:start w:val="1"/>
      <w:numFmt w:val="decimal"/>
      <w:pStyle w:val="Heading7"/>
      <w:lvlText w:val="%1.%2.%3.%4.%5.%6.%7"/>
      <w:lvlJc w:val="left"/>
      <w:pPr>
        <w:tabs>
          <w:tab w:val="num" w:pos="1296"/>
        </w:tabs>
        <w:ind w:left="1296" w:hanging="1296"/>
      </w:pPr>
      <w:rPr>
        <w:rFonts w:ascii="Arial" w:hAnsi="Arial" w:cs="Arial" w:hint="default"/>
      </w:rPr>
    </w:lvl>
    <w:lvl w:ilvl="7">
      <w:start w:val="1"/>
      <w:numFmt w:val="decimal"/>
      <w:pStyle w:val="Heading8"/>
      <w:lvlText w:val="%1.%2.%3.%4.%5.%6.%7.%8"/>
      <w:lvlJc w:val="left"/>
      <w:pPr>
        <w:tabs>
          <w:tab w:val="num" w:pos="1440"/>
        </w:tabs>
        <w:ind w:left="1440" w:hanging="1440"/>
      </w:pPr>
      <w:rPr>
        <w:rFonts w:ascii="Arial" w:hAnsi="Arial" w:cs="Arial" w:hint="default"/>
      </w:rPr>
    </w:lvl>
    <w:lvl w:ilvl="8">
      <w:start w:val="1"/>
      <w:numFmt w:val="decimal"/>
      <w:pStyle w:val="Heading9"/>
      <w:lvlText w:val="%1.%2.%3.%4.%5.%6.%7.%8.%9"/>
      <w:lvlJc w:val="left"/>
      <w:pPr>
        <w:tabs>
          <w:tab w:val="num" w:pos="1584"/>
        </w:tabs>
        <w:ind w:left="1584" w:hanging="1584"/>
      </w:pPr>
      <w:rPr>
        <w:rFonts w:ascii="Arial" w:hAnsi="Arial" w:cs="Arial" w:hint="default"/>
      </w:rPr>
    </w:lvl>
  </w:abstractNum>
  <w:abstractNum w:abstractNumId="22">
    <w:nsid w:val="18164106"/>
    <w:multiLevelType w:val="multilevel"/>
    <w:tmpl w:val="1E62D930"/>
    <w:name w:val="HeadingStyles||Heading|3|3|0|1|0|41||1|0|49||1|0|48||1|0|49||1|0|32||1|0|33||1|0|34||1|0|34||1|0|34||"/>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187D17CD"/>
    <w:multiLevelType w:val="hybridMultilevel"/>
    <w:tmpl w:val="705C0D84"/>
    <w:lvl w:ilvl="0" w:tplc="2050068C">
      <w:start w:val="1"/>
      <w:numFmt w:val="lowerLetter"/>
      <w:lvlText w:val="(%1)"/>
      <w:lvlJc w:val="left"/>
      <w:pPr>
        <w:tabs>
          <w:tab w:val="num" w:pos="720"/>
        </w:tabs>
        <w:ind w:left="720" w:hanging="720"/>
      </w:pPr>
      <w:rPr>
        <w:rFonts w:ascii="Arial" w:hAnsi="Arial" w:hint="default"/>
        <w:spacing w:val="0"/>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nsid w:val="18F10CFB"/>
    <w:multiLevelType w:val="hybridMultilevel"/>
    <w:tmpl w:val="3A7638C2"/>
    <w:lvl w:ilvl="0" w:tplc="DA962820">
      <w:start w:val="1"/>
      <w:numFmt w:val="lowerRoman"/>
      <w:lvlText w:val="(%1)"/>
      <w:lvlJc w:val="left"/>
      <w:pPr>
        <w:ind w:left="1296" w:hanging="720"/>
      </w:pPr>
      <w:rPr>
        <w:rFonts w:hint="default"/>
        <w:color w:val="000000"/>
      </w:r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25">
    <w:nsid w:val="1BC5056B"/>
    <w:multiLevelType w:val="hybridMultilevel"/>
    <w:tmpl w:val="0B1CAB60"/>
    <w:lvl w:ilvl="0" w:tplc="D4CAE808">
      <w:start w:val="1"/>
      <w:numFmt w:val="lowerLetter"/>
      <w:pStyle w:val="listbullet-letter"/>
      <w:lvlText w:val="(%1)"/>
      <w:lvlJc w:val="left"/>
      <w:pPr>
        <w:tabs>
          <w:tab w:val="num" w:pos="1080"/>
        </w:tabs>
        <w:ind w:left="1080" w:hanging="720"/>
      </w:pPr>
      <w:rPr>
        <w:rFonts w:hint="default"/>
        <w:sz w:val="22"/>
      </w:rPr>
    </w:lvl>
    <w:lvl w:ilvl="1" w:tplc="D4CAE808">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26">
    <w:nsid w:val="1CAA5563"/>
    <w:multiLevelType w:val="hybridMultilevel"/>
    <w:tmpl w:val="314A2D88"/>
    <w:lvl w:ilvl="0" w:tplc="2050068C">
      <w:start w:val="1"/>
      <w:numFmt w:val="lowerLetter"/>
      <w:lvlText w:val="(%1)"/>
      <w:lvlJc w:val="left"/>
      <w:pPr>
        <w:tabs>
          <w:tab w:val="num" w:pos="720"/>
        </w:tabs>
        <w:ind w:left="720" w:hanging="720"/>
      </w:pPr>
      <w:rPr>
        <w:rFonts w:ascii="Arial" w:hAnsi="Arial" w:hint="default"/>
        <w:spacing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1FD72D32"/>
    <w:multiLevelType w:val="hybridMultilevel"/>
    <w:tmpl w:val="1ED42E1E"/>
    <w:lvl w:ilvl="0" w:tplc="2B084A32">
      <w:start w:val="1"/>
      <w:numFmt w:val="lowerLetter"/>
      <w:lvlText w:val="(%1)"/>
      <w:lvlJc w:val="left"/>
      <w:pPr>
        <w:tabs>
          <w:tab w:val="num" w:pos="720"/>
        </w:tabs>
        <w:ind w:left="720" w:hanging="720"/>
      </w:pPr>
      <w:rPr>
        <w:rFonts w:ascii="Arial" w:hAnsi="Arial" w:hint="default"/>
        <w:spacing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202E48AC"/>
    <w:multiLevelType w:val="hybridMultilevel"/>
    <w:tmpl w:val="62A261AE"/>
    <w:lvl w:ilvl="0" w:tplc="9DEE21D2">
      <w:start w:val="1"/>
      <w:numFmt w:val="decimal"/>
      <w:lvlText w:val="%1."/>
      <w:lvlJc w:val="left"/>
      <w:pPr>
        <w:tabs>
          <w:tab w:val="num" w:pos="420"/>
        </w:tabs>
        <w:ind w:left="4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9">
    <w:nsid w:val="21CE0EE0"/>
    <w:multiLevelType w:val="multilevel"/>
    <w:tmpl w:val="9D542D88"/>
    <w:lvl w:ilvl="0">
      <w:start w:val="5"/>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22A1439B"/>
    <w:multiLevelType w:val="hybridMultilevel"/>
    <w:tmpl w:val="6630C6EA"/>
    <w:lvl w:ilvl="0" w:tplc="735ADDF0">
      <w:start w:val="1"/>
      <w:numFmt w:val="upperLetter"/>
      <w:lvlText w:val="%1."/>
      <w:lvlJc w:val="left"/>
      <w:pPr>
        <w:ind w:left="360" w:hanging="360"/>
      </w:pPr>
      <w:rPr>
        <w:b/>
        <w:sz w:val="24"/>
        <w:szCs w:val="24"/>
      </w:rPr>
    </w:lvl>
    <w:lvl w:ilvl="1" w:tplc="10090015">
      <w:start w:val="1"/>
      <w:numFmt w:val="upp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24032DA5"/>
    <w:multiLevelType w:val="multilevel"/>
    <w:tmpl w:val="21563702"/>
    <w:lvl w:ilvl="0">
      <w:start w:val="7"/>
      <w:numFmt w:val="decimal"/>
      <w:pStyle w:val="ListNumbereda"/>
      <w:lvlText w:val="%1"/>
      <w:lvlJc w:val="left"/>
      <w:pPr>
        <w:tabs>
          <w:tab w:val="num" w:pos="720"/>
        </w:tabs>
        <w:ind w:left="720" w:hanging="720"/>
      </w:pPr>
      <w:rPr>
        <w:rFonts w:ascii="Arial" w:hAnsi="Arial" w:cs="Arial" w:hint="default"/>
      </w:rPr>
    </w:lvl>
    <w:lvl w:ilvl="1">
      <w:start w:val="1"/>
      <w:numFmt w:val="decimal"/>
      <w:pStyle w:val="ListBullet2"/>
      <w:lvlText w:val="%1.%2"/>
      <w:lvlJc w:val="left"/>
      <w:pPr>
        <w:tabs>
          <w:tab w:val="num" w:pos="720"/>
        </w:tabs>
        <w:ind w:left="720" w:hanging="720"/>
      </w:pPr>
      <w:rPr>
        <w:rFonts w:ascii="Arial" w:hAnsi="Arial" w:cs="Arial" w:hint="default"/>
      </w:rPr>
    </w:lvl>
    <w:lvl w:ilvl="2">
      <w:start w:val="3"/>
      <w:numFmt w:val="decimal"/>
      <w:pStyle w:val="ListBullet3"/>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440"/>
        </w:tabs>
        <w:ind w:left="1440" w:hanging="144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800"/>
        </w:tabs>
        <w:ind w:left="1800" w:hanging="180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32">
    <w:nsid w:val="26012D17"/>
    <w:multiLevelType w:val="hybridMultilevel"/>
    <w:tmpl w:val="2D14AFCC"/>
    <w:lvl w:ilvl="0" w:tplc="04090001">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287E1673"/>
    <w:multiLevelType w:val="hybridMultilevel"/>
    <w:tmpl w:val="A4165E6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2BBA3577"/>
    <w:multiLevelType w:val="multilevel"/>
    <w:tmpl w:val="9D8C7272"/>
    <w:lvl w:ilvl="0">
      <w:start w:val="1"/>
      <w:numFmt w:val="decimal"/>
      <w:lvlRestart w:val="0"/>
      <w:pStyle w:val="ABL1"/>
      <w:lvlText w:val="%1."/>
      <w:lvlJc w:val="left"/>
      <w:pPr>
        <w:tabs>
          <w:tab w:val="num" w:pos="0"/>
        </w:tabs>
        <w:ind w:left="720" w:hanging="720"/>
      </w:pPr>
      <w:rPr>
        <w:rFonts w:ascii="Arial" w:hAnsi="Arial" w:cs="Arial" w:hint="default"/>
        <w:b/>
        <w:i w:val="0"/>
        <w:caps w:val="0"/>
        <w:sz w:val="24"/>
        <w:szCs w:val="24"/>
        <w:u w:val="none"/>
      </w:rPr>
    </w:lvl>
    <w:lvl w:ilvl="1">
      <w:start w:val="1"/>
      <w:numFmt w:val="decimal"/>
      <w:pStyle w:val="ABL2"/>
      <w:lvlText w:val="%1.%2"/>
      <w:lvlJc w:val="left"/>
      <w:pPr>
        <w:tabs>
          <w:tab w:val="num" w:pos="0"/>
        </w:tabs>
        <w:ind w:left="720" w:hanging="720"/>
      </w:pPr>
      <w:rPr>
        <w:rFonts w:ascii="Arial" w:hAnsi="Arial" w:cs="Arial" w:hint="default"/>
        <w:b/>
        <w:i w:val="0"/>
        <w:caps w:val="0"/>
        <w:color w:val="auto"/>
        <w:sz w:val="24"/>
        <w:szCs w:val="24"/>
        <w:u w:val="none"/>
      </w:rPr>
    </w:lvl>
    <w:lvl w:ilvl="2">
      <w:start w:val="1"/>
      <w:numFmt w:val="decimal"/>
      <w:pStyle w:val="ABL3"/>
      <w:lvlText w:val="%1.%2.%3"/>
      <w:lvlJc w:val="left"/>
      <w:pPr>
        <w:tabs>
          <w:tab w:val="num" w:pos="0"/>
        </w:tabs>
        <w:ind w:left="1440" w:hanging="720"/>
      </w:pPr>
      <w:rPr>
        <w:rFonts w:ascii="Arial" w:hAnsi="Arial" w:cs="Arial" w:hint="default"/>
        <w:b/>
        <w:i w:val="0"/>
        <w:caps w:val="0"/>
        <w:sz w:val="24"/>
        <w:szCs w:val="24"/>
        <w:u w:val="none"/>
      </w:rPr>
    </w:lvl>
    <w:lvl w:ilvl="3">
      <w:start w:val="1"/>
      <w:numFmt w:val="upperLetter"/>
      <w:pStyle w:val="ABL4"/>
      <w:lvlText w:val="(%4)"/>
      <w:lvlJc w:val="left"/>
      <w:pPr>
        <w:tabs>
          <w:tab w:val="num" w:pos="0"/>
        </w:tabs>
        <w:ind w:left="2160" w:hanging="720"/>
      </w:pPr>
      <w:rPr>
        <w:rFonts w:ascii="Arial" w:hAnsi="Arial" w:cs="Arial" w:hint="default"/>
        <w:b w:val="0"/>
        <w:i w:val="0"/>
        <w:caps w:val="0"/>
        <w:sz w:val="24"/>
        <w:szCs w:val="24"/>
        <w:u w:val="none"/>
      </w:rPr>
    </w:lvl>
    <w:lvl w:ilvl="4">
      <w:start w:val="1"/>
      <w:numFmt w:val="lowerRoman"/>
      <w:lvlText w:val="(%5)"/>
      <w:lvlJc w:val="left"/>
      <w:pPr>
        <w:tabs>
          <w:tab w:val="num" w:pos="0"/>
        </w:tabs>
        <w:ind w:left="1440" w:hanging="720"/>
      </w:pPr>
      <w:rPr>
        <w:rFonts w:ascii="Arial" w:hAnsi="Arial" w:cs="Arial" w:hint="default"/>
        <w:b w:val="0"/>
        <w:i w:val="0"/>
        <w:caps w:val="0"/>
        <w:sz w:val="24"/>
        <w:szCs w:val="24"/>
        <w:u w:val="none"/>
      </w:rPr>
    </w:lvl>
    <w:lvl w:ilvl="5">
      <w:start w:val="1"/>
      <w:numFmt w:val="upperRoman"/>
      <w:pStyle w:val="ABL6"/>
      <w:lvlText w:val="(%6)"/>
      <w:lvlJc w:val="left"/>
      <w:pPr>
        <w:tabs>
          <w:tab w:val="num" w:pos="0"/>
        </w:tabs>
        <w:ind w:left="4320" w:hanging="720"/>
      </w:pPr>
      <w:rPr>
        <w:rFonts w:ascii="Arial" w:hAnsi="Arial" w:cs="Arial" w:hint="default"/>
        <w:b w:val="0"/>
        <w:i w:val="0"/>
        <w:caps w:val="0"/>
        <w:sz w:val="24"/>
        <w:szCs w:val="24"/>
        <w:u w:val="none"/>
      </w:rPr>
    </w:lvl>
    <w:lvl w:ilvl="6">
      <w:start w:val="1"/>
      <w:numFmt w:val="decimal"/>
      <w:pStyle w:val="ABL7"/>
      <w:lvlText w:val="%7)"/>
      <w:lvlJc w:val="left"/>
      <w:pPr>
        <w:tabs>
          <w:tab w:val="num" w:pos="0"/>
        </w:tabs>
        <w:ind w:left="5040" w:hanging="720"/>
      </w:pPr>
      <w:rPr>
        <w:rFonts w:ascii="Arial" w:hAnsi="Arial" w:cs="Arial" w:hint="default"/>
        <w:b w:val="0"/>
        <w:i w:val="0"/>
        <w:caps w:val="0"/>
        <w:sz w:val="24"/>
        <w:szCs w:val="24"/>
        <w:u w:val="none"/>
      </w:rPr>
    </w:lvl>
    <w:lvl w:ilvl="7">
      <w:start w:val="1"/>
      <w:numFmt w:val="lowerLetter"/>
      <w:pStyle w:val="ABL8"/>
      <w:lvlText w:val="%8)"/>
      <w:lvlJc w:val="left"/>
      <w:pPr>
        <w:tabs>
          <w:tab w:val="num" w:pos="0"/>
        </w:tabs>
        <w:ind w:left="5760" w:hanging="720"/>
      </w:pPr>
      <w:rPr>
        <w:rFonts w:ascii="Arial" w:hAnsi="Arial" w:cs="Arial" w:hint="default"/>
        <w:b w:val="0"/>
        <w:i w:val="0"/>
        <w:caps w:val="0"/>
        <w:sz w:val="24"/>
        <w:szCs w:val="24"/>
        <w:u w:val="none"/>
      </w:rPr>
    </w:lvl>
    <w:lvl w:ilvl="8">
      <w:start w:val="1"/>
      <w:numFmt w:val="lowerRoman"/>
      <w:pStyle w:val="ABL9"/>
      <w:lvlText w:val="%9)"/>
      <w:lvlJc w:val="left"/>
      <w:pPr>
        <w:tabs>
          <w:tab w:val="num" w:pos="0"/>
        </w:tabs>
        <w:ind w:left="6480" w:hanging="720"/>
      </w:pPr>
      <w:rPr>
        <w:rFonts w:ascii="Arial" w:hAnsi="Arial" w:cs="Arial" w:hint="default"/>
        <w:b w:val="0"/>
        <w:i w:val="0"/>
        <w:caps w:val="0"/>
        <w:sz w:val="24"/>
        <w:szCs w:val="24"/>
        <w:u w:val="none"/>
      </w:rPr>
    </w:lvl>
  </w:abstractNum>
  <w:abstractNum w:abstractNumId="35">
    <w:nsid w:val="2C100AD4"/>
    <w:multiLevelType w:val="hybridMultilevel"/>
    <w:tmpl w:val="50F8BC42"/>
    <w:lvl w:ilvl="0" w:tplc="A6B2736A">
      <w:start w:val="1"/>
      <w:numFmt w:val="lowerLetter"/>
      <w:lvlText w:val="(%1)"/>
      <w:lvlJc w:val="left"/>
      <w:pPr>
        <w:ind w:left="1080" w:hanging="360"/>
      </w:pPr>
      <w:rPr>
        <w:rFonts w:ascii="Arial" w:hAnsi="Arial" w:cs="Arial" w:hint="default"/>
        <w:b w:val="0"/>
      </w:rPr>
    </w:lvl>
    <w:lvl w:ilvl="1" w:tplc="10090019">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6">
    <w:nsid w:val="2C446BE9"/>
    <w:multiLevelType w:val="multilevel"/>
    <w:tmpl w:val="9D542D88"/>
    <w:lvl w:ilvl="0">
      <w:start w:val="4"/>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310E2BB7"/>
    <w:multiLevelType w:val="hybridMultilevel"/>
    <w:tmpl w:val="76FAF042"/>
    <w:lvl w:ilvl="0" w:tplc="1BA27BF8">
      <w:start w:val="10"/>
      <w:numFmt w:val="decimal"/>
      <w:lvlText w:val="1. %1"/>
      <w:lvlJc w:val="left"/>
      <w:pPr>
        <w:tabs>
          <w:tab w:val="num" w:pos="0"/>
        </w:tabs>
        <w:ind w:left="360" w:hanging="360"/>
      </w:pPr>
      <w:rPr>
        <w:rFonts w:cs="Times New Roman" w:hint="default"/>
        <w:b/>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8">
    <w:nsid w:val="320069A4"/>
    <w:multiLevelType w:val="hybridMultilevel"/>
    <w:tmpl w:val="438CBAC0"/>
    <w:lvl w:ilvl="0" w:tplc="EDEAC2BC">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9">
    <w:nsid w:val="326E69C5"/>
    <w:multiLevelType w:val="hybridMultilevel"/>
    <w:tmpl w:val="0348453A"/>
    <w:lvl w:ilvl="0" w:tplc="539E34A4">
      <w:start w:val="1"/>
      <w:numFmt w:val="lowerLetter"/>
      <w:pStyle w:val="alistbullet2"/>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nsid w:val="34584B60"/>
    <w:multiLevelType w:val="multilevel"/>
    <w:tmpl w:val="CBFC3DBC"/>
    <w:lvl w:ilvl="0">
      <w:start w:val="1"/>
      <w:numFmt w:val="bullet"/>
      <w:pStyle w:val="BulletIndent"/>
      <w:lvlText w:val=""/>
      <w:lvlJc w:val="left"/>
      <w:pPr>
        <w:tabs>
          <w:tab w:val="num" w:pos="153"/>
        </w:tabs>
        <w:ind w:left="502" w:hanging="142"/>
      </w:pPr>
      <w:rPr>
        <w:rFonts w:ascii="Arial" w:hAnsi="Arial" w:cs="Arial" w:hint="default"/>
        <w:sz w:val="20"/>
      </w:rPr>
    </w:lvl>
    <w:lvl w:ilvl="1">
      <w:start w:val="1"/>
      <w:numFmt w:val="lowerRoman"/>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Arial" w:hAnsi="Arial" w:cs="Arial" w:hint="default"/>
      </w:rPr>
    </w:lvl>
    <w:lvl w:ilvl="5">
      <w:start w:val="1"/>
      <w:numFmt w:val="lowerRoman"/>
      <w:lvlText w:val="%6."/>
      <w:lvlJc w:val="right"/>
      <w:pPr>
        <w:tabs>
          <w:tab w:val="num" w:pos="4320"/>
        </w:tabs>
        <w:ind w:left="4320" w:hanging="180"/>
      </w:pPr>
      <w:rPr>
        <w:rFonts w:ascii="Arial" w:hAnsi="Arial" w:cs="Arial" w:hint="default"/>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Arial" w:hAnsi="Arial" w:cs="Arial" w:hint="default"/>
      </w:rPr>
    </w:lvl>
    <w:lvl w:ilvl="8">
      <w:start w:val="1"/>
      <w:numFmt w:val="lowerRoman"/>
      <w:lvlText w:val="%9."/>
      <w:lvlJc w:val="right"/>
      <w:pPr>
        <w:tabs>
          <w:tab w:val="num" w:pos="6480"/>
        </w:tabs>
        <w:ind w:left="6480" w:hanging="180"/>
      </w:pPr>
      <w:rPr>
        <w:rFonts w:ascii="Arial" w:hAnsi="Arial" w:cs="Arial" w:hint="default"/>
      </w:rPr>
    </w:lvl>
  </w:abstractNum>
  <w:abstractNum w:abstractNumId="41">
    <w:nsid w:val="346A00BE"/>
    <w:multiLevelType w:val="multilevel"/>
    <w:tmpl w:val="49DE364A"/>
    <w:lvl w:ilvl="0">
      <w:start w:val="1"/>
      <w:numFmt w:val="lowerLetter"/>
      <w:pStyle w:val="ListNumbered1"/>
      <w:lvlText w:val="(%1)"/>
      <w:lvlJc w:val="left"/>
      <w:pPr>
        <w:ind w:left="360" w:hanging="360"/>
      </w:pPr>
      <w:rPr>
        <w:rFonts w:hint="default"/>
      </w:rPr>
    </w:lvl>
    <w:lvl w:ilvl="1">
      <w:start w:val="1"/>
      <w:numFmt w:val="lowerRoman"/>
      <w:lvlText w:val="%2"/>
      <w:lvlJc w:val="left"/>
      <w:pPr>
        <w:tabs>
          <w:tab w:val="num" w:pos="720"/>
        </w:tabs>
        <w:ind w:left="720" w:hanging="288"/>
      </w:pPr>
      <w:rPr>
        <w:rFonts w:ascii="Arial" w:hAnsi="Arial" w:cs="Arial" w:hint="default"/>
      </w:rPr>
    </w:lvl>
    <w:lvl w:ilvl="2">
      <w:start w:val="1"/>
      <w:numFmt w:val="lowerRoman"/>
      <w:lvlText w:val="%3."/>
      <w:lvlJc w:val="right"/>
      <w:pPr>
        <w:tabs>
          <w:tab w:val="num" w:pos="1800"/>
        </w:tabs>
        <w:ind w:left="1800" w:hanging="180"/>
      </w:pPr>
      <w:rPr>
        <w:rFonts w:ascii="Arial" w:hAnsi="Arial" w:cs="Arial" w:hint="default"/>
      </w:rPr>
    </w:lvl>
    <w:lvl w:ilvl="3">
      <w:start w:val="1"/>
      <w:numFmt w:val="decimal"/>
      <w:lvlText w:val="%4."/>
      <w:lvlJc w:val="left"/>
      <w:pPr>
        <w:tabs>
          <w:tab w:val="num" w:pos="2520"/>
        </w:tabs>
        <w:ind w:left="2520" w:hanging="360"/>
      </w:pPr>
      <w:rPr>
        <w:rFonts w:ascii="Arial" w:hAnsi="Arial" w:cs="Arial" w:hint="default"/>
      </w:rPr>
    </w:lvl>
    <w:lvl w:ilvl="4">
      <w:start w:val="1"/>
      <w:numFmt w:val="lowerLetter"/>
      <w:lvlText w:val="%5."/>
      <w:lvlJc w:val="left"/>
      <w:pPr>
        <w:tabs>
          <w:tab w:val="num" w:pos="3240"/>
        </w:tabs>
        <w:ind w:left="3240" w:hanging="360"/>
      </w:pPr>
      <w:rPr>
        <w:rFonts w:ascii="Arial" w:hAnsi="Arial" w:cs="Arial" w:hint="default"/>
      </w:rPr>
    </w:lvl>
    <w:lvl w:ilvl="5">
      <w:start w:val="1"/>
      <w:numFmt w:val="lowerRoman"/>
      <w:lvlText w:val="%6."/>
      <w:lvlJc w:val="right"/>
      <w:pPr>
        <w:tabs>
          <w:tab w:val="num" w:pos="3960"/>
        </w:tabs>
        <w:ind w:left="3960" w:hanging="180"/>
      </w:pPr>
      <w:rPr>
        <w:rFonts w:ascii="Arial" w:hAnsi="Arial" w:cs="Arial" w:hint="default"/>
      </w:rPr>
    </w:lvl>
    <w:lvl w:ilvl="6">
      <w:start w:val="1"/>
      <w:numFmt w:val="decimal"/>
      <w:lvlText w:val="%7."/>
      <w:lvlJc w:val="left"/>
      <w:pPr>
        <w:tabs>
          <w:tab w:val="num" w:pos="4680"/>
        </w:tabs>
        <w:ind w:left="4680" w:hanging="360"/>
      </w:pPr>
      <w:rPr>
        <w:rFonts w:ascii="Arial" w:hAnsi="Arial" w:cs="Arial" w:hint="default"/>
      </w:rPr>
    </w:lvl>
    <w:lvl w:ilvl="7">
      <w:start w:val="1"/>
      <w:numFmt w:val="lowerLetter"/>
      <w:lvlText w:val="%8."/>
      <w:lvlJc w:val="left"/>
      <w:pPr>
        <w:tabs>
          <w:tab w:val="num" w:pos="5400"/>
        </w:tabs>
        <w:ind w:left="5400" w:hanging="360"/>
      </w:pPr>
      <w:rPr>
        <w:rFonts w:ascii="Arial" w:hAnsi="Arial" w:cs="Arial" w:hint="default"/>
      </w:rPr>
    </w:lvl>
    <w:lvl w:ilvl="8">
      <w:start w:val="1"/>
      <w:numFmt w:val="lowerRoman"/>
      <w:lvlText w:val="%9."/>
      <w:lvlJc w:val="right"/>
      <w:pPr>
        <w:tabs>
          <w:tab w:val="num" w:pos="6120"/>
        </w:tabs>
        <w:ind w:left="6120" w:hanging="180"/>
      </w:pPr>
      <w:rPr>
        <w:rFonts w:ascii="Arial" w:hAnsi="Arial" w:cs="Arial" w:hint="default"/>
      </w:rPr>
    </w:lvl>
  </w:abstractNum>
  <w:abstractNum w:abstractNumId="42">
    <w:nsid w:val="361D2AAB"/>
    <w:multiLevelType w:val="hybridMultilevel"/>
    <w:tmpl w:val="302C625A"/>
    <w:lvl w:ilvl="0" w:tplc="A738B674">
      <w:start w:val="1"/>
      <w:numFmt w:val="lowerRoman"/>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369127FA"/>
    <w:multiLevelType w:val="hybridMultilevel"/>
    <w:tmpl w:val="BB0096C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39D439A2"/>
    <w:multiLevelType w:val="singleLevel"/>
    <w:tmpl w:val="BA8AF306"/>
    <w:lvl w:ilvl="0">
      <w:start w:val="1"/>
      <w:numFmt w:val="bullet"/>
      <w:pStyle w:val="ListBullet6"/>
      <w:lvlText w:val=""/>
      <w:lvlJc w:val="left"/>
      <w:pPr>
        <w:tabs>
          <w:tab w:val="num" w:pos="1800"/>
        </w:tabs>
        <w:ind w:left="1800" w:hanging="360"/>
      </w:pPr>
      <w:rPr>
        <w:rFonts w:ascii="Arial" w:hAnsi="Arial" w:cs="Arial" w:hint="default"/>
        <w:sz w:val="12"/>
      </w:rPr>
    </w:lvl>
  </w:abstractNum>
  <w:abstractNum w:abstractNumId="45">
    <w:nsid w:val="3A7C6781"/>
    <w:multiLevelType w:val="multilevel"/>
    <w:tmpl w:val="56043298"/>
    <w:lvl w:ilvl="0">
      <w:start w:val="1"/>
      <w:numFmt w:val="upperLetter"/>
      <w:lvlText w:val="%1."/>
      <w:lvlJc w:val="left"/>
      <w:pPr>
        <w:tabs>
          <w:tab w:val="num" w:pos="360"/>
        </w:tabs>
        <w:ind w:left="360" w:hanging="360"/>
      </w:pPr>
      <w:rPr>
        <w:rFonts w:ascii="Arial" w:hAnsi="Arial" w:cs="Arial" w:hint="default"/>
        <w:b/>
        <w:i w:val="0"/>
        <w:sz w:val="24"/>
      </w:rPr>
    </w:lvl>
    <w:lvl w:ilvl="1">
      <w:start w:val="1"/>
      <w:numFmt w:val="decimal"/>
      <w:lvlText w:val="%1.%2."/>
      <w:lvlJc w:val="left"/>
      <w:pPr>
        <w:tabs>
          <w:tab w:val="num" w:pos="792"/>
        </w:tabs>
        <w:ind w:left="792" w:hanging="792"/>
      </w:pPr>
      <w:rPr>
        <w:rFonts w:ascii="Arial" w:hAnsi="Arial" w:cs="Arial" w:hint="default"/>
        <w:b/>
        <w:i w:val="0"/>
        <w:sz w:val="24"/>
      </w:rPr>
    </w:lvl>
    <w:lvl w:ilvl="2">
      <w:start w:val="1"/>
      <w:numFmt w:val="decimal"/>
      <w:lvlText w:val="%1.%2.%3."/>
      <w:lvlJc w:val="left"/>
      <w:pPr>
        <w:tabs>
          <w:tab w:val="num" w:pos="1224"/>
        </w:tabs>
        <w:ind w:left="1224" w:hanging="1224"/>
      </w:pPr>
      <w:rPr>
        <w:rFonts w:ascii="Arial" w:hAnsi="Arial" w:cs="Arial" w:hint="default"/>
        <w:b/>
        <w:i w:val="0"/>
        <w:sz w:val="24"/>
      </w:rPr>
    </w:lvl>
    <w:lvl w:ilvl="3">
      <w:start w:val="1"/>
      <w:numFmt w:val="decimal"/>
      <w:lvlText w:val="%1.%2.%3.%4."/>
      <w:lvlJc w:val="left"/>
      <w:pPr>
        <w:tabs>
          <w:tab w:val="num" w:pos="1728"/>
        </w:tabs>
        <w:ind w:left="1728" w:hanging="1728"/>
      </w:pPr>
      <w:rPr>
        <w:rFonts w:ascii="Arial" w:hAnsi="Arial" w:cs="Arial" w:hint="default"/>
        <w:b/>
        <w:i w:val="0"/>
        <w:sz w:val="24"/>
      </w:rPr>
    </w:lvl>
    <w:lvl w:ilvl="4">
      <w:start w:val="1"/>
      <w:numFmt w:val="decimal"/>
      <w:pStyle w:val="Style6"/>
      <w:lvlText w:val="%1.%2.%3.%4.%5."/>
      <w:lvlJc w:val="left"/>
      <w:pPr>
        <w:tabs>
          <w:tab w:val="num" w:pos="2232"/>
        </w:tabs>
        <w:ind w:left="2232" w:hanging="792"/>
      </w:pPr>
      <w:rPr>
        <w:rFonts w:ascii="Arial" w:hAnsi="Arial" w:cs="Arial"/>
      </w:rPr>
    </w:lvl>
    <w:lvl w:ilvl="5">
      <w:start w:val="1"/>
      <w:numFmt w:val="decimal"/>
      <w:lvlText w:val="%1.%2.%3.%4.%5.%6."/>
      <w:lvlJc w:val="left"/>
      <w:pPr>
        <w:tabs>
          <w:tab w:val="num" w:pos="2736"/>
        </w:tabs>
        <w:ind w:left="2736" w:hanging="936"/>
      </w:pPr>
      <w:rPr>
        <w:rFonts w:ascii="Arial" w:hAnsi="Arial" w:cs="Arial"/>
      </w:rPr>
    </w:lvl>
    <w:lvl w:ilvl="6">
      <w:start w:val="1"/>
      <w:numFmt w:val="decimal"/>
      <w:lvlText w:val="%1.%2.%3.%4.%5.%6.%7."/>
      <w:lvlJc w:val="left"/>
      <w:pPr>
        <w:tabs>
          <w:tab w:val="num" w:pos="3240"/>
        </w:tabs>
        <w:ind w:left="3240" w:hanging="1080"/>
      </w:pPr>
      <w:rPr>
        <w:rFonts w:ascii="Arial" w:hAnsi="Arial" w:cs="Arial"/>
      </w:rPr>
    </w:lvl>
    <w:lvl w:ilvl="7">
      <w:start w:val="1"/>
      <w:numFmt w:val="decimal"/>
      <w:lvlText w:val="%1.%2.%3.%4.%5.%6.%7.%8."/>
      <w:lvlJc w:val="left"/>
      <w:pPr>
        <w:tabs>
          <w:tab w:val="num" w:pos="3744"/>
        </w:tabs>
        <w:ind w:left="3744" w:hanging="1224"/>
      </w:pPr>
      <w:rPr>
        <w:rFonts w:ascii="Arial" w:hAnsi="Arial" w:cs="Arial"/>
      </w:rPr>
    </w:lvl>
    <w:lvl w:ilvl="8">
      <w:start w:val="1"/>
      <w:numFmt w:val="decimal"/>
      <w:lvlText w:val="%1.%2.%3.%4.%5.%6.%7.%8.%9."/>
      <w:lvlJc w:val="left"/>
      <w:pPr>
        <w:tabs>
          <w:tab w:val="num" w:pos="4320"/>
        </w:tabs>
        <w:ind w:left="4320" w:hanging="1440"/>
      </w:pPr>
      <w:rPr>
        <w:rFonts w:ascii="Arial" w:hAnsi="Arial" w:cs="Arial"/>
      </w:rPr>
    </w:lvl>
  </w:abstractNum>
  <w:abstractNum w:abstractNumId="46">
    <w:nsid w:val="3B7255F1"/>
    <w:multiLevelType w:val="hybridMultilevel"/>
    <w:tmpl w:val="A2DA37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47">
    <w:nsid w:val="3C733AF4"/>
    <w:multiLevelType w:val="singleLevel"/>
    <w:tmpl w:val="B34AB4A8"/>
    <w:lvl w:ilvl="0">
      <w:start w:val="1"/>
      <w:numFmt w:val="bullet"/>
      <w:pStyle w:val="BULLET1LAST"/>
      <w:lvlText w:val=""/>
      <w:lvlJc w:val="left"/>
      <w:pPr>
        <w:tabs>
          <w:tab w:val="num" w:pos="360"/>
        </w:tabs>
        <w:ind w:left="360" w:hanging="360"/>
      </w:pPr>
      <w:rPr>
        <w:rFonts w:ascii="Arial" w:hAnsi="Arial" w:cs="Arial" w:hint="default"/>
      </w:rPr>
    </w:lvl>
  </w:abstractNum>
  <w:abstractNum w:abstractNumId="48">
    <w:nsid w:val="3D2162B5"/>
    <w:multiLevelType w:val="multilevel"/>
    <w:tmpl w:val="81F8AAA0"/>
    <w:lvl w:ilvl="0">
      <w:start w:val="1"/>
      <w:numFmt w:val="decimal"/>
      <w:pStyle w:val="Bullet2"/>
      <w:lvlText w:val="%1."/>
      <w:lvlJc w:val="left"/>
      <w:pPr>
        <w:tabs>
          <w:tab w:val="num" w:pos="-359"/>
        </w:tabs>
        <w:ind w:left="-359" w:hanging="360"/>
      </w:pPr>
      <w:rPr>
        <w:rFonts w:ascii="Arial" w:hAnsi="Arial" w:cs="Arial"/>
      </w:rPr>
    </w:lvl>
    <w:lvl w:ilvl="1">
      <w:start w:val="1"/>
      <w:numFmt w:val="lowerLetter"/>
      <w:lvlText w:val="%2."/>
      <w:lvlJc w:val="left"/>
      <w:pPr>
        <w:tabs>
          <w:tab w:val="num" w:pos="361"/>
        </w:tabs>
        <w:ind w:left="361" w:hanging="360"/>
      </w:pPr>
      <w:rPr>
        <w:rFonts w:ascii="Arial" w:hAnsi="Arial" w:cs="Arial"/>
      </w:rPr>
    </w:lvl>
    <w:lvl w:ilvl="2">
      <w:start w:val="1"/>
      <w:numFmt w:val="lowerRoman"/>
      <w:lvlText w:val="%3."/>
      <w:lvlJc w:val="right"/>
      <w:pPr>
        <w:tabs>
          <w:tab w:val="num" w:pos="1081"/>
        </w:tabs>
        <w:ind w:left="1081" w:hanging="180"/>
      </w:pPr>
      <w:rPr>
        <w:rFonts w:ascii="Arial" w:hAnsi="Arial" w:cs="Arial"/>
      </w:rPr>
    </w:lvl>
    <w:lvl w:ilvl="3">
      <w:start w:val="1"/>
      <w:numFmt w:val="decimal"/>
      <w:lvlText w:val="%4."/>
      <w:lvlJc w:val="left"/>
      <w:pPr>
        <w:tabs>
          <w:tab w:val="num" w:pos="1801"/>
        </w:tabs>
        <w:ind w:left="1801" w:hanging="360"/>
      </w:pPr>
      <w:rPr>
        <w:rFonts w:ascii="Arial" w:hAnsi="Arial" w:cs="Arial"/>
      </w:rPr>
    </w:lvl>
    <w:lvl w:ilvl="4">
      <w:start w:val="1"/>
      <w:numFmt w:val="lowerLetter"/>
      <w:lvlText w:val="%5."/>
      <w:lvlJc w:val="left"/>
      <w:pPr>
        <w:tabs>
          <w:tab w:val="num" w:pos="2521"/>
        </w:tabs>
        <w:ind w:left="2521" w:hanging="360"/>
      </w:pPr>
      <w:rPr>
        <w:rFonts w:ascii="Arial" w:hAnsi="Arial" w:cs="Arial"/>
      </w:rPr>
    </w:lvl>
    <w:lvl w:ilvl="5">
      <w:start w:val="1"/>
      <w:numFmt w:val="lowerRoman"/>
      <w:lvlText w:val="%6."/>
      <w:lvlJc w:val="right"/>
      <w:pPr>
        <w:tabs>
          <w:tab w:val="num" w:pos="3241"/>
        </w:tabs>
        <w:ind w:left="3241" w:hanging="180"/>
      </w:pPr>
      <w:rPr>
        <w:rFonts w:ascii="Arial" w:hAnsi="Arial" w:cs="Arial"/>
      </w:rPr>
    </w:lvl>
    <w:lvl w:ilvl="6">
      <w:start w:val="1"/>
      <w:numFmt w:val="decimal"/>
      <w:lvlText w:val="%7."/>
      <w:lvlJc w:val="left"/>
      <w:pPr>
        <w:tabs>
          <w:tab w:val="num" w:pos="3961"/>
        </w:tabs>
        <w:ind w:left="3961" w:hanging="360"/>
      </w:pPr>
      <w:rPr>
        <w:rFonts w:ascii="Arial" w:hAnsi="Arial" w:cs="Arial"/>
      </w:rPr>
    </w:lvl>
    <w:lvl w:ilvl="7">
      <w:start w:val="1"/>
      <w:numFmt w:val="lowerLetter"/>
      <w:lvlText w:val="%8."/>
      <w:lvlJc w:val="left"/>
      <w:pPr>
        <w:tabs>
          <w:tab w:val="num" w:pos="4681"/>
        </w:tabs>
        <w:ind w:left="4681" w:hanging="360"/>
      </w:pPr>
      <w:rPr>
        <w:rFonts w:ascii="Arial" w:hAnsi="Arial" w:cs="Arial"/>
      </w:rPr>
    </w:lvl>
    <w:lvl w:ilvl="8">
      <w:start w:val="1"/>
      <w:numFmt w:val="lowerRoman"/>
      <w:lvlText w:val="%9."/>
      <w:lvlJc w:val="right"/>
      <w:pPr>
        <w:tabs>
          <w:tab w:val="num" w:pos="5401"/>
        </w:tabs>
        <w:ind w:left="5401" w:hanging="180"/>
      </w:pPr>
      <w:rPr>
        <w:rFonts w:ascii="Arial" w:hAnsi="Arial" w:cs="Arial"/>
      </w:rPr>
    </w:lvl>
  </w:abstractNum>
  <w:abstractNum w:abstractNumId="49">
    <w:nsid w:val="3DC27E47"/>
    <w:multiLevelType w:val="hybridMultilevel"/>
    <w:tmpl w:val="61E03EF2"/>
    <w:lvl w:ilvl="0" w:tplc="5A2A8894">
      <w:start w:val="1"/>
      <w:numFmt w:val="lowerLetter"/>
      <w:lvlText w:val="(%1)"/>
      <w:lvlJc w:val="left"/>
      <w:pPr>
        <w:ind w:left="1080" w:hanging="360"/>
      </w:pPr>
      <w:rPr>
        <w:rFonts w:cs="Times New Roman" w:hint="default"/>
        <w:b w:val="0"/>
      </w:rPr>
    </w:lvl>
    <w:lvl w:ilvl="1" w:tplc="10090019">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50">
    <w:nsid w:val="3ED36ECD"/>
    <w:multiLevelType w:val="multilevel"/>
    <w:tmpl w:val="23A02398"/>
    <w:lvl w:ilvl="0">
      <w:start w:val="19"/>
      <w:numFmt w:val="decimal"/>
      <w:pStyle w:val="Bullet"/>
      <w:lvlText w:val="%1"/>
      <w:lvlJc w:val="left"/>
      <w:pPr>
        <w:tabs>
          <w:tab w:val="num" w:pos="720"/>
        </w:tabs>
        <w:ind w:left="720" w:hanging="720"/>
      </w:pPr>
      <w:rPr>
        <w:rFonts w:ascii="Arial" w:hAnsi="Arial" w:cs="Arial" w:hint="default"/>
      </w:rPr>
    </w:lvl>
    <w:lvl w:ilvl="1">
      <w:start w:val="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440"/>
        </w:tabs>
        <w:ind w:left="1440" w:hanging="144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800"/>
        </w:tabs>
        <w:ind w:left="1800" w:hanging="180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51">
    <w:nsid w:val="416E4D22"/>
    <w:multiLevelType w:val="hybridMultilevel"/>
    <w:tmpl w:val="D9EAA296"/>
    <w:lvl w:ilvl="0" w:tplc="04090001">
      <w:start w:val="1"/>
      <w:numFmt w:val="bullet"/>
      <w:pStyle w:val="ListBullet"/>
      <w:lvlText w:val=""/>
      <w:lvlJc w:val="left"/>
      <w:pPr>
        <w:tabs>
          <w:tab w:val="num" w:pos="720"/>
        </w:tabs>
        <w:ind w:left="720" w:hanging="360"/>
      </w:pPr>
      <w:rPr>
        <w:rFonts w:ascii="Arial" w:hAnsi="Arial" w:cs="Arial" w:hint="default"/>
      </w:rPr>
    </w:lvl>
    <w:lvl w:ilvl="1" w:tplc="C93EC738" w:tentative="1">
      <w:start w:val="1"/>
      <w:numFmt w:val="bullet"/>
      <w:lvlText w:val="o"/>
      <w:lvlJc w:val="left"/>
      <w:pPr>
        <w:tabs>
          <w:tab w:val="num" w:pos="1440"/>
        </w:tabs>
        <w:ind w:left="1440" w:hanging="360"/>
      </w:pPr>
      <w:rPr>
        <w:rFonts w:ascii="Arial" w:hAnsi="Arial" w:cs="Arial" w:hint="default"/>
      </w:rPr>
    </w:lvl>
    <w:lvl w:ilvl="2" w:tplc="B37668E2" w:tentative="1">
      <w:start w:val="1"/>
      <w:numFmt w:val="bullet"/>
      <w:lvlText w:val=""/>
      <w:lvlJc w:val="left"/>
      <w:pPr>
        <w:tabs>
          <w:tab w:val="num" w:pos="2160"/>
        </w:tabs>
        <w:ind w:left="2160" w:hanging="360"/>
      </w:pPr>
      <w:rPr>
        <w:rFonts w:ascii="Arial" w:hAnsi="Arial" w:cs="Arial" w:hint="default"/>
      </w:rPr>
    </w:lvl>
    <w:lvl w:ilvl="3" w:tplc="F822D626" w:tentative="1">
      <w:start w:val="1"/>
      <w:numFmt w:val="bullet"/>
      <w:lvlText w:val=""/>
      <w:lvlJc w:val="left"/>
      <w:pPr>
        <w:tabs>
          <w:tab w:val="num" w:pos="2880"/>
        </w:tabs>
        <w:ind w:left="2880" w:hanging="360"/>
      </w:pPr>
      <w:rPr>
        <w:rFonts w:ascii="Arial" w:hAnsi="Arial" w:cs="Arial" w:hint="default"/>
      </w:rPr>
    </w:lvl>
    <w:lvl w:ilvl="4" w:tplc="EAC0553E" w:tentative="1">
      <w:start w:val="1"/>
      <w:numFmt w:val="bullet"/>
      <w:lvlText w:val="o"/>
      <w:lvlJc w:val="left"/>
      <w:pPr>
        <w:tabs>
          <w:tab w:val="num" w:pos="3600"/>
        </w:tabs>
        <w:ind w:left="3600" w:hanging="360"/>
      </w:pPr>
      <w:rPr>
        <w:rFonts w:ascii="Arial" w:hAnsi="Arial" w:cs="Arial" w:hint="default"/>
      </w:rPr>
    </w:lvl>
    <w:lvl w:ilvl="5" w:tplc="C4C8D42E" w:tentative="1">
      <w:start w:val="1"/>
      <w:numFmt w:val="bullet"/>
      <w:lvlText w:val=""/>
      <w:lvlJc w:val="left"/>
      <w:pPr>
        <w:tabs>
          <w:tab w:val="num" w:pos="4320"/>
        </w:tabs>
        <w:ind w:left="4320" w:hanging="360"/>
      </w:pPr>
      <w:rPr>
        <w:rFonts w:ascii="Arial" w:hAnsi="Arial" w:cs="Arial" w:hint="default"/>
      </w:rPr>
    </w:lvl>
    <w:lvl w:ilvl="6" w:tplc="9420FAD4" w:tentative="1">
      <w:start w:val="1"/>
      <w:numFmt w:val="bullet"/>
      <w:lvlText w:val=""/>
      <w:lvlJc w:val="left"/>
      <w:pPr>
        <w:tabs>
          <w:tab w:val="num" w:pos="5040"/>
        </w:tabs>
        <w:ind w:left="5040" w:hanging="360"/>
      </w:pPr>
      <w:rPr>
        <w:rFonts w:ascii="Arial" w:hAnsi="Arial" w:cs="Arial" w:hint="default"/>
      </w:rPr>
    </w:lvl>
    <w:lvl w:ilvl="7" w:tplc="A502E73E" w:tentative="1">
      <w:start w:val="1"/>
      <w:numFmt w:val="bullet"/>
      <w:lvlText w:val="o"/>
      <w:lvlJc w:val="left"/>
      <w:pPr>
        <w:tabs>
          <w:tab w:val="num" w:pos="5760"/>
        </w:tabs>
        <w:ind w:left="5760" w:hanging="360"/>
      </w:pPr>
      <w:rPr>
        <w:rFonts w:ascii="Arial" w:hAnsi="Arial" w:cs="Arial" w:hint="default"/>
      </w:rPr>
    </w:lvl>
    <w:lvl w:ilvl="8" w:tplc="DDF6DD5E" w:tentative="1">
      <w:start w:val="1"/>
      <w:numFmt w:val="bullet"/>
      <w:lvlText w:val=""/>
      <w:lvlJc w:val="left"/>
      <w:pPr>
        <w:tabs>
          <w:tab w:val="num" w:pos="6480"/>
        </w:tabs>
        <w:ind w:left="6480" w:hanging="360"/>
      </w:pPr>
      <w:rPr>
        <w:rFonts w:ascii="Arial" w:hAnsi="Arial" w:cs="Arial" w:hint="default"/>
      </w:rPr>
    </w:lvl>
  </w:abstractNum>
  <w:abstractNum w:abstractNumId="52">
    <w:nsid w:val="420C1865"/>
    <w:multiLevelType w:val="hybridMultilevel"/>
    <w:tmpl w:val="12466172"/>
    <w:lvl w:ilvl="0" w:tplc="C660C5F0">
      <w:start w:val="1"/>
      <w:numFmt w:val="lowerLetter"/>
      <w:lvlText w:val="(%1)"/>
      <w:lvlJc w:val="left"/>
      <w:pPr>
        <w:ind w:left="1440" w:hanging="720"/>
      </w:pPr>
      <w:rPr>
        <w:rFonts w:ascii="Arial" w:hAnsi="Arial" w:cs="Arial" w:hint="default"/>
        <w:b w:val="0"/>
        <w:sz w:val="24"/>
        <w:szCs w:val="24"/>
      </w:rPr>
    </w:lvl>
    <w:lvl w:ilvl="1" w:tplc="10090019">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53">
    <w:nsid w:val="42935564"/>
    <w:multiLevelType w:val="multilevel"/>
    <w:tmpl w:val="A0C8A4E6"/>
    <w:lvl w:ilvl="0">
      <w:start w:val="1"/>
      <w:numFmt w:val="bullet"/>
      <w:pStyle w:val="listbullet11"/>
      <w:lvlText w:val=""/>
      <w:lvlJc w:val="left"/>
      <w:pPr>
        <w:tabs>
          <w:tab w:val="num" w:pos="720"/>
        </w:tabs>
        <w:ind w:left="720" w:hanging="360"/>
      </w:pPr>
      <w:rPr>
        <w:rFonts w:ascii="Arial" w:hAnsi="Arial" w:cs="Arial" w:hint="default"/>
      </w:rPr>
    </w:lvl>
    <w:lvl w:ilvl="1" w:tentative="1">
      <w:start w:val="1"/>
      <w:numFmt w:val="bullet"/>
      <w:lvlText w:val="o"/>
      <w:lvlJc w:val="left"/>
      <w:pPr>
        <w:tabs>
          <w:tab w:val="num" w:pos="1440"/>
        </w:tabs>
        <w:ind w:left="1440" w:hanging="360"/>
      </w:pPr>
      <w:rPr>
        <w:rFonts w:ascii="Arial" w:hAnsi="Arial" w:cs="Arial" w:hint="default"/>
      </w:rPr>
    </w:lvl>
    <w:lvl w:ilvl="2" w:tentative="1">
      <w:start w:val="1"/>
      <w:numFmt w:val="bullet"/>
      <w:lvlText w:val=""/>
      <w:lvlJc w:val="left"/>
      <w:pPr>
        <w:tabs>
          <w:tab w:val="num" w:pos="2160"/>
        </w:tabs>
        <w:ind w:left="2160" w:hanging="360"/>
      </w:pPr>
      <w:rPr>
        <w:rFonts w:ascii="Arial" w:hAnsi="Arial" w:cs="Arial" w:hint="default"/>
      </w:rPr>
    </w:lvl>
    <w:lvl w:ilvl="3" w:tentative="1">
      <w:start w:val="1"/>
      <w:numFmt w:val="bullet"/>
      <w:lvlText w:val=""/>
      <w:lvlJc w:val="left"/>
      <w:pPr>
        <w:tabs>
          <w:tab w:val="num" w:pos="2880"/>
        </w:tabs>
        <w:ind w:left="2880" w:hanging="360"/>
      </w:pPr>
      <w:rPr>
        <w:rFonts w:ascii="Arial" w:hAnsi="Arial" w:cs="Arial" w:hint="default"/>
      </w:rPr>
    </w:lvl>
    <w:lvl w:ilvl="4" w:tentative="1">
      <w:start w:val="1"/>
      <w:numFmt w:val="bullet"/>
      <w:lvlText w:val="o"/>
      <w:lvlJc w:val="left"/>
      <w:pPr>
        <w:tabs>
          <w:tab w:val="num" w:pos="3600"/>
        </w:tabs>
        <w:ind w:left="3600" w:hanging="360"/>
      </w:pPr>
      <w:rPr>
        <w:rFonts w:ascii="Arial" w:hAnsi="Arial" w:cs="Arial" w:hint="default"/>
      </w:rPr>
    </w:lvl>
    <w:lvl w:ilvl="5" w:tentative="1">
      <w:start w:val="1"/>
      <w:numFmt w:val="bullet"/>
      <w:lvlText w:val=""/>
      <w:lvlJc w:val="left"/>
      <w:pPr>
        <w:tabs>
          <w:tab w:val="num" w:pos="4320"/>
        </w:tabs>
        <w:ind w:left="4320" w:hanging="360"/>
      </w:pPr>
      <w:rPr>
        <w:rFonts w:ascii="Arial" w:hAnsi="Arial" w:cs="Arial" w:hint="default"/>
      </w:rPr>
    </w:lvl>
    <w:lvl w:ilvl="6" w:tentative="1">
      <w:start w:val="1"/>
      <w:numFmt w:val="bullet"/>
      <w:lvlText w:val=""/>
      <w:lvlJc w:val="left"/>
      <w:pPr>
        <w:tabs>
          <w:tab w:val="num" w:pos="5040"/>
        </w:tabs>
        <w:ind w:left="5040" w:hanging="360"/>
      </w:pPr>
      <w:rPr>
        <w:rFonts w:ascii="Arial" w:hAnsi="Arial" w:cs="Arial" w:hint="default"/>
      </w:rPr>
    </w:lvl>
    <w:lvl w:ilvl="7" w:tentative="1">
      <w:start w:val="1"/>
      <w:numFmt w:val="bullet"/>
      <w:lvlText w:val="o"/>
      <w:lvlJc w:val="left"/>
      <w:pPr>
        <w:tabs>
          <w:tab w:val="num" w:pos="5760"/>
        </w:tabs>
        <w:ind w:left="5760" w:hanging="360"/>
      </w:pPr>
      <w:rPr>
        <w:rFonts w:ascii="Arial" w:hAnsi="Arial" w:cs="Arial" w:hint="default"/>
      </w:rPr>
    </w:lvl>
    <w:lvl w:ilvl="8" w:tentative="1">
      <w:start w:val="1"/>
      <w:numFmt w:val="bullet"/>
      <w:lvlText w:val=""/>
      <w:lvlJc w:val="left"/>
      <w:pPr>
        <w:tabs>
          <w:tab w:val="num" w:pos="6480"/>
        </w:tabs>
        <w:ind w:left="6480" w:hanging="360"/>
      </w:pPr>
      <w:rPr>
        <w:rFonts w:ascii="Arial" w:hAnsi="Arial" w:cs="Arial" w:hint="default"/>
      </w:rPr>
    </w:lvl>
  </w:abstractNum>
  <w:abstractNum w:abstractNumId="54">
    <w:nsid w:val="47A248FA"/>
    <w:multiLevelType w:val="multilevel"/>
    <w:tmpl w:val="EEF6D44E"/>
    <w:lvl w:ilvl="0">
      <w:start w:val="6"/>
      <w:numFmt w:val="decimal"/>
      <w:lvlText w:val="%1"/>
      <w:lvlJc w:val="left"/>
      <w:pPr>
        <w:tabs>
          <w:tab w:val="num" w:pos="720"/>
        </w:tabs>
        <w:ind w:left="720" w:hanging="720"/>
      </w:pPr>
      <w:rPr>
        <w:rFonts w:cs="Times New Roman" w:hint="default"/>
        <w:b w:val="0"/>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55">
    <w:nsid w:val="480358B1"/>
    <w:multiLevelType w:val="hybridMultilevel"/>
    <w:tmpl w:val="92A448C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6">
    <w:nsid w:val="48FC34ED"/>
    <w:multiLevelType w:val="hybridMultilevel"/>
    <w:tmpl w:val="4A924794"/>
    <w:lvl w:ilvl="0" w:tplc="6BA0429A">
      <w:start w:val="3"/>
      <w:numFmt w:val="upperLetter"/>
      <w:lvlText w:val="%1)"/>
      <w:lvlJc w:val="left"/>
      <w:pPr>
        <w:tabs>
          <w:tab w:val="num" w:pos="780"/>
        </w:tabs>
        <w:ind w:left="780" w:hanging="780"/>
      </w:pPr>
      <w:rPr>
        <w:rFonts w:hint="default"/>
        <w:b w:val="0"/>
      </w:rPr>
    </w:lvl>
    <w:lvl w:ilvl="1" w:tplc="199A733C">
      <w:start w:val="1"/>
      <w:numFmt w:val="bullet"/>
      <w:lvlText w:val="◦"/>
      <w:lvlJc w:val="left"/>
      <w:pPr>
        <w:tabs>
          <w:tab w:val="num" w:pos="1080"/>
        </w:tabs>
        <w:ind w:left="1080" w:hanging="360"/>
      </w:pPr>
      <w:rPr>
        <w:rFonts w:ascii="Verdana" w:hAnsi="Verdana" w:hint="default"/>
        <w:b w:val="0"/>
        <w:color w:val="auto"/>
        <w:sz w:val="20"/>
        <w:szCs w:val="20"/>
      </w:rPr>
    </w:lvl>
    <w:lvl w:ilvl="2" w:tplc="BB40180C">
      <w:start w:val="1"/>
      <w:numFmt w:val="bullet"/>
      <w:lvlText w:val="-"/>
      <w:lvlJc w:val="left"/>
      <w:pPr>
        <w:tabs>
          <w:tab w:val="num" w:pos="1800"/>
        </w:tabs>
        <w:ind w:left="1800" w:hanging="180"/>
      </w:pPr>
      <w:rPr>
        <w:rFonts w:ascii="Courier New" w:hAnsi="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nsid w:val="4A1963C5"/>
    <w:multiLevelType w:val="multilevel"/>
    <w:tmpl w:val="6F50B30A"/>
    <w:lvl w:ilvl="0">
      <w:start w:val="21"/>
      <w:numFmt w:val="decimal"/>
      <w:pStyle w:val="ListNumber"/>
      <w:lvlText w:val="%1."/>
      <w:lvlJc w:val="left"/>
      <w:pPr>
        <w:tabs>
          <w:tab w:val="num" w:pos="360"/>
        </w:tabs>
        <w:ind w:left="360" w:hanging="360"/>
      </w:pPr>
      <w:rPr>
        <w:rFonts w:ascii="Arial" w:hAnsi="Arial" w:cs="Arial"/>
        <w:b w:val="0"/>
        <w:i w:val="0"/>
      </w:rPr>
    </w:lvl>
    <w:lvl w:ilvl="1">
      <w:start w:val="1"/>
      <w:numFmt w:val="decimal"/>
      <w:lvlText w:val="%1.%2."/>
      <w:lvlJc w:val="left"/>
      <w:pPr>
        <w:tabs>
          <w:tab w:val="num" w:pos="792"/>
        </w:tabs>
        <w:ind w:left="792" w:hanging="792"/>
      </w:pPr>
      <w:rPr>
        <w:rFonts w:ascii="Arial" w:hAnsi="Arial" w:cs="Arial"/>
      </w:rPr>
    </w:lvl>
    <w:lvl w:ilvl="2">
      <w:start w:val="1"/>
      <w:numFmt w:val="decimal"/>
      <w:lvlText w:val="%1.%2.%3."/>
      <w:lvlJc w:val="left"/>
      <w:pPr>
        <w:tabs>
          <w:tab w:val="num" w:pos="1440"/>
        </w:tabs>
        <w:ind w:left="1440" w:hanging="648"/>
      </w:pPr>
      <w:rPr>
        <w:rFonts w:ascii="Arial" w:hAnsi="Arial" w:cs="Arial"/>
      </w:rPr>
    </w:lvl>
    <w:lvl w:ilvl="3">
      <w:start w:val="1"/>
      <w:numFmt w:val="decimal"/>
      <w:lvlText w:val="%1.%2.%3.%4."/>
      <w:lvlJc w:val="left"/>
      <w:pPr>
        <w:tabs>
          <w:tab w:val="num" w:pos="2304"/>
        </w:tabs>
        <w:ind w:left="1728" w:hanging="504"/>
      </w:pPr>
      <w:rPr>
        <w:rFonts w:ascii="Arial" w:hAnsi="Arial" w:cs="Arial"/>
      </w:rPr>
    </w:lvl>
    <w:lvl w:ilvl="4">
      <w:start w:val="1"/>
      <w:numFmt w:val="decimal"/>
      <w:lvlText w:val="%1.%2.%3.%4.%5."/>
      <w:lvlJc w:val="left"/>
      <w:pPr>
        <w:tabs>
          <w:tab w:val="num" w:pos="2520"/>
        </w:tabs>
        <w:ind w:left="2232" w:hanging="792"/>
      </w:pPr>
      <w:rPr>
        <w:rFonts w:ascii="Arial" w:hAnsi="Arial" w:cs="Arial"/>
      </w:rPr>
    </w:lvl>
    <w:lvl w:ilvl="5">
      <w:start w:val="1"/>
      <w:numFmt w:val="decimal"/>
      <w:lvlText w:val="%1.%2.%3.%4.%5.%6."/>
      <w:lvlJc w:val="left"/>
      <w:pPr>
        <w:tabs>
          <w:tab w:val="num" w:pos="3240"/>
        </w:tabs>
        <w:ind w:left="2736" w:hanging="936"/>
      </w:pPr>
      <w:rPr>
        <w:rFonts w:ascii="Arial" w:hAnsi="Arial" w:cs="Arial"/>
      </w:rPr>
    </w:lvl>
    <w:lvl w:ilvl="6">
      <w:start w:val="1"/>
      <w:numFmt w:val="decimal"/>
      <w:lvlText w:val="%1.%2.%3.%4.%5.%6.%7."/>
      <w:lvlJc w:val="left"/>
      <w:pPr>
        <w:tabs>
          <w:tab w:val="num" w:pos="3600"/>
        </w:tabs>
        <w:ind w:left="3240" w:hanging="1080"/>
      </w:pPr>
      <w:rPr>
        <w:rFonts w:ascii="Arial" w:hAnsi="Arial" w:cs="Arial"/>
      </w:rPr>
    </w:lvl>
    <w:lvl w:ilvl="7">
      <w:start w:val="1"/>
      <w:numFmt w:val="bullet"/>
      <w:lvlText w:val=""/>
      <w:lvlJc w:val="left"/>
      <w:pPr>
        <w:tabs>
          <w:tab w:val="num" w:pos="2952"/>
        </w:tabs>
        <w:ind w:left="2952" w:hanging="432"/>
      </w:pPr>
      <w:rPr>
        <w:rFonts w:ascii="Arial" w:hAnsi="Arial" w:cs="Arial" w:hint="default"/>
      </w:rPr>
    </w:lvl>
    <w:lvl w:ilvl="8">
      <w:start w:val="1"/>
      <w:numFmt w:val="lowerLetter"/>
      <w:lvlText w:val="%9"/>
      <w:lvlJc w:val="left"/>
      <w:pPr>
        <w:tabs>
          <w:tab w:val="num" w:pos="4320"/>
        </w:tabs>
        <w:ind w:left="4320" w:hanging="1440"/>
      </w:pPr>
      <w:rPr>
        <w:rFonts w:ascii="Arial" w:hAnsi="Arial" w:cs="Arial" w:hint="default"/>
      </w:rPr>
    </w:lvl>
  </w:abstractNum>
  <w:abstractNum w:abstractNumId="58">
    <w:nsid w:val="4E236290"/>
    <w:multiLevelType w:val="multilevel"/>
    <w:tmpl w:val="9440D67C"/>
    <w:lvl w:ilvl="0">
      <w:start w:val="8"/>
      <w:numFmt w:val="decimal"/>
      <w:lvlText w:val="%1"/>
      <w:lvlJc w:val="left"/>
      <w:pPr>
        <w:tabs>
          <w:tab w:val="num" w:pos="720"/>
        </w:tabs>
        <w:ind w:left="720" w:hanging="720"/>
      </w:pPr>
      <w:rPr>
        <w:rFonts w:cs="Times New Roman" w:hint="default"/>
        <w:b w:val="0"/>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59">
    <w:nsid w:val="54FE4B34"/>
    <w:multiLevelType w:val="multilevel"/>
    <w:tmpl w:val="D28A7310"/>
    <w:lvl w:ilvl="0">
      <w:start w:val="1"/>
      <w:numFmt w:val="none"/>
      <w:lvlText w:val="B"/>
      <w:lvlJc w:val="left"/>
      <w:pPr>
        <w:ind w:left="468" w:hanging="468"/>
      </w:pPr>
      <w:rPr>
        <w:rFonts w:hint="default"/>
      </w:rPr>
    </w:lvl>
    <w:lvl w:ilvl="1">
      <w:start w:val="1"/>
      <w:numFmt w:val="decimal"/>
      <w:lvlText w:val="B.%2"/>
      <w:lvlJc w:val="left"/>
      <w:pPr>
        <w:ind w:left="1080" w:hanging="72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nsid w:val="55253335"/>
    <w:multiLevelType w:val="multilevel"/>
    <w:tmpl w:val="9D542D88"/>
    <w:lvl w:ilvl="0">
      <w:start w:val="2"/>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nsid w:val="580323E6"/>
    <w:multiLevelType w:val="multilevel"/>
    <w:tmpl w:val="66040A3C"/>
    <w:lvl w:ilvl="0">
      <w:start w:val="20"/>
      <w:numFmt w:val="decimal"/>
      <w:pStyle w:val="Bulleta"/>
      <w:lvlText w:val="%1"/>
      <w:lvlJc w:val="left"/>
      <w:pPr>
        <w:tabs>
          <w:tab w:val="num" w:pos="720"/>
        </w:tabs>
        <w:ind w:left="720" w:hanging="720"/>
      </w:pPr>
      <w:rPr>
        <w:rFonts w:ascii="Arial" w:hAnsi="Arial" w:cs="Arial" w:hint="default"/>
      </w:rPr>
    </w:lvl>
    <w:lvl w:ilvl="1">
      <w:start w:val="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1008"/>
        </w:tabs>
        <w:ind w:left="1008" w:hanging="1008"/>
      </w:pPr>
      <w:rPr>
        <w:rFonts w:ascii="Arial" w:hAnsi="Arial" w:cs="Arial" w:hint="default"/>
      </w:rPr>
    </w:lvl>
    <w:lvl w:ilvl="3">
      <w:start w:val="1"/>
      <w:numFmt w:val="decimal"/>
      <w:lvlText w:val="%1.%2.%3.%4"/>
      <w:lvlJc w:val="left"/>
      <w:pPr>
        <w:tabs>
          <w:tab w:val="num" w:pos="1080"/>
        </w:tabs>
        <w:ind w:left="1080" w:hanging="108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440"/>
        </w:tabs>
        <w:ind w:left="1440" w:hanging="144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800"/>
        </w:tabs>
        <w:ind w:left="1800" w:hanging="180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62">
    <w:nsid w:val="581B3DD9"/>
    <w:multiLevelType w:val="multilevel"/>
    <w:tmpl w:val="C5FE21CA"/>
    <w:styleLink w:val="1ai"/>
    <w:lvl w:ilvl="0">
      <w:start w:val="1"/>
      <w:numFmt w:val="decimal"/>
      <w:lvlText w:val="%1"/>
      <w:lvlJc w:val="left"/>
      <w:pPr>
        <w:tabs>
          <w:tab w:val="num" w:pos="360"/>
        </w:tabs>
        <w:ind w:left="360" w:hanging="360"/>
      </w:pPr>
      <w:rPr>
        <w:rFonts w:ascii="Arial" w:hAnsi="Arial" w:cs="Arial" w:hint="default"/>
        <w:sz w:val="22"/>
      </w:rPr>
    </w:lvl>
    <w:lvl w:ilvl="1">
      <w:start w:val="1"/>
      <w:numFmt w:val="lowerLetter"/>
      <w:lvlText w:val="%2)"/>
      <w:lvlJc w:val="left"/>
      <w:pPr>
        <w:tabs>
          <w:tab w:val="num" w:pos="720"/>
        </w:tabs>
        <w:ind w:left="720" w:hanging="360"/>
      </w:pPr>
      <w:rPr>
        <w:rFonts w:ascii="Arial" w:hAnsi="Arial" w:cs="Arial"/>
      </w:rPr>
    </w:lvl>
    <w:lvl w:ilvl="2">
      <w:start w:val="1"/>
      <w:numFmt w:val="lowerRoman"/>
      <w:lvlText w:val="%3)"/>
      <w:lvlJc w:val="left"/>
      <w:pPr>
        <w:tabs>
          <w:tab w:val="num" w:pos="1080"/>
        </w:tabs>
        <w:ind w:left="1080" w:hanging="360"/>
      </w:pPr>
      <w:rPr>
        <w:rFonts w:ascii="Arial" w:hAnsi="Arial" w:cs="Arial"/>
      </w:rPr>
    </w:lvl>
    <w:lvl w:ilvl="3">
      <w:start w:val="1"/>
      <w:numFmt w:val="decimal"/>
      <w:lvlText w:val="(%4)"/>
      <w:lvlJc w:val="left"/>
      <w:pPr>
        <w:tabs>
          <w:tab w:val="num" w:pos="1440"/>
        </w:tabs>
        <w:ind w:left="1440" w:hanging="360"/>
      </w:pPr>
      <w:rPr>
        <w:rFonts w:ascii="Arial" w:hAnsi="Arial" w:cs="Arial"/>
      </w:rPr>
    </w:lvl>
    <w:lvl w:ilvl="4">
      <w:start w:val="1"/>
      <w:numFmt w:val="lowerLetter"/>
      <w:lvlText w:val="(%5)"/>
      <w:lvlJc w:val="left"/>
      <w:pPr>
        <w:tabs>
          <w:tab w:val="num" w:pos="1800"/>
        </w:tabs>
        <w:ind w:left="1800" w:hanging="360"/>
      </w:pPr>
      <w:rPr>
        <w:rFonts w:ascii="Arial" w:hAnsi="Arial" w:cs="Arial"/>
      </w:rPr>
    </w:lvl>
    <w:lvl w:ilvl="5">
      <w:start w:val="1"/>
      <w:numFmt w:val="lowerRoman"/>
      <w:lvlText w:val="(%6)"/>
      <w:lvlJc w:val="left"/>
      <w:pPr>
        <w:tabs>
          <w:tab w:val="num" w:pos="2160"/>
        </w:tabs>
        <w:ind w:left="2160" w:hanging="360"/>
      </w:pPr>
      <w:rPr>
        <w:rFonts w:ascii="Arial" w:hAnsi="Arial" w:cs="Arial"/>
      </w:rPr>
    </w:lvl>
    <w:lvl w:ilvl="6">
      <w:start w:val="1"/>
      <w:numFmt w:val="decimal"/>
      <w:lvlText w:val="%7."/>
      <w:lvlJc w:val="left"/>
      <w:pPr>
        <w:tabs>
          <w:tab w:val="num" w:pos="2520"/>
        </w:tabs>
        <w:ind w:left="2520" w:hanging="360"/>
      </w:pPr>
      <w:rPr>
        <w:rFonts w:ascii="Arial" w:hAnsi="Arial" w:cs="Arial"/>
      </w:rPr>
    </w:lvl>
    <w:lvl w:ilvl="7">
      <w:start w:val="1"/>
      <w:numFmt w:val="lowerLetter"/>
      <w:lvlText w:val="%8."/>
      <w:lvlJc w:val="left"/>
      <w:pPr>
        <w:tabs>
          <w:tab w:val="num" w:pos="2880"/>
        </w:tabs>
        <w:ind w:left="2880" w:hanging="360"/>
      </w:pPr>
      <w:rPr>
        <w:rFonts w:ascii="Arial" w:hAnsi="Arial" w:cs="Arial"/>
      </w:rPr>
    </w:lvl>
    <w:lvl w:ilvl="8">
      <w:start w:val="1"/>
      <w:numFmt w:val="lowerRoman"/>
      <w:lvlText w:val="%9."/>
      <w:lvlJc w:val="left"/>
      <w:pPr>
        <w:tabs>
          <w:tab w:val="num" w:pos="3240"/>
        </w:tabs>
        <w:ind w:left="3240" w:hanging="360"/>
      </w:pPr>
      <w:rPr>
        <w:rFonts w:ascii="Arial" w:hAnsi="Arial" w:cs="Arial"/>
      </w:rPr>
    </w:lvl>
  </w:abstractNum>
  <w:abstractNum w:abstractNumId="63">
    <w:nsid w:val="593B6BFF"/>
    <w:multiLevelType w:val="hybridMultilevel"/>
    <w:tmpl w:val="49BADA48"/>
    <w:lvl w:ilvl="0" w:tplc="93D2432E">
      <w:start w:val="1"/>
      <w:numFmt w:val="lowerLetter"/>
      <w:pStyle w:val="aListbullet"/>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nsid w:val="5AB87EFF"/>
    <w:multiLevelType w:val="hybridMultilevel"/>
    <w:tmpl w:val="B6EE6CEE"/>
    <w:lvl w:ilvl="0" w:tplc="0409001B">
      <w:start w:val="1"/>
      <w:numFmt w:val="lowerRoman"/>
      <w:lvlText w:val="%1."/>
      <w:lvlJc w:val="righ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5">
    <w:nsid w:val="5B103773"/>
    <w:multiLevelType w:val="hybridMultilevel"/>
    <w:tmpl w:val="066CCC36"/>
    <w:lvl w:ilvl="0" w:tplc="D09215AA">
      <w:start w:val="1"/>
      <w:numFmt w:val="bullet"/>
      <w:pStyle w:val="listbulletindented"/>
      <w:lvlText w:val=""/>
      <w:lvlJc w:val="left"/>
      <w:pPr>
        <w:ind w:left="1080" w:hanging="360"/>
      </w:pPr>
      <w:rPr>
        <w:rFonts w:ascii="Symbol" w:hAnsi="Symbol" w:hint="default"/>
        <w:lang w:val="en-GB"/>
      </w:rPr>
    </w:lvl>
    <w:lvl w:ilvl="1" w:tplc="5A2A6322">
      <w:start w:val="1"/>
      <w:numFmt w:val="decimal"/>
      <w:lvlText w:val="%2."/>
      <w:lvlJc w:val="left"/>
      <w:pPr>
        <w:tabs>
          <w:tab w:val="num" w:pos="1440"/>
        </w:tabs>
        <w:ind w:left="1440" w:hanging="360"/>
      </w:pPr>
    </w:lvl>
    <w:lvl w:ilvl="2" w:tplc="88C8F78E">
      <w:start w:val="1"/>
      <w:numFmt w:val="decimal"/>
      <w:lvlText w:val="%3."/>
      <w:lvlJc w:val="left"/>
      <w:pPr>
        <w:tabs>
          <w:tab w:val="num" w:pos="2160"/>
        </w:tabs>
        <w:ind w:left="2160" w:hanging="360"/>
      </w:pPr>
    </w:lvl>
    <w:lvl w:ilvl="3" w:tplc="B02E683C">
      <w:start w:val="1"/>
      <w:numFmt w:val="decimal"/>
      <w:lvlText w:val="%4."/>
      <w:lvlJc w:val="left"/>
      <w:pPr>
        <w:tabs>
          <w:tab w:val="num" w:pos="2880"/>
        </w:tabs>
        <w:ind w:left="2880" w:hanging="360"/>
      </w:pPr>
    </w:lvl>
    <w:lvl w:ilvl="4" w:tplc="41F4909C">
      <w:start w:val="1"/>
      <w:numFmt w:val="decimal"/>
      <w:lvlText w:val="%5."/>
      <w:lvlJc w:val="left"/>
      <w:pPr>
        <w:tabs>
          <w:tab w:val="num" w:pos="3600"/>
        </w:tabs>
        <w:ind w:left="3600" w:hanging="360"/>
      </w:pPr>
    </w:lvl>
    <w:lvl w:ilvl="5" w:tplc="450421E4">
      <w:start w:val="1"/>
      <w:numFmt w:val="decimal"/>
      <w:lvlText w:val="%6."/>
      <w:lvlJc w:val="left"/>
      <w:pPr>
        <w:tabs>
          <w:tab w:val="num" w:pos="4320"/>
        </w:tabs>
        <w:ind w:left="4320" w:hanging="360"/>
      </w:pPr>
    </w:lvl>
    <w:lvl w:ilvl="6" w:tplc="9E1ADB54">
      <w:start w:val="1"/>
      <w:numFmt w:val="decimal"/>
      <w:lvlText w:val="%7."/>
      <w:lvlJc w:val="left"/>
      <w:pPr>
        <w:tabs>
          <w:tab w:val="num" w:pos="5040"/>
        </w:tabs>
        <w:ind w:left="5040" w:hanging="360"/>
      </w:pPr>
    </w:lvl>
    <w:lvl w:ilvl="7" w:tplc="C6729EE4">
      <w:start w:val="1"/>
      <w:numFmt w:val="decimal"/>
      <w:lvlText w:val="%8."/>
      <w:lvlJc w:val="left"/>
      <w:pPr>
        <w:tabs>
          <w:tab w:val="num" w:pos="5760"/>
        </w:tabs>
        <w:ind w:left="5760" w:hanging="360"/>
      </w:pPr>
    </w:lvl>
    <w:lvl w:ilvl="8" w:tplc="0F9C2D44">
      <w:start w:val="1"/>
      <w:numFmt w:val="decimal"/>
      <w:lvlText w:val="%9."/>
      <w:lvlJc w:val="left"/>
      <w:pPr>
        <w:tabs>
          <w:tab w:val="num" w:pos="6480"/>
        </w:tabs>
        <w:ind w:left="6480" w:hanging="360"/>
      </w:pPr>
    </w:lvl>
  </w:abstractNum>
  <w:abstractNum w:abstractNumId="66">
    <w:nsid w:val="5B977A8A"/>
    <w:multiLevelType w:val="hybridMultilevel"/>
    <w:tmpl w:val="C250F456"/>
    <w:lvl w:ilvl="0" w:tplc="6BA0429A">
      <w:start w:val="3"/>
      <w:numFmt w:val="upperLetter"/>
      <w:lvlText w:val="%1)"/>
      <w:lvlJc w:val="left"/>
      <w:pPr>
        <w:tabs>
          <w:tab w:val="num" w:pos="780"/>
        </w:tabs>
        <w:ind w:left="780" w:hanging="780"/>
      </w:pPr>
      <w:rPr>
        <w:rFonts w:hint="default"/>
        <w:b w:val="0"/>
      </w:rPr>
    </w:lvl>
    <w:lvl w:ilvl="1" w:tplc="07DCD6B2">
      <w:start w:val="1"/>
      <w:numFmt w:val="bullet"/>
      <w:lvlText w:val=""/>
      <w:lvlJc w:val="left"/>
      <w:pPr>
        <w:tabs>
          <w:tab w:val="num" w:pos="1080"/>
        </w:tabs>
        <w:ind w:left="1080" w:hanging="360"/>
      </w:pPr>
      <w:rPr>
        <w:rFonts w:ascii="Symbol" w:hAnsi="Symbol" w:hint="default"/>
        <w:b w:val="0"/>
        <w:color w:val="auto"/>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5C742856"/>
    <w:multiLevelType w:val="multilevel"/>
    <w:tmpl w:val="346A4676"/>
    <w:lvl w:ilvl="0">
      <w:start w:val="2"/>
      <w:numFmt w:val="decimal"/>
      <w:lvlText w:val="%1."/>
      <w:lvlJc w:val="left"/>
      <w:pPr>
        <w:tabs>
          <w:tab w:val="num" w:pos="1584"/>
        </w:tabs>
        <w:ind w:left="1584" w:hanging="864"/>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3"/>
      <w:numFmt w:val="decimal"/>
      <w:isLgl/>
      <w:lvlText w:val="%1.%2"/>
      <w:lvlJc w:val="left"/>
      <w:pPr>
        <w:tabs>
          <w:tab w:val="num" w:pos="1584"/>
        </w:tabs>
        <w:ind w:left="1584" w:hanging="864"/>
      </w:pPr>
      <w:rPr>
        <w:rFonts w:ascii="Arial" w:hAnsi="Arial" w:cs="Arial" w:hint="default"/>
        <w:b/>
        <w:bCs w:val="0"/>
        <w:i w:val="0"/>
        <w:iCs w:val="0"/>
        <w:caps w:val="0"/>
        <w:smallCaps w:val="0"/>
        <w:strike w:val="0"/>
        <w:dstrike w:val="0"/>
        <w:snapToGrid w:val="0"/>
        <w:vanish w:val="0"/>
        <w:color w:val="000000"/>
        <w:spacing w:val="0"/>
        <w:w w:val="0"/>
        <w:kern w:val="0"/>
        <w:position w:val="0"/>
        <w:szCs w:val="0"/>
        <w:u w:val="none"/>
        <w:vertAlign w:val="baseline"/>
        <w:em w:val="none"/>
      </w:rPr>
    </w:lvl>
    <w:lvl w:ilvl="2">
      <w:start w:val="1"/>
      <w:numFmt w:val="decimal"/>
      <w:isLgl/>
      <w:lvlText w:val="%1.%2.%3"/>
      <w:lvlJc w:val="left"/>
      <w:pPr>
        <w:tabs>
          <w:tab w:val="num" w:pos="2304"/>
        </w:tabs>
        <w:ind w:left="2304" w:hanging="864"/>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isLgl/>
      <w:lvlText w:val="%1.%2.%3.%4"/>
      <w:lvlJc w:val="left"/>
      <w:pPr>
        <w:tabs>
          <w:tab w:val="num" w:pos="1872"/>
        </w:tabs>
        <w:ind w:left="1872" w:hanging="1152"/>
      </w:pPr>
      <w:rPr>
        <w:rFonts w:ascii="Arial" w:hAnsi="Arial" w:cs="Arial" w:hint="default"/>
      </w:rPr>
    </w:lvl>
    <w:lvl w:ilvl="4">
      <w:start w:val="1"/>
      <w:numFmt w:val="decimal"/>
      <w:isLgl/>
      <w:lvlText w:val="%1.%2.%3.%4.%5"/>
      <w:lvlJc w:val="left"/>
      <w:pPr>
        <w:tabs>
          <w:tab w:val="num" w:pos="1728"/>
        </w:tabs>
        <w:ind w:left="1728" w:hanging="1008"/>
      </w:pPr>
      <w:rPr>
        <w:rFonts w:ascii="Arial" w:hAnsi="Arial" w:cs="Arial" w:hint="default"/>
      </w:rPr>
    </w:lvl>
    <w:lvl w:ilvl="5">
      <w:start w:val="1"/>
      <w:numFmt w:val="decimal"/>
      <w:lvlText w:val="%1.%2.%3.%4.%5.%6"/>
      <w:lvlJc w:val="left"/>
      <w:pPr>
        <w:tabs>
          <w:tab w:val="num" w:pos="1872"/>
        </w:tabs>
        <w:ind w:left="1872" w:hanging="1152"/>
      </w:pPr>
      <w:rPr>
        <w:rFonts w:ascii="Arial" w:hAnsi="Arial" w:cs="Arial" w:hint="default"/>
      </w:rPr>
    </w:lvl>
    <w:lvl w:ilvl="6">
      <w:start w:val="1"/>
      <w:numFmt w:val="decimal"/>
      <w:lvlText w:val="%1.%2.%3.%4.%5.%6.%7"/>
      <w:lvlJc w:val="left"/>
      <w:pPr>
        <w:tabs>
          <w:tab w:val="num" w:pos="2016"/>
        </w:tabs>
        <w:ind w:left="2016" w:hanging="1296"/>
      </w:pPr>
      <w:rPr>
        <w:rFonts w:ascii="Arial" w:hAnsi="Arial" w:cs="Arial" w:hint="default"/>
      </w:rPr>
    </w:lvl>
    <w:lvl w:ilvl="7">
      <w:start w:val="1"/>
      <w:numFmt w:val="decimal"/>
      <w:lvlText w:val="%1.%2.%3.%4.%5.%6.%7.%8"/>
      <w:lvlJc w:val="left"/>
      <w:pPr>
        <w:tabs>
          <w:tab w:val="num" w:pos="2160"/>
        </w:tabs>
        <w:ind w:left="2160" w:hanging="1440"/>
      </w:pPr>
      <w:rPr>
        <w:rFonts w:ascii="Arial" w:hAnsi="Arial" w:cs="Arial" w:hint="default"/>
      </w:rPr>
    </w:lvl>
    <w:lvl w:ilvl="8">
      <w:start w:val="1"/>
      <w:numFmt w:val="decimal"/>
      <w:lvlText w:val="%1.%2.%3.%4.%5.%6.%7.%8.%9"/>
      <w:lvlJc w:val="left"/>
      <w:pPr>
        <w:tabs>
          <w:tab w:val="num" w:pos="2304"/>
        </w:tabs>
        <w:ind w:left="2304" w:hanging="1584"/>
      </w:pPr>
      <w:rPr>
        <w:rFonts w:ascii="Arial" w:hAnsi="Arial" w:cs="Arial" w:hint="default"/>
      </w:rPr>
    </w:lvl>
  </w:abstractNum>
  <w:abstractNum w:abstractNumId="68">
    <w:nsid w:val="5E59364D"/>
    <w:multiLevelType w:val="hybridMultilevel"/>
    <w:tmpl w:val="A93A9E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0AC61BF"/>
    <w:multiLevelType w:val="multilevel"/>
    <w:tmpl w:val="760E61BA"/>
    <w:styleLink w:val="111111"/>
    <w:lvl w:ilvl="0">
      <w:start w:val="1"/>
      <w:numFmt w:val="decimal"/>
      <w:lvlText w:val="%1."/>
      <w:lvlJc w:val="left"/>
      <w:pPr>
        <w:tabs>
          <w:tab w:val="num" w:pos="360"/>
        </w:tabs>
        <w:ind w:left="360" w:hanging="360"/>
      </w:pPr>
      <w:rPr>
        <w:rFonts w:ascii="Arial" w:hAnsi="Arial" w:cs="Arial"/>
        <w:sz w:val="22"/>
      </w:rPr>
    </w:lvl>
    <w:lvl w:ilvl="1">
      <w:start w:val="1"/>
      <w:numFmt w:val="decimal"/>
      <w:lvlText w:val="%1.%2."/>
      <w:lvlJc w:val="left"/>
      <w:pPr>
        <w:tabs>
          <w:tab w:val="num" w:pos="792"/>
        </w:tabs>
        <w:ind w:left="792" w:hanging="432"/>
      </w:pPr>
      <w:rPr>
        <w:rFonts w:ascii="Arial" w:hAnsi="Arial" w:cs="Arial"/>
      </w:rPr>
    </w:lvl>
    <w:lvl w:ilvl="2">
      <w:start w:val="1"/>
      <w:numFmt w:val="decimal"/>
      <w:lvlText w:val="%1.%2.%3."/>
      <w:lvlJc w:val="left"/>
      <w:pPr>
        <w:tabs>
          <w:tab w:val="num" w:pos="1440"/>
        </w:tabs>
        <w:ind w:left="1224" w:hanging="504"/>
      </w:pPr>
      <w:rPr>
        <w:rFonts w:ascii="Arial" w:hAnsi="Arial" w:cs="Arial"/>
      </w:rPr>
    </w:lvl>
    <w:lvl w:ilvl="3">
      <w:start w:val="1"/>
      <w:numFmt w:val="decimal"/>
      <w:lvlText w:val="%1.%2.%3.%4."/>
      <w:lvlJc w:val="left"/>
      <w:pPr>
        <w:tabs>
          <w:tab w:val="num" w:pos="2160"/>
        </w:tabs>
        <w:ind w:left="1728" w:hanging="648"/>
      </w:pPr>
      <w:rPr>
        <w:rFonts w:ascii="Arial" w:hAnsi="Arial" w:cs="Arial"/>
      </w:rPr>
    </w:lvl>
    <w:lvl w:ilvl="4">
      <w:start w:val="1"/>
      <w:numFmt w:val="decimal"/>
      <w:lvlText w:val="%1.%2.%3.%4.%5."/>
      <w:lvlJc w:val="left"/>
      <w:pPr>
        <w:tabs>
          <w:tab w:val="num" w:pos="2520"/>
        </w:tabs>
        <w:ind w:left="2232" w:hanging="792"/>
      </w:pPr>
      <w:rPr>
        <w:rFonts w:ascii="Arial" w:hAnsi="Arial" w:cs="Arial"/>
      </w:rPr>
    </w:lvl>
    <w:lvl w:ilvl="5">
      <w:start w:val="1"/>
      <w:numFmt w:val="decimal"/>
      <w:lvlText w:val="%1.%2.%3.%4.%5.%6."/>
      <w:lvlJc w:val="left"/>
      <w:pPr>
        <w:tabs>
          <w:tab w:val="num" w:pos="3240"/>
        </w:tabs>
        <w:ind w:left="2736" w:hanging="936"/>
      </w:pPr>
      <w:rPr>
        <w:rFonts w:ascii="Arial" w:hAnsi="Arial" w:cs="Arial"/>
      </w:rPr>
    </w:lvl>
    <w:lvl w:ilvl="6">
      <w:start w:val="1"/>
      <w:numFmt w:val="decimal"/>
      <w:lvlText w:val="%1.%2.%3.%4.%5.%6.%7."/>
      <w:lvlJc w:val="left"/>
      <w:pPr>
        <w:tabs>
          <w:tab w:val="num" w:pos="3600"/>
        </w:tabs>
        <w:ind w:left="3240" w:hanging="1080"/>
      </w:pPr>
      <w:rPr>
        <w:rFonts w:ascii="Arial" w:hAnsi="Arial" w:cs="Arial"/>
      </w:rPr>
    </w:lvl>
    <w:lvl w:ilvl="7">
      <w:start w:val="1"/>
      <w:numFmt w:val="decimal"/>
      <w:lvlText w:val="%1.%2.%3.%4.%5.%6.%7.%8."/>
      <w:lvlJc w:val="left"/>
      <w:pPr>
        <w:tabs>
          <w:tab w:val="num" w:pos="4320"/>
        </w:tabs>
        <w:ind w:left="3744" w:hanging="1224"/>
      </w:pPr>
      <w:rPr>
        <w:rFonts w:ascii="Arial" w:hAnsi="Arial" w:cs="Arial"/>
      </w:rPr>
    </w:lvl>
    <w:lvl w:ilvl="8">
      <w:start w:val="1"/>
      <w:numFmt w:val="decimal"/>
      <w:lvlText w:val="%1.%2.%3.%4.%5.%6.%7.%8.%9."/>
      <w:lvlJc w:val="left"/>
      <w:pPr>
        <w:tabs>
          <w:tab w:val="num" w:pos="4680"/>
        </w:tabs>
        <w:ind w:left="4320" w:hanging="1440"/>
      </w:pPr>
      <w:rPr>
        <w:rFonts w:ascii="Arial" w:hAnsi="Arial" w:cs="Arial"/>
      </w:rPr>
    </w:lvl>
  </w:abstractNum>
  <w:abstractNum w:abstractNumId="70">
    <w:nsid w:val="621D3A53"/>
    <w:multiLevelType w:val="hybridMultilevel"/>
    <w:tmpl w:val="1C96234A"/>
    <w:lvl w:ilvl="0" w:tplc="3BCC6938">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1">
    <w:nsid w:val="63C55B2C"/>
    <w:multiLevelType w:val="hybridMultilevel"/>
    <w:tmpl w:val="3C18CA10"/>
    <w:lvl w:ilvl="0" w:tplc="85382CAE">
      <w:start w:val="1"/>
      <w:numFmt w:val="lowerLetter"/>
      <w:lvlText w:val="(%1)"/>
      <w:lvlJc w:val="left"/>
      <w:pPr>
        <w:ind w:left="1080" w:hanging="360"/>
      </w:pPr>
      <w:rPr>
        <w:rFonts w:eastAsia="Times New Roman" w:cs="Arial" w:hint="default"/>
        <w:b w:val="0"/>
        <w:color w:val="000000"/>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72">
    <w:nsid w:val="646D7576"/>
    <w:multiLevelType w:val="multilevel"/>
    <w:tmpl w:val="702E10E6"/>
    <w:lvl w:ilvl="0">
      <w:start w:val="10"/>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rPr>
        <w:rFonts w:ascii="Arial" w:hAnsi="Arial" w:cs="Arial"/>
      </w:rPr>
    </w:lvl>
    <w:lvl w:ilvl="3">
      <w:start w:val="1"/>
      <w:numFmt w:val="decimal"/>
      <w:pStyle w:val="UnnumberedHeading"/>
      <w:lvlText w:val="%4."/>
      <w:lvlJc w:val="left"/>
      <w:pPr>
        <w:tabs>
          <w:tab w:val="num" w:pos="2880"/>
        </w:tabs>
        <w:ind w:left="2880" w:hanging="360"/>
      </w:pPr>
      <w:rPr>
        <w:rFonts w:ascii="Arial" w:hAnsi="Arial" w:cs="Arial"/>
      </w:rPr>
    </w:lvl>
    <w:lvl w:ilvl="4">
      <w:start w:val="1"/>
      <w:numFmt w:val="lowerLetter"/>
      <w:lvlText w:val="%5."/>
      <w:lvlJc w:val="left"/>
      <w:pPr>
        <w:tabs>
          <w:tab w:val="num" w:pos="3600"/>
        </w:tabs>
        <w:ind w:left="3600" w:hanging="360"/>
      </w:pPr>
      <w:rPr>
        <w:rFonts w:ascii="Arial" w:hAnsi="Arial" w:cs="Arial"/>
      </w:rPr>
    </w:lvl>
    <w:lvl w:ilvl="5">
      <w:start w:val="1"/>
      <w:numFmt w:val="lowerRoman"/>
      <w:lvlText w:val="%6."/>
      <w:lvlJc w:val="right"/>
      <w:pPr>
        <w:tabs>
          <w:tab w:val="num" w:pos="4320"/>
        </w:tabs>
        <w:ind w:left="4320" w:hanging="180"/>
      </w:pPr>
      <w:rPr>
        <w:rFonts w:ascii="Arial" w:hAnsi="Arial" w:cs="Arial"/>
      </w:rPr>
    </w:lvl>
    <w:lvl w:ilvl="6">
      <w:start w:val="1"/>
      <w:numFmt w:val="decimal"/>
      <w:lvlText w:val="%7."/>
      <w:lvlJc w:val="left"/>
      <w:pPr>
        <w:tabs>
          <w:tab w:val="num" w:pos="5040"/>
        </w:tabs>
        <w:ind w:left="5040" w:hanging="360"/>
      </w:pPr>
      <w:rPr>
        <w:rFonts w:ascii="Arial" w:hAnsi="Arial" w:cs="Arial"/>
      </w:rPr>
    </w:lvl>
    <w:lvl w:ilvl="7">
      <w:start w:val="1"/>
      <w:numFmt w:val="lowerLetter"/>
      <w:lvlText w:val="%8."/>
      <w:lvlJc w:val="left"/>
      <w:pPr>
        <w:tabs>
          <w:tab w:val="num" w:pos="5760"/>
        </w:tabs>
        <w:ind w:left="5760" w:hanging="360"/>
      </w:pPr>
      <w:rPr>
        <w:rFonts w:ascii="Arial" w:hAnsi="Arial" w:cs="Arial"/>
      </w:rPr>
    </w:lvl>
    <w:lvl w:ilvl="8">
      <w:start w:val="1"/>
      <w:numFmt w:val="lowerRoman"/>
      <w:lvlText w:val="%9."/>
      <w:lvlJc w:val="right"/>
      <w:pPr>
        <w:tabs>
          <w:tab w:val="num" w:pos="6480"/>
        </w:tabs>
        <w:ind w:left="6480" w:hanging="180"/>
      </w:pPr>
      <w:rPr>
        <w:rFonts w:ascii="Arial" w:hAnsi="Arial" w:cs="Arial"/>
      </w:rPr>
    </w:lvl>
  </w:abstractNum>
  <w:abstractNum w:abstractNumId="73">
    <w:nsid w:val="6621411C"/>
    <w:multiLevelType w:val="hybridMultilevel"/>
    <w:tmpl w:val="9198E4A4"/>
    <w:lvl w:ilvl="0" w:tplc="7CE62B94">
      <w:start w:val="1"/>
      <w:numFmt w:val="decimal"/>
      <w:lvlText w:val="2.0%1"/>
      <w:lvlJc w:val="left"/>
      <w:pPr>
        <w:tabs>
          <w:tab w:val="num" w:pos="0"/>
        </w:tabs>
        <w:ind w:left="360" w:hanging="360"/>
      </w:pPr>
      <w:rPr>
        <w:rFonts w:cs="Times New Roman" w:hint="default"/>
        <w:b/>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74">
    <w:nsid w:val="66AE6548"/>
    <w:multiLevelType w:val="multilevel"/>
    <w:tmpl w:val="9D542D88"/>
    <w:lvl w:ilvl="0">
      <w:start w:val="1"/>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nsid w:val="6DCF5EC6"/>
    <w:multiLevelType w:val="multilevel"/>
    <w:tmpl w:val="9D542D88"/>
    <w:lvl w:ilvl="0">
      <w:start w:val="3"/>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nsid w:val="72383051"/>
    <w:multiLevelType w:val="hybridMultilevel"/>
    <w:tmpl w:val="837481CA"/>
    <w:lvl w:ilvl="0" w:tplc="6BA0429A">
      <w:start w:val="3"/>
      <w:numFmt w:val="upperLetter"/>
      <w:lvlText w:val="%1)"/>
      <w:lvlJc w:val="left"/>
      <w:pPr>
        <w:tabs>
          <w:tab w:val="num" w:pos="780"/>
        </w:tabs>
        <w:ind w:left="780" w:hanging="780"/>
      </w:pPr>
      <w:rPr>
        <w:rFonts w:hint="default"/>
        <w:b w:val="0"/>
      </w:rPr>
    </w:lvl>
    <w:lvl w:ilvl="1" w:tplc="199A733C">
      <w:start w:val="1"/>
      <w:numFmt w:val="bullet"/>
      <w:lvlText w:val="◦"/>
      <w:lvlJc w:val="left"/>
      <w:pPr>
        <w:tabs>
          <w:tab w:val="num" w:pos="1080"/>
        </w:tabs>
        <w:ind w:left="1080" w:hanging="360"/>
      </w:pPr>
      <w:rPr>
        <w:rFonts w:ascii="Verdana" w:hAnsi="Verdana" w:hint="default"/>
        <w:b w:val="0"/>
        <w:color w:val="auto"/>
        <w:sz w:val="20"/>
        <w:szCs w:val="20"/>
      </w:rPr>
    </w:lvl>
    <w:lvl w:ilvl="2" w:tplc="199A733C">
      <w:start w:val="1"/>
      <w:numFmt w:val="bullet"/>
      <w:lvlText w:val="◦"/>
      <w:lvlJc w:val="left"/>
      <w:pPr>
        <w:tabs>
          <w:tab w:val="num" w:pos="1800"/>
        </w:tabs>
        <w:ind w:left="1800" w:hanging="180"/>
      </w:pPr>
      <w:rPr>
        <w:rFonts w:ascii="Verdana" w:hAnsi="Verdana"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nsid w:val="72655984"/>
    <w:multiLevelType w:val="multilevel"/>
    <w:tmpl w:val="3A8C9B6E"/>
    <w:lvl w:ilvl="0">
      <w:start w:val="5"/>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8">
    <w:nsid w:val="73C51416"/>
    <w:multiLevelType w:val="hybridMultilevel"/>
    <w:tmpl w:val="7AC2E4DA"/>
    <w:lvl w:ilvl="0" w:tplc="1F8A70F8">
      <w:start w:val="1"/>
      <w:numFmt w:val="upperLetter"/>
      <w:pStyle w:val="Part"/>
      <w:lvlText w:val="Part %1: "/>
      <w:lvlJc w:val="left"/>
      <w:pPr>
        <w:tabs>
          <w:tab w:val="num" w:pos="1440"/>
        </w:tabs>
        <w:ind w:left="0" w:firstLine="0"/>
      </w:pPr>
      <w:rPr>
        <w:rFonts w:ascii="Arial" w:hAnsi="Arial" w:cs="Arial" w:hint="default"/>
      </w:rPr>
    </w:lvl>
    <w:lvl w:ilvl="1" w:tplc="6032C3C6" w:tentative="1">
      <w:start w:val="1"/>
      <w:numFmt w:val="lowerLetter"/>
      <w:lvlText w:val="%2."/>
      <w:lvlJc w:val="left"/>
      <w:pPr>
        <w:tabs>
          <w:tab w:val="num" w:pos="1440"/>
        </w:tabs>
        <w:ind w:left="1440" w:hanging="360"/>
      </w:pPr>
      <w:rPr>
        <w:rFonts w:ascii="Arial" w:hAnsi="Arial" w:cs="Arial"/>
      </w:rPr>
    </w:lvl>
    <w:lvl w:ilvl="2" w:tplc="3D868F00" w:tentative="1">
      <w:start w:val="1"/>
      <w:numFmt w:val="lowerRoman"/>
      <w:lvlText w:val="%3."/>
      <w:lvlJc w:val="right"/>
      <w:pPr>
        <w:tabs>
          <w:tab w:val="num" w:pos="2160"/>
        </w:tabs>
        <w:ind w:left="2160" w:hanging="180"/>
      </w:pPr>
      <w:rPr>
        <w:rFonts w:ascii="Arial" w:hAnsi="Arial" w:cs="Arial"/>
      </w:rPr>
    </w:lvl>
    <w:lvl w:ilvl="3" w:tplc="7396B676" w:tentative="1">
      <w:start w:val="1"/>
      <w:numFmt w:val="decimal"/>
      <w:lvlText w:val="%4."/>
      <w:lvlJc w:val="left"/>
      <w:pPr>
        <w:tabs>
          <w:tab w:val="num" w:pos="2880"/>
        </w:tabs>
        <w:ind w:left="2880" w:hanging="360"/>
      </w:pPr>
      <w:rPr>
        <w:rFonts w:ascii="Arial" w:hAnsi="Arial" w:cs="Arial"/>
      </w:rPr>
    </w:lvl>
    <w:lvl w:ilvl="4" w:tplc="70FE4730" w:tentative="1">
      <w:start w:val="1"/>
      <w:numFmt w:val="lowerLetter"/>
      <w:lvlText w:val="%5."/>
      <w:lvlJc w:val="left"/>
      <w:pPr>
        <w:tabs>
          <w:tab w:val="num" w:pos="3600"/>
        </w:tabs>
        <w:ind w:left="3600" w:hanging="360"/>
      </w:pPr>
      <w:rPr>
        <w:rFonts w:ascii="Arial" w:hAnsi="Arial" w:cs="Arial"/>
      </w:rPr>
    </w:lvl>
    <w:lvl w:ilvl="5" w:tplc="90BADC74" w:tentative="1">
      <w:start w:val="1"/>
      <w:numFmt w:val="lowerRoman"/>
      <w:lvlText w:val="%6."/>
      <w:lvlJc w:val="right"/>
      <w:pPr>
        <w:tabs>
          <w:tab w:val="num" w:pos="4320"/>
        </w:tabs>
        <w:ind w:left="4320" w:hanging="180"/>
      </w:pPr>
      <w:rPr>
        <w:rFonts w:ascii="Arial" w:hAnsi="Arial" w:cs="Arial"/>
      </w:rPr>
    </w:lvl>
    <w:lvl w:ilvl="6" w:tplc="07E88E72" w:tentative="1">
      <w:start w:val="1"/>
      <w:numFmt w:val="decimal"/>
      <w:lvlText w:val="%7."/>
      <w:lvlJc w:val="left"/>
      <w:pPr>
        <w:tabs>
          <w:tab w:val="num" w:pos="5040"/>
        </w:tabs>
        <w:ind w:left="5040" w:hanging="360"/>
      </w:pPr>
      <w:rPr>
        <w:rFonts w:ascii="Arial" w:hAnsi="Arial" w:cs="Arial"/>
      </w:rPr>
    </w:lvl>
    <w:lvl w:ilvl="7" w:tplc="47F636FA" w:tentative="1">
      <w:start w:val="1"/>
      <w:numFmt w:val="lowerLetter"/>
      <w:lvlText w:val="%8."/>
      <w:lvlJc w:val="left"/>
      <w:pPr>
        <w:tabs>
          <w:tab w:val="num" w:pos="5760"/>
        </w:tabs>
        <w:ind w:left="5760" w:hanging="360"/>
      </w:pPr>
      <w:rPr>
        <w:rFonts w:ascii="Arial" w:hAnsi="Arial" w:cs="Arial"/>
      </w:rPr>
    </w:lvl>
    <w:lvl w:ilvl="8" w:tplc="5FA6ED74" w:tentative="1">
      <w:start w:val="1"/>
      <w:numFmt w:val="lowerRoman"/>
      <w:lvlText w:val="%9."/>
      <w:lvlJc w:val="right"/>
      <w:pPr>
        <w:tabs>
          <w:tab w:val="num" w:pos="6480"/>
        </w:tabs>
        <w:ind w:left="6480" w:hanging="180"/>
      </w:pPr>
      <w:rPr>
        <w:rFonts w:ascii="Arial" w:hAnsi="Arial" w:cs="Arial"/>
      </w:rPr>
    </w:lvl>
  </w:abstractNum>
  <w:abstractNum w:abstractNumId="79">
    <w:nsid w:val="73F00EBC"/>
    <w:multiLevelType w:val="hybridMultilevel"/>
    <w:tmpl w:val="D44E5FE6"/>
    <w:lvl w:ilvl="0" w:tplc="2B084A32">
      <w:start w:val="1"/>
      <w:numFmt w:val="lowerLetter"/>
      <w:lvlText w:val="(%1)"/>
      <w:lvlJc w:val="left"/>
      <w:pPr>
        <w:tabs>
          <w:tab w:val="num" w:pos="720"/>
        </w:tabs>
        <w:ind w:left="720" w:hanging="720"/>
      </w:pPr>
      <w:rPr>
        <w:rFonts w:ascii="Arial" w:hAnsi="Arial" w:hint="default"/>
        <w:spacing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nsid w:val="7486777F"/>
    <w:multiLevelType w:val="multilevel"/>
    <w:tmpl w:val="8A649EA0"/>
    <w:styleLink w:val="ArticleSection"/>
    <w:lvl w:ilvl="0">
      <w:start w:val="1"/>
      <w:numFmt w:val="upperRoman"/>
      <w:lvlText w:val="Article %1."/>
      <w:lvlJc w:val="left"/>
      <w:pPr>
        <w:tabs>
          <w:tab w:val="num" w:pos="1440"/>
        </w:tabs>
        <w:ind w:left="0" w:firstLine="0"/>
      </w:pPr>
      <w:rPr>
        <w:rFonts w:ascii="Arial" w:hAnsi="Arial" w:cs="Arial"/>
        <w:sz w:val="22"/>
      </w:rPr>
    </w:lvl>
    <w:lvl w:ilvl="1">
      <w:start w:val="1"/>
      <w:numFmt w:val="decimalZero"/>
      <w:isLgl/>
      <w:lvlText w:val="Section %1.%2"/>
      <w:lvlJc w:val="left"/>
      <w:pPr>
        <w:tabs>
          <w:tab w:val="num" w:pos="1440"/>
        </w:tabs>
        <w:ind w:left="0" w:firstLine="0"/>
      </w:pPr>
      <w:rPr>
        <w:rFonts w:ascii="Arial" w:hAnsi="Arial" w:cs="Arial"/>
      </w:rPr>
    </w:lvl>
    <w:lvl w:ilvl="2">
      <w:start w:val="1"/>
      <w:numFmt w:val="lowerLetter"/>
      <w:lvlText w:val="(%3)"/>
      <w:lvlJc w:val="left"/>
      <w:pPr>
        <w:tabs>
          <w:tab w:val="num" w:pos="720"/>
        </w:tabs>
        <w:ind w:left="720" w:hanging="432"/>
      </w:pPr>
      <w:rPr>
        <w:rFonts w:ascii="Arial" w:hAnsi="Arial" w:cs="Arial"/>
      </w:rPr>
    </w:lvl>
    <w:lvl w:ilvl="3">
      <w:start w:val="1"/>
      <w:numFmt w:val="lowerRoman"/>
      <w:lvlText w:val="(%4)"/>
      <w:lvlJc w:val="right"/>
      <w:pPr>
        <w:tabs>
          <w:tab w:val="num" w:pos="864"/>
        </w:tabs>
        <w:ind w:left="864" w:hanging="144"/>
      </w:pPr>
      <w:rPr>
        <w:rFonts w:ascii="Arial" w:hAnsi="Arial" w:cs="Arial"/>
      </w:rPr>
    </w:lvl>
    <w:lvl w:ilvl="4">
      <w:start w:val="1"/>
      <w:numFmt w:val="decimal"/>
      <w:lvlText w:val="%5)"/>
      <w:lvlJc w:val="left"/>
      <w:pPr>
        <w:tabs>
          <w:tab w:val="num" w:pos="1008"/>
        </w:tabs>
        <w:ind w:left="1008" w:hanging="432"/>
      </w:pPr>
      <w:rPr>
        <w:rFonts w:ascii="Arial" w:hAnsi="Arial" w:cs="Arial"/>
      </w:rPr>
    </w:lvl>
    <w:lvl w:ilvl="5">
      <w:start w:val="1"/>
      <w:numFmt w:val="lowerLetter"/>
      <w:lvlText w:val="%6)"/>
      <w:lvlJc w:val="left"/>
      <w:pPr>
        <w:tabs>
          <w:tab w:val="num" w:pos="1152"/>
        </w:tabs>
        <w:ind w:left="1152" w:hanging="432"/>
      </w:pPr>
      <w:rPr>
        <w:rFonts w:ascii="Arial" w:hAnsi="Arial" w:cs="Arial"/>
      </w:rPr>
    </w:lvl>
    <w:lvl w:ilvl="6">
      <w:start w:val="1"/>
      <w:numFmt w:val="lowerRoman"/>
      <w:lvlText w:val="%7)"/>
      <w:lvlJc w:val="right"/>
      <w:pPr>
        <w:tabs>
          <w:tab w:val="num" w:pos="1296"/>
        </w:tabs>
        <w:ind w:left="1296" w:hanging="288"/>
      </w:pPr>
      <w:rPr>
        <w:rFonts w:ascii="Arial" w:hAnsi="Arial" w:cs="Arial"/>
      </w:rPr>
    </w:lvl>
    <w:lvl w:ilvl="7">
      <w:start w:val="1"/>
      <w:numFmt w:val="lowerLetter"/>
      <w:lvlText w:val="%8."/>
      <w:lvlJc w:val="left"/>
      <w:pPr>
        <w:tabs>
          <w:tab w:val="num" w:pos="1440"/>
        </w:tabs>
        <w:ind w:left="1440" w:hanging="432"/>
      </w:pPr>
      <w:rPr>
        <w:rFonts w:ascii="Arial" w:hAnsi="Arial" w:cs="Arial"/>
      </w:rPr>
    </w:lvl>
    <w:lvl w:ilvl="8">
      <w:start w:val="1"/>
      <w:numFmt w:val="lowerRoman"/>
      <w:lvlText w:val="%9."/>
      <w:lvlJc w:val="right"/>
      <w:pPr>
        <w:tabs>
          <w:tab w:val="num" w:pos="1584"/>
        </w:tabs>
        <w:ind w:left="1584" w:hanging="144"/>
      </w:pPr>
      <w:rPr>
        <w:rFonts w:ascii="Arial" w:hAnsi="Arial" w:cs="Arial"/>
      </w:rPr>
    </w:lvl>
  </w:abstractNum>
  <w:abstractNum w:abstractNumId="81">
    <w:nsid w:val="762E1C05"/>
    <w:multiLevelType w:val="multilevel"/>
    <w:tmpl w:val="344A6998"/>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nsid w:val="787B6AD3"/>
    <w:multiLevelType w:val="singleLevel"/>
    <w:tmpl w:val="EFAE9046"/>
    <w:lvl w:ilvl="0">
      <w:start w:val="1"/>
      <w:numFmt w:val="bullet"/>
      <w:pStyle w:val="Bullet1"/>
      <w:lvlText w:val=""/>
      <w:lvlJc w:val="left"/>
      <w:pPr>
        <w:tabs>
          <w:tab w:val="num" w:pos="360"/>
        </w:tabs>
        <w:ind w:left="360" w:hanging="360"/>
      </w:pPr>
      <w:rPr>
        <w:rFonts w:ascii="Arial" w:hAnsi="Arial" w:cs="Arial" w:hint="default"/>
      </w:rPr>
    </w:lvl>
  </w:abstractNum>
  <w:abstractNum w:abstractNumId="83">
    <w:nsid w:val="78B6310C"/>
    <w:multiLevelType w:val="multilevel"/>
    <w:tmpl w:val="DFBCE2BC"/>
    <w:lvl w:ilvl="0">
      <w:start w:val="7"/>
      <w:numFmt w:val="decimal"/>
      <w:lvlText w:val="%1"/>
      <w:lvlJc w:val="left"/>
      <w:pPr>
        <w:tabs>
          <w:tab w:val="num" w:pos="720"/>
        </w:tabs>
        <w:ind w:left="720" w:hanging="720"/>
      </w:pPr>
      <w:rPr>
        <w:rFonts w:cs="Times New Roman" w:hint="default"/>
        <w:b w:val="0"/>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4">
    <w:nsid w:val="7B007EA3"/>
    <w:multiLevelType w:val="multilevel"/>
    <w:tmpl w:val="F1DC3830"/>
    <w:lvl w:ilvl="0">
      <w:start w:val="1"/>
      <w:numFmt w:val="bullet"/>
      <w:pStyle w:val="bullets"/>
      <w:lvlText w:val=""/>
      <w:lvlJc w:val="left"/>
      <w:pPr>
        <w:tabs>
          <w:tab w:val="num" w:pos="360"/>
        </w:tabs>
        <w:ind w:left="360" w:hanging="360"/>
      </w:pPr>
      <w:rPr>
        <w:rFonts w:ascii="Arial" w:hAnsi="Arial" w:cs="Arial" w:hint="default"/>
      </w:rPr>
    </w:lvl>
    <w:lvl w:ilvl="1">
      <w:start w:val="1"/>
      <w:numFmt w:val="bullet"/>
      <w:lvlText w:val="o"/>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o"/>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o"/>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85">
    <w:nsid w:val="7C67562D"/>
    <w:multiLevelType w:val="multilevel"/>
    <w:tmpl w:val="9D542D88"/>
    <w:lvl w:ilvl="0">
      <w:start w:val="8"/>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nsid w:val="7E2F3611"/>
    <w:multiLevelType w:val="multilevel"/>
    <w:tmpl w:val="018EF3FA"/>
    <w:lvl w:ilvl="0">
      <w:start w:val="3"/>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
  </w:num>
  <w:num w:numId="3">
    <w:abstractNumId w:val="48"/>
  </w:num>
  <w:num w:numId="4">
    <w:abstractNumId w:val="72"/>
  </w:num>
  <w:num w:numId="5">
    <w:abstractNumId w:val="44"/>
  </w:num>
  <w:num w:numId="6">
    <w:abstractNumId w:val="82"/>
  </w:num>
  <w:num w:numId="7">
    <w:abstractNumId w:val="0"/>
  </w:num>
  <w:num w:numId="8">
    <w:abstractNumId w:val="47"/>
  </w:num>
  <w:num w:numId="9">
    <w:abstractNumId w:val="84"/>
  </w:num>
  <w:num w:numId="10">
    <w:abstractNumId w:val="53"/>
  </w:num>
  <w:num w:numId="11">
    <w:abstractNumId w:val="78"/>
  </w:num>
  <w:num w:numId="12">
    <w:abstractNumId w:val="15"/>
  </w:num>
  <w:num w:numId="13">
    <w:abstractNumId w:val="50"/>
  </w:num>
  <w:num w:numId="14">
    <w:abstractNumId w:val="31"/>
  </w:num>
  <w:num w:numId="15">
    <w:abstractNumId w:val="57"/>
  </w:num>
  <w:num w:numId="16">
    <w:abstractNumId w:val="61"/>
  </w:num>
  <w:num w:numId="17">
    <w:abstractNumId w:val="41"/>
  </w:num>
  <w:num w:numId="18">
    <w:abstractNumId w:val="51"/>
  </w:num>
  <w:num w:numId="19">
    <w:abstractNumId w:val="45"/>
  </w:num>
  <w:num w:numId="20">
    <w:abstractNumId w:val="34"/>
  </w:num>
  <w:num w:numId="21">
    <w:abstractNumId w:val="9"/>
  </w:num>
  <w:num w:numId="22">
    <w:abstractNumId w:val="21"/>
  </w:num>
  <w:num w:numId="23">
    <w:abstractNumId w:val="62"/>
  </w:num>
  <w:num w:numId="24">
    <w:abstractNumId w:val="40"/>
  </w:num>
  <w:num w:numId="25">
    <w:abstractNumId w:val="69"/>
  </w:num>
  <w:num w:numId="26">
    <w:abstractNumId w:val="80"/>
  </w:num>
  <w:num w:numId="27">
    <w:abstractNumId w:val="2"/>
  </w:num>
  <w:num w:numId="28">
    <w:abstractNumId w:val="1"/>
  </w:num>
  <w:num w:numId="29">
    <w:abstractNumId w:val="5"/>
  </w:num>
  <w:num w:numId="30">
    <w:abstractNumId w:val="65"/>
  </w:num>
  <w:num w:numId="31">
    <w:abstractNumId w:val="25"/>
  </w:num>
  <w:num w:numId="32">
    <w:abstractNumId w:val="81"/>
  </w:num>
  <w:num w:numId="33">
    <w:abstractNumId w:val="2"/>
    <w:lvlOverride w:ilvl="0">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13"/>
  </w:num>
  <w:num w:numId="39">
    <w:abstractNumId w:val="63"/>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num>
  <w:num w:numId="49">
    <w:abstractNumId w:val="16"/>
  </w:num>
  <w:num w:numId="50">
    <w:abstractNumId w:val="37"/>
  </w:num>
  <w:num w:numId="51">
    <w:abstractNumId w:val="73"/>
  </w:num>
  <w:num w:numId="52">
    <w:abstractNumId w:val="86"/>
  </w:num>
  <w:num w:numId="53">
    <w:abstractNumId w:val="14"/>
  </w:num>
  <w:num w:numId="54">
    <w:abstractNumId w:val="54"/>
  </w:num>
  <w:num w:numId="55">
    <w:abstractNumId w:val="83"/>
  </w:num>
  <w:num w:numId="56">
    <w:abstractNumId w:val="20"/>
  </w:num>
  <w:num w:numId="57">
    <w:abstractNumId w:val="74"/>
  </w:num>
  <w:num w:numId="58">
    <w:abstractNumId w:val="60"/>
  </w:num>
  <w:num w:numId="59">
    <w:abstractNumId w:val="75"/>
  </w:num>
  <w:num w:numId="60">
    <w:abstractNumId w:val="36"/>
  </w:num>
  <w:num w:numId="61">
    <w:abstractNumId w:val="29"/>
  </w:num>
  <w:num w:numId="62">
    <w:abstractNumId w:val="18"/>
  </w:num>
  <w:num w:numId="63">
    <w:abstractNumId w:val="8"/>
  </w:num>
  <w:num w:numId="64">
    <w:abstractNumId w:val="85"/>
  </w:num>
  <w:num w:numId="65">
    <w:abstractNumId w:val="6"/>
  </w:num>
  <w:num w:numId="66">
    <w:abstractNumId w:val="35"/>
  </w:num>
  <w:num w:numId="67">
    <w:abstractNumId w:val="49"/>
  </w:num>
  <w:num w:numId="68">
    <w:abstractNumId w:val="52"/>
  </w:num>
  <w:num w:numId="69">
    <w:abstractNumId w:val="7"/>
  </w:num>
  <w:num w:numId="70">
    <w:abstractNumId w:val="55"/>
  </w:num>
  <w:num w:numId="71">
    <w:abstractNumId w:val="77"/>
  </w:num>
  <w:num w:numId="72">
    <w:abstractNumId w:val="58"/>
  </w:num>
  <w:num w:numId="73">
    <w:abstractNumId w:val="30"/>
  </w:num>
  <w:num w:numId="74">
    <w:abstractNumId w:val="59"/>
  </w:num>
  <w:num w:numId="75">
    <w:abstractNumId w:val="68"/>
  </w:num>
  <w:num w:numId="76">
    <w:abstractNumId w:val="32"/>
  </w:num>
  <w:num w:numId="77">
    <w:abstractNumId w:val="66"/>
  </w:num>
  <w:num w:numId="78">
    <w:abstractNumId w:val="76"/>
  </w:num>
  <w:num w:numId="79">
    <w:abstractNumId w:val="56"/>
  </w:num>
  <w:num w:numId="80">
    <w:abstractNumId w:val="23"/>
  </w:num>
  <w:num w:numId="81">
    <w:abstractNumId w:val="43"/>
  </w:num>
  <w:num w:numId="82">
    <w:abstractNumId w:val="28"/>
  </w:num>
  <w:num w:numId="83">
    <w:abstractNumId w:val="64"/>
  </w:num>
  <w:num w:numId="84">
    <w:abstractNumId w:val="67"/>
  </w:num>
  <w:num w:numId="85">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3"/>
  </w:num>
  <w:num w:numId="87">
    <w:abstractNumId w:val="42"/>
  </w:num>
  <w:num w:numId="88">
    <w:abstractNumId w:val="24"/>
  </w:num>
  <w:num w:numId="89">
    <w:abstractNumId w:val="46"/>
  </w:num>
  <w:num w:numId="90">
    <w:abstractNumId w:val="70"/>
  </w:num>
  <w:num w:numId="91">
    <w:abstractNumId w:val="38"/>
  </w:num>
  <w:num w:numId="92">
    <w:abstractNumId w:val="26"/>
  </w:num>
  <w:num w:numId="93">
    <w:abstractNumId w:val="79"/>
  </w:num>
  <w:num w:numId="94">
    <w:abstractNumId w:val="27"/>
  </w:num>
  <w:num w:numId="95">
    <w:abstractNumId w:val="17"/>
  </w:num>
  <w:num w:numId="96">
    <w:abstractNumId w:val="59"/>
    <w:lvlOverride w:ilvl="0">
      <w:lvl w:ilvl="0">
        <w:start w:val="1"/>
        <w:numFmt w:val="none"/>
        <w:lvlText w:val="B"/>
        <w:lvlJc w:val="left"/>
        <w:pPr>
          <w:ind w:left="468" w:hanging="468"/>
        </w:pPr>
        <w:rPr>
          <w:rFonts w:hint="default"/>
        </w:rPr>
      </w:lvl>
    </w:lvlOverride>
    <w:lvlOverride w:ilvl="1">
      <w:lvl w:ilvl="1">
        <w:start w:val="1"/>
        <w:numFmt w:val="decimal"/>
        <w:lvlText w:val="B.%2"/>
        <w:lvlJc w:val="left"/>
        <w:pPr>
          <w:ind w:left="1080" w:hanging="720"/>
        </w:pPr>
        <w:rPr>
          <w:rFonts w:hint="default"/>
          <w:sz w:val="24"/>
          <w:szCs w:val="24"/>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2160" w:hanging="1080"/>
        </w:pPr>
        <w:rPr>
          <w:rFonts w:hint="default"/>
        </w:rPr>
      </w:lvl>
    </w:lvlOverride>
    <w:lvlOverride w:ilvl="4">
      <w:lvl w:ilvl="4">
        <w:start w:val="1"/>
        <w:numFmt w:val="decimal"/>
        <w:lvlText w:val="%1.%2.%3.%4.%5"/>
        <w:lvlJc w:val="left"/>
        <w:pPr>
          <w:ind w:left="2880" w:hanging="1440"/>
        </w:pPr>
        <w:rPr>
          <w:rFonts w:hint="default"/>
        </w:rPr>
      </w:lvl>
    </w:lvlOverride>
    <w:lvlOverride w:ilvl="5">
      <w:lvl w:ilvl="5">
        <w:start w:val="1"/>
        <w:numFmt w:val="decimal"/>
        <w:lvlText w:val="%1.%2.%3.%4.%5.%6"/>
        <w:lvlJc w:val="left"/>
        <w:pPr>
          <w:ind w:left="3240" w:hanging="1440"/>
        </w:pPr>
        <w:rPr>
          <w:rFonts w:hint="default"/>
        </w:rPr>
      </w:lvl>
    </w:lvlOverride>
    <w:lvlOverride w:ilvl="6">
      <w:lvl w:ilvl="6">
        <w:start w:val="1"/>
        <w:numFmt w:val="decimal"/>
        <w:lvlText w:val="%1.%2.%3.%4.%5.%6.%7"/>
        <w:lvlJc w:val="left"/>
        <w:pPr>
          <w:ind w:left="3960" w:hanging="1800"/>
        </w:pPr>
        <w:rPr>
          <w:rFonts w:hint="default"/>
        </w:rPr>
      </w:lvl>
    </w:lvlOverride>
    <w:lvlOverride w:ilvl="7">
      <w:lvl w:ilvl="7">
        <w:start w:val="1"/>
        <w:numFmt w:val="decimal"/>
        <w:lvlText w:val="%1.%2.%3.%4.%5.%6.%7.%8"/>
        <w:lvlJc w:val="left"/>
        <w:pPr>
          <w:ind w:left="4320" w:hanging="1800"/>
        </w:pPr>
        <w:rPr>
          <w:rFonts w:hint="default"/>
        </w:rPr>
      </w:lvl>
    </w:lvlOverride>
    <w:lvlOverride w:ilvl="8">
      <w:lvl w:ilvl="8">
        <w:start w:val="1"/>
        <w:numFmt w:val="decimal"/>
        <w:lvlText w:val="%1.%2.%3.%4.%5.%6.%7.%8.%9"/>
        <w:lvlJc w:val="left"/>
        <w:pPr>
          <w:ind w:left="5040" w:hanging="2160"/>
        </w:pPr>
        <w:rPr>
          <w:rFonts w:hint="default"/>
        </w:rPr>
      </w:lvl>
    </w:lvlOverride>
  </w:num>
  <w:num w:numId="97">
    <w:abstractNumId w:val="11"/>
  </w:num>
  <w:num w:numId="98">
    <w:abstractNumId w:val="1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ctiveWritingStyle w:appName="MSWord" w:lang="en-CA" w:vendorID="8" w:dllVersion="513" w:checkStyle="1"/>
  <w:activeWritingStyle w:appName="MSWord" w:lang="en-GB" w:vendorID="8" w:dllVersion="513" w:checkStyle="1"/>
  <w:activeWritingStyle w:appName="MSWord" w:lang="en-US" w:vendorID="8" w:dllVersion="513" w:checkStyle="1"/>
  <w:activeWritingStyle w:appName="MSWord" w:lang="en-AU"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43D140B-5722-4CC3-BB70-E633FB8C1591}"/>
    <w:docVar w:name="dgnword-eventsink" w:val="150698584"/>
  </w:docVars>
  <w:rsids>
    <w:rsidRoot w:val="00872785"/>
    <w:rsid w:val="00002786"/>
    <w:rsid w:val="00003E11"/>
    <w:rsid w:val="0000620F"/>
    <w:rsid w:val="00007FB9"/>
    <w:rsid w:val="00010F14"/>
    <w:rsid w:val="0001343C"/>
    <w:rsid w:val="00022041"/>
    <w:rsid w:val="00022C11"/>
    <w:rsid w:val="00025C7D"/>
    <w:rsid w:val="00025E3E"/>
    <w:rsid w:val="00027939"/>
    <w:rsid w:val="0003461A"/>
    <w:rsid w:val="00034A7D"/>
    <w:rsid w:val="000362D7"/>
    <w:rsid w:val="00036396"/>
    <w:rsid w:val="00043E74"/>
    <w:rsid w:val="00051C5F"/>
    <w:rsid w:val="00054047"/>
    <w:rsid w:val="00055D09"/>
    <w:rsid w:val="00061911"/>
    <w:rsid w:val="0006451E"/>
    <w:rsid w:val="000707DB"/>
    <w:rsid w:val="0007596A"/>
    <w:rsid w:val="00075C4E"/>
    <w:rsid w:val="0007769F"/>
    <w:rsid w:val="00077FA6"/>
    <w:rsid w:val="000805F7"/>
    <w:rsid w:val="00087AB8"/>
    <w:rsid w:val="00090217"/>
    <w:rsid w:val="00090E30"/>
    <w:rsid w:val="0009121D"/>
    <w:rsid w:val="00094051"/>
    <w:rsid w:val="000949B8"/>
    <w:rsid w:val="00095079"/>
    <w:rsid w:val="000A237A"/>
    <w:rsid w:val="000A3348"/>
    <w:rsid w:val="000A59E5"/>
    <w:rsid w:val="000A6335"/>
    <w:rsid w:val="000A6419"/>
    <w:rsid w:val="000A7E2C"/>
    <w:rsid w:val="000B0328"/>
    <w:rsid w:val="000B20C6"/>
    <w:rsid w:val="000B5B3B"/>
    <w:rsid w:val="000C0D5E"/>
    <w:rsid w:val="000C242D"/>
    <w:rsid w:val="000C37E9"/>
    <w:rsid w:val="000C4201"/>
    <w:rsid w:val="000C4631"/>
    <w:rsid w:val="000D1B59"/>
    <w:rsid w:val="000D2F1F"/>
    <w:rsid w:val="000E20DE"/>
    <w:rsid w:val="000E2D29"/>
    <w:rsid w:val="000E3C66"/>
    <w:rsid w:val="000E63C9"/>
    <w:rsid w:val="000E74BE"/>
    <w:rsid w:val="000F209C"/>
    <w:rsid w:val="000F321C"/>
    <w:rsid w:val="000F342F"/>
    <w:rsid w:val="000F5049"/>
    <w:rsid w:val="001005A7"/>
    <w:rsid w:val="001008C9"/>
    <w:rsid w:val="00100CE1"/>
    <w:rsid w:val="00102303"/>
    <w:rsid w:val="00105703"/>
    <w:rsid w:val="00106848"/>
    <w:rsid w:val="00112FCB"/>
    <w:rsid w:val="001174CA"/>
    <w:rsid w:val="0011780D"/>
    <w:rsid w:val="00120D67"/>
    <w:rsid w:val="00121590"/>
    <w:rsid w:val="00123956"/>
    <w:rsid w:val="001246EB"/>
    <w:rsid w:val="001250DA"/>
    <w:rsid w:val="001354D1"/>
    <w:rsid w:val="001361D0"/>
    <w:rsid w:val="00140FFF"/>
    <w:rsid w:val="00141394"/>
    <w:rsid w:val="00141CD4"/>
    <w:rsid w:val="00142592"/>
    <w:rsid w:val="0014536F"/>
    <w:rsid w:val="00146318"/>
    <w:rsid w:val="00146615"/>
    <w:rsid w:val="001534C1"/>
    <w:rsid w:val="001551DD"/>
    <w:rsid w:val="001571FE"/>
    <w:rsid w:val="00162D5C"/>
    <w:rsid w:val="00165527"/>
    <w:rsid w:val="0017036F"/>
    <w:rsid w:val="0017084E"/>
    <w:rsid w:val="00172128"/>
    <w:rsid w:val="00174224"/>
    <w:rsid w:val="0017521E"/>
    <w:rsid w:val="001764B3"/>
    <w:rsid w:val="00181788"/>
    <w:rsid w:val="00182020"/>
    <w:rsid w:val="00182891"/>
    <w:rsid w:val="00184AC4"/>
    <w:rsid w:val="00185D5C"/>
    <w:rsid w:val="001861F0"/>
    <w:rsid w:val="00190864"/>
    <w:rsid w:val="00190FC5"/>
    <w:rsid w:val="0019126B"/>
    <w:rsid w:val="001915A6"/>
    <w:rsid w:val="00192AFB"/>
    <w:rsid w:val="001932AB"/>
    <w:rsid w:val="0019449F"/>
    <w:rsid w:val="00196474"/>
    <w:rsid w:val="00196EF5"/>
    <w:rsid w:val="001A5619"/>
    <w:rsid w:val="001A74A3"/>
    <w:rsid w:val="001B04D9"/>
    <w:rsid w:val="001B0C93"/>
    <w:rsid w:val="001B112A"/>
    <w:rsid w:val="001B1292"/>
    <w:rsid w:val="001B35DF"/>
    <w:rsid w:val="001B4115"/>
    <w:rsid w:val="001B68E2"/>
    <w:rsid w:val="001B7B2C"/>
    <w:rsid w:val="001C6923"/>
    <w:rsid w:val="001C7A16"/>
    <w:rsid w:val="001C7E71"/>
    <w:rsid w:val="001D07E6"/>
    <w:rsid w:val="001D5E3C"/>
    <w:rsid w:val="001D60FD"/>
    <w:rsid w:val="001D71F1"/>
    <w:rsid w:val="001E06F4"/>
    <w:rsid w:val="001E0702"/>
    <w:rsid w:val="001E33FF"/>
    <w:rsid w:val="001E3B75"/>
    <w:rsid w:val="001E3B7F"/>
    <w:rsid w:val="001F1AD9"/>
    <w:rsid w:val="001F1D05"/>
    <w:rsid w:val="001F5E48"/>
    <w:rsid w:val="001F5F0D"/>
    <w:rsid w:val="001F797A"/>
    <w:rsid w:val="0020457E"/>
    <w:rsid w:val="002069DB"/>
    <w:rsid w:val="0021303B"/>
    <w:rsid w:val="0021644B"/>
    <w:rsid w:val="00217172"/>
    <w:rsid w:val="00220F6C"/>
    <w:rsid w:val="00225515"/>
    <w:rsid w:val="002367D0"/>
    <w:rsid w:val="0024028B"/>
    <w:rsid w:val="00247C39"/>
    <w:rsid w:val="00252F5D"/>
    <w:rsid w:val="00254C20"/>
    <w:rsid w:val="00255421"/>
    <w:rsid w:val="0025784D"/>
    <w:rsid w:val="0026088D"/>
    <w:rsid w:val="00261D76"/>
    <w:rsid w:val="002629D7"/>
    <w:rsid w:val="0026315B"/>
    <w:rsid w:val="0027034A"/>
    <w:rsid w:val="00275287"/>
    <w:rsid w:val="002753D9"/>
    <w:rsid w:val="00275DDF"/>
    <w:rsid w:val="00282D81"/>
    <w:rsid w:val="002838F3"/>
    <w:rsid w:val="00284B51"/>
    <w:rsid w:val="00290079"/>
    <w:rsid w:val="0029076D"/>
    <w:rsid w:val="00293DB5"/>
    <w:rsid w:val="00294485"/>
    <w:rsid w:val="002959F7"/>
    <w:rsid w:val="002A3EC0"/>
    <w:rsid w:val="002A723C"/>
    <w:rsid w:val="002B08DD"/>
    <w:rsid w:val="002B11CC"/>
    <w:rsid w:val="002B7763"/>
    <w:rsid w:val="002C12CF"/>
    <w:rsid w:val="002C1D63"/>
    <w:rsid w:val="002C2D4E"/>
    <w:rsid w:val="002C31C9"/>
    <w:rsid w:val="002C6C3D"/>
    <w:rsid w:val="002D278C"/>
    <w:rsid w:val="002D2A51"/>
    <w:rsid w:val="002D377B"/>
    <w:rsid w:val="002D5E3F"/>
    <w:rsid w:val="002D6608"/>
    <w:rsid w:val="002E25E4"/>
    <w:rsid w:val="002E3B59"/>
    <w:rsid w:val="002F01E6"/>
    <w:rsid w:val="002F2486"/>
    <w:rsid w:val="002F34F5"/>
    <w:rsid w:val="002F3824"/>
    <w:rsid w:val="002F5292"/>
    <w:rsid w:val="002F52DB"/>
    <w:rsid w:val="00300F4B"/>
    <w:rsid w:val="003037A7"/>
    <w:rsid w:val="00303E4D"/>
    <w:rsid w:val="00310486"/>
    <w:rsid w:val="00310D42"/>
    <w:rsid w:val="00313F65"/>
    <w:rsid w:val="00314940"/>
    <w:rsid w:val="003153CE"/>
    <w:rsid w:val="0031713D"/>
    <w:rsid w:val="00317AC2"/>
    <w:rsid w:val="00317BCC"/>
    <w:rsid w:val="003210D7"/>
    <w:rsid w:val="00332254"/>
    <w:rsid w:val="00332BBB"/>
    <w:rsid w:val="00335AE8"/>
    <w:rsid w:val="00335D95"/>
    <w:rsid w:val="00337AF2"/>
    <w:rsid w:val="003411A2"/>
    <w:rsid w:val="00343858"/>
    <w:rsid w:val="0034469E"/>
    <w:rsid w:val="00347372"/>
    <w:rsid w:val="003509F7"/>
    <w:rsid w:val="0035260F"/>
    <w:rsid w:val="00352E6C"/>
    <w:rsid w:val="0035380B"/>
    <w:rsid w:val="00355C22"/>
    <w:rsid w:val="00357978"/>
    <w:rsid w:val="00360E0F"/>
    <w:rsid w:val="00361AC6"/>
    <w:rsid w:val="00362588"/>
    <w:rsid w:val="0036441C"/>
    <w:rsid w:val="00367B0B"/>
    <w:rsid w:val="003703A2"/>
    <w:rsid w:val="00371818"/>
    <w:rsid w:val="00375221"/>
    <w:rsid w:val="00375B21"/>
    <w:rsid w:val="003766B9"/>
    <w:rsid w:val="003774B1"/>
    <w:rsid w:val="00377D87"/>
    <w:rsid w:val="00380152"/>
    <w:rsid w:val="003828B4"/>
    <w:rsid w:val="00383453"/>
    <w:rsid w:val="003837D4"/>
    <w:rsid w:val="00383BCF"/>
    <w:rsid w:val="00383F05"/>
    <w:rsid w:val="00386D8D"/>
    <w:rsid w:val="00390145"/>
    <w:rsid w:val="00396253"/>
    <w:rsid w:val="00396BE4"/>
    <w:rsid w:val="00397487"/>
    <w:rsid w:val="003A0F96"/>
    <w:rsid w:val="003A3A5B"/>
    <w:rsid w:val="003A4275"/>
    <w:rsid w:val="003A491C"/>
    <w:rsid w:val="003A5602"/>
    <w:rsid w:val="003A5A55"/>
    <w:rsid w:val="003B0755"/>
    <w:rsid w:val="003B1006"/>
    <w:rsid w:val="003B27DD"/>
    <w:rsid w:val="003B30D6"/>
    <w:rsid w:val="003B4A90"/>
    <w:rsid w:val="003B5871"/>
    <w:rsid w:val="003B7244"/>
    <w:rsid w:val="003B7EE8"/>
    <w:rsid w:val="003C0643"/>
    <w:rsid w:val="003C299E"/>
    <w:rsid w:val="003C355F"/>
    <w:rsid w:val="003C5D18"/>
    <w:rsid w:val="003C763D"/>
    <w:rsid w:val="003D1048"/>
    <w:rsid w:val="003D1CD8"/>
    <w:rsid w:val="003D46DB"/>
    <w:rsid w:val="003D498C"/>
    <w:rsid w:val="003D5346"/>
    <w:rsid w:val="003D76F0"/>
    <w:rsid w:val="003E0057"/>
    <w:rsid w:val="003E48C6"/>
    <w:rsid w:val="003E4F35"/>
    <w:rsid w:val="003E61EC"/>
    <w:rsid w:val="003F08B6"/>
    <w:rsid w:val="003F5BCA"/>
    <w:rsid w:val="003F7825"/>
    <w:rsid w:val="004012F1"/>
    <w:rsid w:val="0040451B"/>
    <w:rsid w:val="004127EB"/>
    <w:rsid w:val="00415148"/>
    <w:rsid w:val="00417066"/>
    <w:rsid w:val="00417CDF"/>
    <w:rsid w:val="00423FD1"/>
    <w:rsid w:val="00431CDE"/>
    <w:rsid w:val="00432EC1"/>
    <w:rsid w:val="00433CDF"/>
    <w:rsid w:val="004367B9"/>
    <w:rsid w:val="0043784A"/>
    <w:rsid w:val="00442257"/>
    <w:rsid w:val="00445877"/>
    <w:rsid w:val="004458DF"/>
    <w:rsid w:val="00446027"/>
    <w:rsid w:val="00446D70"/>
    <w:rsid w:val="004477A7"/>
    <w:rsid w:val="00450522"/>
    <w:rsid w:val="00450C68"/>
    <w:rsid w:val="00450E03"/>
    <w:rsid w:val="00456A04"/>
    <w:rsid w:val="00460260"/>
    <w:rsid w:val="00464CD5"/>
    <w:rsid w:val="00467972"/>
    <w:rsid w:val="00471349"/>
    <w:rsid w:val="004715BC"/>
    <w:rsid w:val="00472216"/>
    <w:rsid w:val="004751CC"/>
    <w:rsid w:val="00475400"/>
    <w:rsid w:val="00475D63"/>
    <w:rsid w:val="0047679F"/>
    <w:rsid w:val="00482122"/>
    <w:rsid w:val="00491CBA"/>
    <w:rsid w:val="00492085"/>
    <w:rsid w:val="00494387"/>
    <w:rsid w:val="00495507"/>
    <w:rsid w:val="004975E1"/>
    <w:rsid w:val="00497D5A"/>
    <w:rsid w:val="004A6BAE"/>
    <w:rsid w:val="004A7459"/>
    <w:rsid w:val="004B1447"/>
    <w:rsid w:val="004B1AEF"/>
    <w:rsid w:val="004B1C37"/>
    <w:rsid w:val="004B62FE"/>
    <w:rsid w:val="004B77E1"/>
    <w:rsid w:val="004C0444"/>
    <w:rsid w:val="004C0F26"/>
    <w:rsid w:val="004C113C"/>
    <w:rsid w:val="004C1325"/>
    <w:rsid w:val="004C1D9C"/>
    <w:rsid w:val="004C26C3"/>
    <w:rsid w:val="004C4435"/>
    <w:rsid w:val="004C7966"/>
    <w:rsid w:val="004D4456"/>
    <w:rsid w:val="004D4867"/>
    <w:rsid w:val="004D5356"/>
    <w:rsid w:val="004D6DDB"/>
    <w:rsid w:val="004D789C"/>
    <w:rsid w:val="004E3D3F"/>
    <w:rsid w:val="004E3F70"/>
    <w:rsid w:val="004F3292"/>
    <w:rsid w:val="004F41E4"/>
    <w:rsid w:val="004F4524"/>
    <w:rsid w:val="004F56A3"/>
    <w:rsid w:val="005046AD"/>
    <w:rsid w:val="0050717F"/>
    <w:rsid w:val="0051037A"/>
    <w:rsid w:val="0051204D"/>
    <w:rsid w:val="00512A04"/>
    <w:rsid w:val="00515B84"/>
    <w:rsid w:val="00515ED3"/>
    <w:rsid w:val="00517E4A"/>
    <w:rsid w:val="00520ACD"/>
    <w:rsid w:val="00520C07"/>
    <w:rsid w:val="005220E7"/>
    <w:rsid w:val="0052249C"/>
    <w:rsid w:val="00523064"/>
    <w:rsid w:val="0052517F"/>
    <w:rsid w:val="00531BD1"/>
    <w:rsid w:val="00533FB2"/>
    <w:rsid w:val="00534F44"/>
    <w:rsid w:val="00536ECB"/>
    <w:rsid w:val="005415E8"/>
    <w:rsid w:val="00542A16"/>
    <w:rsid w:val="0054795E"/>
    <w:rsid w:val="00550591"/>
    <w:rsid w:val="00557556"/>
    <w:rsid w:val="00562F9E"/>
    <w:rsid w:val="00564858"/>
    <w:rsid w:val="00565C00"/>
    <w:rsid w:val="0056609D"/>
    <w:rsid w:val="00566678"/>
    <w:rsid w:val="00570CA2"/>
    <w:rsid w:val="005742FD"/>
    <w:rsid w:val="00574912"/>
    <w:rsid w:val="00577CD0"/>
    <w:rsid w:val="00582A0C"/>
    <w:rsid w:val="00584C7C"/>
    <w:rsid w:val="00586968"/>
    <w:rsid w:val="00586BA7"/>
    <w:rsid w:val="00587D30"/>
    <w:rsid w:val="005902D6"/>
    <w:rsid w:val="0059161A"/>
    <w:rsid w:val="00594C04"/>
    <w:rsid w:val="005A08A3"/>
    <w:rsid w:val="005A2752"/>
    <w:rsid w:val="005A3AB6"/>
    <w:rsid w:val="005A72E7"/>
    <w:rsid w:val="005B0540"/>
    <w:rsid w:val="005B05B3"/>
    <w:rsid w:val="005B1918"/>
    <w:rsid w:val="005B2239"/>
    <w:rsid w:val="005B3B73"/>
    <w:rsid w:val="005B49D2"/>
    <w:rsid w:val="005B736F"/>
    <w:rsid w:val="005C33DB"/>
    <w:rsid w:val="005D0BE6"/>
    <w:rsid w:val="005D21E7"/>
    <w:rsid w:val="005D4395"/>
    <w:rsid w:val="005D531E"/>
    <w:rsid w:val="005D6616"/>
    <w:rsid w:val="005E0D86"/>
    <w:rsid w:val="005E368A"/>
    <w:rsid w:val="005E5DF9"/>
    <w:rsid w:val="005F4333"/>
    <w:rsid w:val="005F622A"/>
    <w:rsid w:val="005F69C1"/>
    <w:rsid w:val="005F77F5"/>
    <w:rsid w:val="006025A9"/>
    <w:rsid w:val="0060453A"/>
    <w:rsid w:val="00606F45"/>
    <w:rsid w:val="00611128"/>
    <w:rsid w:val="00612C8F"/>
    <w:rsid w:val="00613A2D"/>
    <w:rsid w:val="006171E7"/>
    <w:rsid w:val="006200B4"/>
    <w:rsid w:val="006216DD"/>
    <w:rsid w:val="00623392"/>
    <w:rsid w:val="00624AD8"/>
    <w:rsid w:val="00625222"/>
    <w:rsid w:val="0063172A"/>
    <w:rsid w:val="00633CF4"/>
    <w:rsid w:val="0064332D"/>
    <w:rsid w:val="00643A18"/>
    <w:rsid w:val="00643C2D"/>
    <w:rsid w:val="006450E8"/>
    <w:rsid w:val="0064571C"/>
    <w:rsid w:val="00645BC9"/>
    <w:rsid w:val="00651F05"/>
    <w:rsid w:val="00655774"/>
    <w:rsid w:val="00655A28"/>
    <w:rsid w:val="00662072"/>
    <w:rsid w:val="00663803"/>
    <w:rsid w:val="00663BD8"/>
    <w:rsid w:val="006657E1"/>
    <w:rsid w:val="00665B02"/>
    <w:rsid w:val="00666561"/>
    <w:rsid w:val="0067779A"/>
    <w:rsid w:val="006806DF"/>
    <w:rsid w:val="006811DE"/>
    <w:rsid w:val="00683719"/>
    <w:rsid w:val="00685724"/>
    <w:rsid w:val="0068672B"/>
    <w:rsid w:val="00693490"/>
    <w:rsid w:val="00693491"/>
    <w:rsid w:val="00695A46"/>
    <w:rsid w:val="00696A0A"/>
    <w:rsid w:val="00697EDA"/>
    <w:rsid w:val="006A0775"/>
    <w:rsid w:val="006A1643"/>
    <w:rsid w:val="006A27F4"/>
    <w:rsid w:val="006A6443"/>
    <w:rsid w:val="006A7BDD"/>
    <w:rsid w:val="006B0C18"/>
    <w:rsid w:val="006B11B9"/>
    <w:rsid w:val="006B37FE"/>
    <w:rsid w:val="006B5E4D"/>
    <w:rsid w:val="006B6AF8"/>
    <w:rsid w:val="006C5D5E"/>
    <w:rsid w:val="006C7FD0"/>
    <w:rsid w:val="006D5789"/>
    <w:rsid w:val="006D581A"/>
    <w:rsid w:val="006D7B19"/>
    <w:rsid w:val="006E1E11"/>
    <w:rsid w:val="006E29A3"/>
    <w:rsid w:val="006E38AB"/>
    <w:rsid w:val="006E39D5"/>
    <w:rsid w:val="006E4CB8"/>
    <w:rsid w:val="006E72CC"/>
    <w:rsid w:val="006F2D87"/>
    <w:rsid w:val="006F362B"/>
    <w:rsid w:val="006F4368"/>
    <w:rsid w:val="006F4BF0"/>
    <w:rsid w:val="00701B28"/>
    <w:rsid w:val="007030C7"/>
    <w:rsid w:val="00710A02"/>
    <w:rsid w:val="007158CF"/>
    <w:rsid w:val="00717AD4"/>
    <w:rsid w:val="00720F90"/>
    <w:rsid w:val="00721EB3"/>
    <w:rsid w:val="0072397B"/>
    <w:rsid w:val="0073139E"/>
    <w:rsid w:val="007317A2"/>
    <w:rsid w:val="007362AC"/>
    <w:rsid w:val="00736D29"/>
    <w:rsid w:val="00740C6A"/>
    <w:rsid w:val="00741C51"/>
    <w:rsid w:val="00742B10"/>
    <w:rsid w:val="00745AAD"/>
    <w:rsid w:val="007515C9"/>
    <w:rsid w:val="0075164C"/>
    <w:rsid w:val="00753FFF"/>
    <w:rsid w:val="00755B33"/>
    <w:rsid w:val="00756AE0"/>
    <w:rsid w:val="007574EC"/>
    <w:rsid w:val="0076076C"/>
    <w:rsid w:val="007627A0"/>
    <w:rsid w:val="00774280"/>
    <w:rsid w:val="007760B4"/>
    <w:rsid w:val="0078067A"/>
    <w:rsid w:val="007853EF"/>
    <w:rsid w:val="00785C48"/>
    <w:rsid w:val="00785FBD"/>
    <w:rsid w:val="007876F8"/>
    <w:rsid w:val="0079055F"/>
    <w:rsid w:val="00790975"/>
    <w:rsid w:val="00791D76"/>
    <w:rsid w:val="00793213"/>
    <w:rsid w:val="007955B9"/>
    <w:rsid w:val="007A0574"/>
    <w:rsid w:val="007A2A53"/>
    <w:rsid w:val="007A2D16"/>
    <w:rsid w:val="007A4522"/>
    <w:rsid w:val="007A463F"/>
    <w:rsid w:val="007A497E"/>
    <w:rsid w:val="007B2F33"/>
    <w:rsid w:val="007B313C"/>
    <w:rsid w:val="007B410A"/>
    <w:rsid w:val="007B4E20"/>
    <w:rsid w:val="007B5028"/>
    <w:rsid w:val="007B53AB"/>
    <w:rsid w:val="007C00DF"/>
    <w:rsid w:val="007C1732"/>
    <w:rsid w:val="007D2355"/>
    <w:rsid w:val="007D31F9"/>
    <w:rsid w:val="007D37C1"/>
    <w:rsid w:val="007D4159"/>
    <w:rsid w:val="007D47E4"/>
    <w:rsid w:val="007D4F5D"/>
    <w:rsid w:val="007D6741"/>
    <w:rsid w:val="007D7519"/>
    <w:rsid w:val="007E0E14"/>
    <w:rsid w:val="007F5D3A"/>
    <w:rsid w:val="007F6CF6"/>
    <w:rsid w:val="007F799D"/>
    <w:rsid w:val="008035F4"/>
    <w:rsid w:val="00804545"/>
    <w:rsid w:val="008049AD"/>
    <w:rsid w:val="00807D3F"/>
    <w:rsid w:val="008104F0"/>
    <w:rsid w:val="00810DC2"/>
    <w:rsid w:val="00814CDC"/>
    <w:rsid w:val="00816EDB"/>
    <w:rsid w:val="00821632"/>
    <w:rsid w:val="00823842"/>
    <w:rsid w:val="00823973"/>
    <w:rsid w:val="00823AF4"/>
    <w:rsid w:val="008240FD"/>
    <w:rsid w:val="00824348"/>
    <w:rsid w:val="00825E23"/>
    <w:rsid w:val="00825EE3"/>
    <w:rsid w:val="0082634F"/>
    <w:rsid w:val="00830294"/>
    <w:rsid w:val="008304EF"/>
    <w:rsid w:val="00830572"/>
    <w:rsid w:val="008314DC"/>
    <w:rsid w:val="00831F64"/>
    <w:rsid w:val="0083504A"/>
    <w:rsid w:val="00835DC6"/>
    <w:rsid w:val="00837273"/>
    <w:rsid w:val="008418BC"/>
    <w:rsid w:val="008538C8"/>
    <w:rsid w:val="00853EBC"/>
    <w:rsid w:val="00854002"/>
    <w:rsid w:val="008555E4"/>
    <w:rsid w:val="00861449"/>
    <w:rsid w:val="00865562"/>
    <w:rsid w:val="00865E05"/>
    <w:rsid w:val="008668D6"/>
    <w:rsid w:val="00867743"/>
    <w:rsid w:val="00872318"/>
    <w:rsid w:val="00872785"/>
    <w:rsid w:val="00873933"/>
    <w:rsid w:val="00874747"/>
    <w:rsid w:val="00875ED6"/>
    <w:rsid w:val="00877C43"/>
    <w:rsid w:val="008813EA"/>
    <w:rsid w:val="00881880"/>
    <w:rsid w:val="00882717"/>
    <w:rsid w:val="008856D4"/>
    <w:rsid w:val="0088733C"/>
    <w:rsid w:val="00887F1D"/>
    <w:rsid w:val="00896DDC"/>
    <w:rsid w:val="00897FBC"/>
    <w:rsid w:val="008A0231"/>
    <w:rsid w:val="008A03D2"/>
    <w:rsid w:val="008A13C6"/>
    <w:rsid w:val="008A20B3"/>
    <w:rsid w:val="008A2CC3"/>
    <w:rsid w:val="008A3190"/>
    <w:rsid w:val="008A466A"/>
    <w:rsid w:val="008A55A2"/>
    <w:rsid w:val="008A6F9D"/>
    <w:rsid w:val="008B1166"/>
    <w:rsid w:val="008B2E95"/>
    <w:rsid w:val="008B2EF2"/>
    <w:rsid w:val="008B5205"/>
    <w:rsid w:val="008B58FC"/>
    <w:rsid w:val="008B68D1"/>
    <w:rsid w:val="008B7457"/>
    <w:rsid w:val="008B7FAE"/>
    <w:rsid w:val="008C28C6"/>
    <w:rsid w:val="008C4CD8"/>
    <w:rsid w:val="008C538E"/>
    <w:rsid w:val="008C59B8"/>
    <w:rsid w:val="008C7F39"/>
    <w:rsid w:val="008D0F0E"/>
    <w:rsid w:val="008D6389"/>
    <w:rsid w:val="008E2169"/>
    <w:rsid w:val="008E2F8D"/>
    <w:rsid w:val="008E36CC"/>
    <w:rsid w:val="008E3C95"/>
    <w:rsid w:val="008E5432"/>
    <w:rsid w:val="008F439A"/>
    <w:rsid w:val="008F6899"/>
    <w:rsid w:val="0090015D"/>
    <w:rsid w:val="009038DB"/>
    <w:rsid w:val="0090737F"/>
    <w:rsid w:val="00910BDE"/>
    <w:rsid w:val="0091323E"/>
    <w:rsid w:val="009140AF"/>
    <w:rsid w:val="009217F5"/>
    <w:rsid w:val="00922388"/>
    <w:rsid w:val="00922E67"/>
    <w:rsid w:val="0092384E"/>
    <w:rsid w:val="0092418C"/>
    <w:rsid w:val="0092588F"/>
    <w:rsid w:val="00927612"/>
    <w:rsid w:val="00935DB7"/>
    <w:rsid w:val="009366F5"/>
    <w:rsid w:val="00936D22"/>
    <w:rsid w:val="0094197A"/>
    <w:rsid w:val="00942F62"/>
    <w:rsid w:val="009433D6"/>
    <w:rsid w:val="0094605A"/>
    <w:rsid w:val="009467F1"/>
    <w:rsid w:val="00946815"/>
    <w:rsid w:val="00946D2D"/>
    <w:rsid w:val="0094734A"/>
    <w:rsid w:val="00955CA2"/>
    <w:rsid w:val="00956950"/>
    <w:rsid w:val="00971A5B"/>
    <w:rsid w:val="009735EF"/>
    <w:rsid w:val="00973742"/>
    <w:rsid w:val="00973C73"/>
    <w:rsid w:val="00974946"/>
    <w:rsid w:val="009775AC"/>
    <w:rsid w:val="00977F0E"/>
    <w:rsid w:val="00980B3A"/>
    <w:rsid w:val="009810A5"/>
    <w:rsid w:val="00982B29"/>
    <w:rsid w:val="00984C0F"/>
    <w:rsid w:val="009873BE"/>
    <w:rsid w:val="00991074"/>
    <w:rsid w:val="00991C35"/>
    <w:rsid w:val="009956C4"/>
    <w:rsid w:val="009960BF"/>
    <w:rsid w:val="009965D3"/>
    <w:rsid w:val="009A1B10"/>
    <w:rsid w:val="009A1B90"/>
    <w:rsid w:val="009A35A9"/>
    <w:rsid w:val="009A56CD"/>
    <w:rsid w:val="009A5761"/>
    <w:rsid w:val="009A6684"/>
    <w:rsid w:val="009A6FC7"/>
    <w:rsid w:val="009B1DE4"/>
    <w:rsid w:val="009B346B"/>
    <w:rsid w:val="009B5015"/>
    <w:rsid w:val="009B51C7"/>
    <w:rsid w:val="009C0036"/>
    <w:rsid w:val="009C0E5D"/>
    <w:rsid w:val="009C4505"/>
    <w:rsid w:val="009C7210"/>
    <w:rsid w:val="009D065E"/>
    <w:rsid w:val="009E1F98"/>
    <w:rsid w:val="009E49D2"/>
    <w:rsid w:val="009E5946"/>
    <w:rsid w:val="009E732C"/>
    <w:rsid w:val="009E78F1"/>
    <w:rsid w:val="009F22EB"/>
    <w:rsid w:val="009F5E2C"/>
    <w:rsid w:val="009F7791"/>
    <w:rsid w:val="00A00DD1"/>
    <w:rsid w:val="00A0115C"/>
    <w:rsid w:val="00A012A2"/>
    <w:rsid w:val="00A047F2"/>
    <w:rsid w:val="00A05A01"/>
    <w:rsid w:val="00A11392"/>
    <w:rsid w:val="00A1205B"/>
    <w:rsid w:val="00A22A06"/>
    <w:rsid w:val="00A26BC4"/>
    <w:rsid w:val="00A32DCA"/>
    <w:rsid w:val="00A3339D"/>
    <w:rsid w:val="00A34662"/>
    <w:rsid w:val="00A360B7"/>
    <w:rsid w:val="00A372C4"/>
    <w:rsid w:val="00A374DD"/>
    <w:rsid w:val="00A407C4"/>
    <w:rsid w:val="00A450FA"/>
    <w:rsid w:val="00A451CD"/>
    <w:rsid w:val="00A46EDF"/>
    <w:rsid w:val="00A51010"/>
    <w:rsid w:val="00A52E77"/>
    <w:rsid w:val="00A53646"/>
    <w:rsid w:val="00A53CD9"/>
    <w:rsid w:val="00A53DE7"/>
    <w:rsid w:val="00A54922"/>
    <w:rsid w:val="00A5606C"/>
    <w:rsid w:val="00A56C5E"/>
    <w:rsid w:val="00A61D55"/>
    <w:rsid w:val="00A6401D"/>
    <w:rsid w:val="00A64967"/>
    <w:rsid w:val="00A662B8"/>
    <w:rsid w:val="00A71C40"/>
    <w:rsid w:val="00A71FCB"/>
    <w:rsid w:val="00A73BEC"/>
    <w:rsid w:val="00A74586"/>
    <w:rsid w:val="00A7499C"/>
    <w:rsid w:val="00A76F3D"/>
    <w:rsid w:val="00A779E6"/>
    <w:rsid w:val="00A80B31"/>
    <w:rsid w:val="00A81946"/>
    <w:rsid w:val="00A82420"/>
    <w:rsid w:val="00A827A0"/>
    <w:rsid w:val="00A82849"/>
    <w:rsid w:val="00A836C6"/>
    <w:rsid w:val="00A83EC4"/>
    <w:rsid w:val="00A922E6"/>
    <w:rsid w:val="00AA28C9"/>
    <w:rsid w:val="00AA32BA"/>
    <w:rsid w:val="00AB313D"/>
    <w:rsid w:val="00AB3A7D"/>
    <w:rsid w:val="00AB6374"/>
    <w:rsid w:val="00AB7A44"/>
    <w:rsid w:val="00AC14F9"/>
    <w:rsid w:val="00AC1E34"/>
    <w:rsid w:val="00AC4D88"/>
    <w:rsid w:val="00AC7774"/>
    <w:rsid w:val="00AD0242"/>
    <w:rsid w:val="00AD2B9D"/>
    <w:rsid w:val="00AD30C0"/>
    <w:rsid w:val="00AD6767"/>
    <w:rsid w:val="00AE3421"/>
    <w:rsid w:val="00AE3A29"/>
    <w:rsid w:val="00AE42F5"/>
    <w:rsid w:val="00AE4E8F"/>
    <w:rsid w:val="00AE76D0"/>
    <w:rsid w:val="00AE7D9B"/>
    <w:rsid w:val="00AF0420"/>
    <w:rsid w:val="00AF0713"/>
    <w:rsid w:val="00AF6530"/>
    <w:rsid w:val="00AF68CD"/>
    <w:rsid w:val="00AF6B75"/>
    <w:rsid w:val="00B0377F"/>
    <w:rsid w:val="00B10246"/>
    <w:rsid w:val="00B10C17"/>
    <w:rsid w:val="00B1113C"/>
    <w:rsid w:val="00B12416"/>
    <w:rsid w:val="00B129A2"/>
    <w:rsid w:val="00B171C3"/>
    <w:rsid w:val="00B2243D"/>
    <w:rsid w:val="00B22E1C"/>
    <w:rsid w:val="00B33577"/>
    <w:rsid w:val="00B3617F"/>
    <w:rsid w:val="00B3796C"/>
    <w:rsid w:val="00B41D3A"/>
    <w:rsid w:val="00B4276A"/>
    <w:rsid w:val="00B51DDD"/>
    <w:rsid w:val="00B51E74"/>
    <w:rsid w:val="00B535DE"/>
    <w:rsid w:val="00B54A3B"/>
    <w:rsid w:val="00B54AA8"/>
    <w:rsid w:val="00B54DE1"/>
    <w:rsid w:val="00B63990"/>
    <w:rsid w:val="00B72FCF"/>
    <w:rsid w:val="00B73D37"/>
    <w:rsid w:val="00B7478B"/>
    <w:rsid w:val="00B765CD"/>
    <w:rsid w:val="00B76EA2"/>
    <w:rsid w:val="00B81AD5"/>
    <w:rsid w:val="00B8591D"/>
    <w:rsid w:val="00B91666"/>
    <w:rsid w:val="00B933DC"/>
    <w:rsid w:val="00B959C1"/>
    <w:rsid w:val="00BA1E64"/>
    <w:rsid w:val="00BA431F"/>
    <w:rsid w:val="00BB180D"/>
    <w:rsid w:val="00BB6077"/>
    <w:rsid w:val="00BB672A"/>
    <w:rsid w:val="00BB73F3"/>
    <w:rsid w:val="00BC4B10"/>
    <w:rsid w:val="00BC66DE"/>
    <w:rsid w:val="00BD0998"/>
    <w:rsid w:val="00BD1CEC"/>
    <w:rsid w:val="00BD2A43"/>
    <w:rsid w:val="00BD3037"/>
    <w:rsid w:val="00BD5A3B"/>
    <w:rsid w:val="00BE0F11"/>
    <w:rsid w:val="00BF4935"/>
    <w:rsid w:val="00BF6803"/>
    <w:rsid w:val="00C02AE4"/>
    <w:rsid w:val="00C03BF0"/>
    <w:rsid w:val="00C05EE8"/>
    <w:rsid w:val="00C11B8B"/>
    <w:rsid w:val="00C12204"/>
    <w:rsid w:val="00C128D5"/>
    <w:rsid w:val="00C14E8A"/>
    <w:rsid w:val="00C20450"/>
    <w:rsid w:val="00C20C63"/>
    <w:rsid w:val="00C215F2"/>
    <w:rsid w:val="00C23D65"/>
    <w:rsid w:val="00C2438C"/>
    <w:rsid w:val="00C26B39"/>
    <w:rsid w:val="00C3034A"/>
    <w:rsid w:val="00C304C4"/>
    <w:rsid w:val="00C30D1F"/>
    <w:rsid w:val="00C3331A"/>
    <w:rsid w:val="00C34C14"/>
    <w:rsid w:val="00C3721B"/>
    <w:rsid w:val="00C408F0"/>
    <w:rsid w:val="00C40A95"/>
    <w:rsid w:val="00C4141F"/>
    <w:rsid w:val="00C418E1"/>
    <w:rsid w:val="00C4211F"/>
    <w:rsid w:val="00C43081"/>
    <w:rsid w:val="00C43A84"/>
    <w:rsid w:val="00C44CBC"/>
    <w:rsid w:val="00C46123"/>
    <w:rsid w:val="00C46F17"/>
    <w:rsid w:val="00C47A16"/>
    <w:rsid w:val="00C50168"/>
    <w:rsid w:val="00C5026A"/>
    <w:rsid w:val="00C50BBC"/>
    <w:rsid w:val="00C50E83"/>
    <w:rsid w:val="00C51566"/>
    <w:rsid w:val="00C5224F"/>
    <w:rsid w:val="00C53FDC"/>
    <w:rsid w:val="00C557EF"/>
    <w:rsid w:val="00C55BB2"/>
    <w:rsid w:val="00C55CEB"/>
    <w:rsid w:val="00C564CD"/>
    <w:rsid w:val="00C56E13"/>
    <w:rsid w:val="00C57E37"/>
    <w:rsid w:val="00C640BB"/>
    <w:rsid w:val="00C65294"/>
    <w:rsid w:val="00C66395"/>
    <w:rsid w:val="00C67A33"/>
    <w:rsid w:val="00C8267B"/>
    <w:rsid w:val="00C8293D"/>
    <w:rsid w:val="00C83B2F"/>
    <w:rsid w:val="00C84908"/>
    <w:rsid w:val="00C84DB3"/>
    <w:rsid w:val="00C85DA5"/>
    <w:rsid w:val="00C86AF7"/>
    <w:rsid w:val="00C87916"/>
    <w:rsid w:val="00C92414"/>
    <w:rsid w:val="00C939A8"/>
    <w:rsid w:val="00CA1DF5"/>
    <w:rsid w:val="00CA2A0D"/>
    <w:rsid w:val="00CB1217"/>
    <w:rsid w:val="00CB5EC8"/>
    <w:rsid w:val="00CB6366"/>
    <w:rsid w:val="00CC05DB"/>
    <w:rsid w:val="00CC21B5"/>
    <w:rsid w:val="00CC28E8"/>
    <w:rsid w:val="00CC34F1"/>
    <w:rsid w:val="00CD1A5A"/>
    <w:rsid w:val="00CD1BEC"/>
    <w:rsid w:val="00CD3480"/>
    <w:rsid w:val="00CD6332"/>
    <w:rsid w:val="00CF4596"/>
    <w:rsid w:val="00CF4A28"/>
    <w:rsid w:val="00CF68DA"/>
    <w:rsid w:val="00D0123B"/>
    <w:rsid w:val="00D0312C"/>
    <w:rsid w:val="00D0587B"/>
    <w:rsid w:val="00D06C2F"/>
    <w:rsid w:val="00D07613"/>
    <w:rsid w:val="00D076D5"/>
    <w:rsid w:val="00D102B8"/>
    <w:rsid w:val="00D109A7"/>
    <w:rsid w:val="00D1128A"/>
    <w:rsid w:val="00D136E8"/>
    <w:rsid w:val="00D15517"/>
    <w:rsid w:val="00D159F1"/>
    <w:rsid w:val="00D20F7E"/>
    <w:rsid w:val="00D244FE"/>
    <w:rsid w:val="00D26859"/>
    <w:rsid w:val="00D26E70"/>
    <w:rsid w:val="00D300A5"/>
    <w:rsid w:val="00D31204"/>
    <w:rsid w:val="00D337D3"/>
    <w:rsid w:val="00D34E3A"/>
    <w:rsid w:val="00D35048"/>
    <w:rsid w:val="00D36122"/>
    <w:rsid w:val="00D36B13"/>
    <w:rsid w:val="00D37370"/>
    <w:rsid w:val="00D406C7"/>
    <w:rsid w:val="00D41265"/>
    <w:rsid w:val="00D4186E"/>
    <w:rsid w:val="00D501BB"/>
    <w:rsid w:val="00D52200"/>
    <w:rsid w:val="00D53531"/>
    <w:rsid w:val="00D55396"/>
    <w:rsid w:val="00D55BA4"/>
    <w:rsid w:val="00D56505"/>
    <w:rsid w:val="00D648CC"/>
    <w:rsid w:val="00D6753C"/>
    <w:rsid w:val="00D7254C"/>
    <w:rsid w:val="00D726D6"/>
    <w:rsid w:val="00D733EC"/>
    <w:rsid w:val="00D73A05"/>
    <w:rsid w:val="00D73FA5"/>
    <w:rsid w:val="00D74CD7"/>
    <w:rsid w:val="00D76795"/>
    <w:rsid w:val="00D77D1A"/>
    <w:rsid w:val="00D81398"/>
    <w:rsid w:val="00D83971"/>
    <w:rsid w:val="00D8442E"/>
    <w:rsid w:val="00D973AE"/>
    <w:rsid w:val="00DA2781"/>
    <w:rsid w:val="00DA42FB"/>
    <w:rsid w:val="00DA436B"/>
    <w:rsid w:val="00DB1D68"/>
    <w:rsid w:val="00DB209F"/>
    <w:rsid w:val="00DB5EFE"/>
    <w:rsid w:val="00DB6043"/>
    <w:rsid w:val="00DB61BD"/>
    <w:rsid w:val="00DC2662"/>
    <w:rsid w:val="00DC2B3C"/>
    <w:rsid w:val="00DC77F1"/>
    <w:rsid w:val="00DC7C80"/>
    <w:rsid w:val="00DD2B2C"/>
    <w:rsid w:val="00DD6F20"/>
    <w:rsid w:val="00DE2CFD"/>
    <w:rsid w:val="00DF0827"/>
    <w:rsid w:val="00DF407B"/>
    <w:rsid w:val="00DF4873"/>
    <w:rsid w:val="00DF5540"/>
    <w:rsid w:val="00DF6693"/>
    <w:rsid w:val="00E01362"/>
    <w:rsid w:val="00E03575"/>
    <w:rsid w:val="00E03AA8"/>
    <w:rsid w:val="00E04AA1"/>
    <w:rsid w:val="00E05823"/>
    <w:rsid w:val="00E07A84"/>
    <w:rsid w:val="00E102D4"/>
    <w:rsid w:val="00E10371"/>
    <w:rsid w:val="00E129BF"/>
    <w:rsid w:val="00E17125"/>
    <w:rsid w:val="00E20587"/>
    <w:rsid w:val="00E25133"/>
    <w:rsid w:val="00E25D5A"/>
    <w:rsid w:val="00E2665E"/>
    <w:rsid w:val="00E35510"/>
    <w:rsid w:val="00E358CE"/>
    <w:rsid w:val="00E41C50"/>
    <w:rsid w:val="00E46516"/>
    <w:rsid w:val="00E5162B"/>
    <w:rsid w:val="00E518B0"/>
    <w:rsid w:val="00E522D9"/>
    <w:rsid w:val="00E5239D"/>
    <w:rsid w:val="00E535A0"/>
    <w:rsid w:val="00E54279"/>
    <w:rsid w:val="00E548EB"/>
    <w:rsid w:val="00E576CE"/>
    <w:rsid w:val="00E60D24"/>
    <w:rsid w:val="00E61113"/>
    <w:rsid w:val="00E61518"/>
    <w:rsid w:val="00E62039"/>
    <w:rsid w:val="00E62723"/>
    <w:rsid w:val="00E648B2"/>
    <w:rsid w:val="00E7073B"/>
    <w:rsid w:val="00E7256D"/>
    <w:rsid w:val="00E74245"/>
    <w:rsid w:val="00E743A6"/>
    <w:rsid w:val="00E77DE7"/>
    <w:rsid w:val="00E80FC4"/>
    <w:rsid w:val="00E8387F"/>
    <w:rsid w:val="00E84918"/>
    <w:rsid w:val="00E86A86"/>
    <w:rsid w:val="00E86D30"/>
    <w:rsid w:val="00E87042"/>
    <w:rsid w:val="00E871A3"/>
    <w:rsid w:val="00E9049D"/>
    <w:rsid w:val="00E9475C"/>
    <w:rsid w:val="00E95F75"/>
    <w:rsid w:val="00E97781"/>
    <w:rsid w:val="00E979E4"/>
    <w:rsid w:val="00E97A48"/>
    <w:rsid w:val="00EA0C17"/>
    <w:rsid w:val="00EA120A"/>
    <w:rsid w:val="00EA78B2"/>
    <w:rsid w:val="00EA7AA3"/>
    <w:rsid w:val="00EB1514"/>
    <w:rsid w:val="00EB1819"/>
    <w:rsid w:val="00EB470A"/>
    <w:rsid w:val="00EC1093"/>
    <w:rsid w:val="00EC1F4D"/>
    <w:rsid w:val="00EC347C"/>
    <w:rsid w:val="00EC66E2"/>
    <w:rsid w:val="00EC734B"/>
    <w:rsid w:val="00EC7CAF"/>
    <w:rsid w:val="00ED1A15"/>
    <w:rsid w:val="00ED779A"/>
    <w:rsid w:val="00EE29CD"/>
    <w:rsid w:val="00EE3CF7"/>
    <w:rsid w:val="00EE42C1"/>
    <w:rsid w:val="00EE7FA5"/>
    <w:rsid w:val="00EF582F"/>
    <w:rsid w:val="00EF5F83"/>
    <w:rsid w:val="00F014A5"/>
    <w:rsid w:val="00F01B84"/>
    <w:rsid w:val="00F040C3"/>
    <w:rsid w:val="00F05279"/>
    <w:rsid w:val="00F07056"/>
    <w:rsid w:val="00F07CC5"/>
    <w:rsid w:val="00F11BDC"/>
    <w:rsid w:val="00F136C8"/>
    <w:rsid w:val="00F22586"/>
    <w:rsid w:val="00F309EE"/>
    <w:rsid w:val="00F313B0"/>
    <w:rsid w:val="00F313D9"/>
    <w:rsid w:val="00F325E1"/>
    <w:rsid w:val="00F33D5A"/>
    <w:rsid w:val="00F3654F"/>
    <w:rsid w:val="00F374AE"/>
    <w:rsid w:val="00F417B1"/>
    <w:rsid w:val="00F42693"/>
    <w:rsid w:val="00F433EA"/>
    <w:rsid w:val="00F45563"/>
    <w:rsid w:val="00F50E35"/>
    <w:rsid w:val="00F5342C"/>
    <w:rsid w:val="00F54353"/>
    <w:rsid w:val="00F54778"/>
    <w:rsid w:val="00F564B4"/>
    <w:rsid w:val="00F60272"/>
    <w:rsid w:val="00F60ACE"/>
    <w:rsid w:val="00F613D8"/>
    <w:rsid w:val="00F63F8D"/>
    <w:rsid w:val="00F64DF0"/>
    <w:rsid w:val="00F65F37"/>
    <w:rsid w:val="00F6690F"/>
    <w:rsid w:val="00F7237B"/>
    <w:rsid w:val="00F734EA"/>
    <w:rsid w:val="00F73B12"/>
    <w:rsid w:val="00F74342"/>
    <w:rsid w:val="00F74B8B"/>
    <w:rsid w:val="00F762D8"/>
    <w:rsid w:val="00F779A6"/>
    <w:rsid w:val="00F80ABA"/>
    <w:rsid w:val="00F80B62"/>
    <w:rsid w:val="00F81C75"/>
    <w:rsid w:val="00F86AEB"/>
    <w:rsid w:val="00F910AE"/>
    <w:rsid w:val="00F9256D"/>
    <w:rsid w:val="00F94B67"/>
    <w:rsid w:val="00FA0052"/>
    <w:rsid w:val="00FA0911"/>
    <w:rsid w:val="00FA3665"/>
    <w:rsid w:val="00FA4DA0"/>
    <w:rsid w:val="00FA4FB8"/>
    <w:rsid w:val="00FA68C8"/>
    <w:rsid w:val="00FB218C"/>
    <w:rsid w:val="00FB231D"/>
    <w:rsid w:val="00FB4392"/>
    <w:rsid w:val="00FB4E53"/>
    <w:rsid w:val="00FB725D"/>
    <w:rsid w:val="00FC34D1"/>
    <w:rsid w:val="00FC709C"/>
    <w:rsid w:val="00FC76A2"/>
    <w:rsid w:val="00FC7FFD"/>
    <w:rsid w:val="00FD00D8"/>
    <w:rsid w:val="00FD19B7"/>
    <w:rsid w:val="00FD55F8"/>
    <w:rsid w:val="00FD56E0"/>
    <w:rsid w:val="00FD68AB"/>
    <w:rsid w:val="00FE2155"/>
    <w:rsid w:val="00FE2A48"/>
    <w:rsid w:val="00FE30C5"/>
    <w:rsid w:val="00FE4F34"/>
    <w:rsid w:val="00FE622C"/>
    <w:rsid w:val="00FF50F0"/>
    <w:rsid w:val="00FF5FEF"/>
    <w:rsid w:val="00FF6221"/>
    <w:rsid w:val="00FF7F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toa heading" w:uiPriority="99"/>
    <w:lsdException w:name="List Bullet" w:uiPriority="99"/>
    <w:lsdException w:name="List 2" w:uiPriority="99"/>
    <w:lsdException w:name="List Number 2" w:qFormat="1"/>
    <w:lsdException w:name="List Number 3" w:uiPriority="99" w:qFormat="1"/>
    <w:lsdException w:name="List Number 4" w:uiPriority="99"/>
    <w:lsdException w:name="Title" w:qFormat="1"/>
    <w:lsdException w:name="Body Text" w:uiPriority="99"/>
    <w:lsdException w:name="List Continue" w:uiPriority="99"/>
    <w:lsdException w:name="List Continue 2" w:uiPriority="99"/>
    <w:lsdException w:name="List Continue 3" w:uiPriority="99"/>
    <w:lsdException w:name="List Continue 4" w:uiPriority="99"/>
    <w:lsdException w:name="Subtitle" w:qFormat="1"/>
    <w:lsdException w:name="Block Text" w:uiPriority="99"/>
    <w:lsdException w:name="Hyperlink" w:uiPriority="99"/>
    <w:lsdException w:name="Strong" w:uiPriority="99"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C75"/>
    <w:pPr>
      <w:spacing w:after="120"/>
    </w:pPr>
    <w:rPr>
      <w:rFonts w:ascii="Arial" w:hAnsi="Arial"/>
      <w:sz w:val="24"/>
      <w:szCs w:val="24"/>
      <w:lang w:eastAsia="en-US"/>
    </w:rPr>
  </w:style>
  <w:style w:type="paragraph" w:styleId="Heading1">
    <w:name w:val="heading 1"/>
    <w:aliases w:val="RFP H1"/>
    <w:basedOn w:val="Normal"/>
    <w:next w:val="BodyText"/>
    <w:link w:val="Heading1Char"/>
    <w:qFormat/>
    <w:rsid w:val="005220E7"/>
    <w:pPr>
      <w:keepNext/>
      <w:numPr>
        <w:numId w:val="22"/>
      </w:numPr>
      <w:spacing w:before="240" w:after="60"/>
      <w:outlineLvl w:val="0"/>
    </w:pPr>
    <w:rPr>
      <w:b/>
      <w:caps/>
      <w:kern w:val="28"/>
      <w:sz w:val="28"/>
    </w:rPr>
  </w:style>
  <w:style w:type="paragraph" w:styleId="Heading2">
    <w:name w:val="heading 2"/>
    <w:aliases w:val="RFP H2,H2,h2,2m,Subhead1,Reset numbering,Subsection,He,Subsection1,Subsection2,Subsection3,Subsection4"/>
    <w:basedOn w:val="Heading1"/>
    <w:next w:val="BodyText"/>
    <w:link w:val="Heading2Char"/>
    <w:qFormat/>
    <w:rsid w:val="00C85DA5"/>
    <w:pPr>
      <w:keepNext w:val="0"/>
      <w:widowControl w:val="0"/>
      <w:numPr>
        <w:ilvl w:val="1"/>
      </w:numPr>
      <w:outlineLvl w:val="1"/>
    </w:pPr>
    <w:rPr>
      <w:rFonts w:ascii="Arial Bold" w:hAnsi="Arial Bold"/>
      <w:caps w:val="0"/>
      <w:sz w:val="24"/>
      <w:szCs w:val="26"/>
    </w:rPr>
  </w:style>
  <w:style w:type="paragraph" w:styleId="Heading3">
    <w:name w:val="heading 3"/>
    <w:aliases w:val="RFP H3"/>
    <w:basedOn w:val="Heading2"/>
    <w:next w:val="BodyText"/>
    <w:qFormat/>
    <w:rsid w:val="00745AAD"/>
    <w:pPr>
      <w:numPr>
        <w:ilvl w:val="2"/>
      </w:numPr>
      <w:tabs>
        <w:tab w:val="left" w:pos="792"/>
      </w:tabs>
      <w:outlineLvl w:val="2"/>
    </w:pPr>
    <w:rPr>
      <w:rFonts w:ascii="Arial" w:hAnsi="Arial" w:cs="Arial"/>
      <w:b w:val="0"/>
    </w:rPr>
  </w:style>
  <w:style w:type="paragraph" w:styleId="Heading4">
    <w:name w:val="heading 4"/>
    <w:aliases w:val="RFP H4"/>
    <w:basedOn w:val="Heading3"/>
    <w:next w:val="BodyText"/>
    <w:link w:val="Heading4Char"/>
    <w:qFormat/>
    <w:rsid w:val="005220E7"/>
    <w:pPr>
      <w:numPr>
        <w:ilvl w:val="3"/>
      </w:numPr>
      <w:tabs>
        <w:tab w:val="left" w:pos="1440"/>
      </w:tabs>
      <w:spacing w:before="120"/>
      <w:outlineLvl w:val="3"/>
    </w:pPr>
    <w:rPr>
      <w:b/>
      <w:lang w:val="en-US"/>
    </w:rPr>
  </w:style>
  <w:style w:type="paragraph" w:styleId="Heading5">
    <w:name w:val="heading 5"/>
    <w:aliases w:val="h5"/>
    <w:basedOn w:val="Normal"/>
    <w:next w:val="BodyText"/>
    <w:link w:val="Heading5Char"/>
    <w:qFormat/>
    <w:rsid w:val="00736D29"/>
    <w:pPr>
      <w:numPr>
        <w:ilvl w:val="4"/>
        <w:numId w:val="22"/>
      </w:numPr>
      <w:spacing w:before="240"/>
      <w:jc w:val="both"/>
      <w:outlineLvl w:val="4"/>
    </w:pPr>
  </w:style>
  <w:style w:type="paragraph" w:styleId="Heading6">
    <w:name w:val="heading 6"/>
    <w:aliases w:val="h6"/>
    <w:basedOn w:val="Normal"/>
    <w:next w:val="BodyText"/>
    <w:link w:val="Heading6Char"/>
    <w:qFormat/>
    <w:rsid w:val="00557556"/>
    <w:pPr>
      <w:keepNext/>
      <w:numPr>
        <w:ilvl w:val="5"/>
        <w:numId w:val="22"/>
      </w:numPr>
      <w:jc w:val="center"/>
      <w:outlineLvl w:val="5"/>
    </w:pPr>
    <w:rPr>
      <w:b/>
      <w:lang w:val="en-US"/>
    </w:rPr>
  </w:style>
  <w:style w:type="paragraph" w:styleId="Heading7">
    <w:name w:val="heading 7"/>
    <w:basedOn w:val="Normal"/>
    <w:next w:val="BodyText"/>
    <w:link w:val="Heading7Char"/>
    <w:qFormat/>
    <w:rsid w:val="00557556"/>
    <w:pPr>
      <w:keepNext/>
      <w:numPr>
        <w:ilvl w:val="6"/>
        <w:numId w:val="22"/>
      </w:numPr>
      <w:outlineLvl w:val="6"/>
    </w:pPr>
    <w:rPr>
      <w:i/>
      <w:lang w:val="en-GB"/>
    </w:rPr>
  </w:style>
  <w:style w:type="paragraph" w:styleId="Heading8">
    <w:name w:val="heading 8"/>
    <w:basedOn w:val="Normal"/>
    <w:next w:val="BodyText"/>
    <w:link w:val="Heading8Char"/>
    <w:qFormat/>
    <w:rsid w:val="00557556"/>
    <w:pPr>
      <w:keepNext/>
      <w:numPr>
        <w:ilvl w:val="7"/>
        <w:numId w:val="22"/>
      </w:numPr>
      <w:outlineLvl w:val="7"/>
    </w:pPr>
    <w:rPr>
      <w:i/>
      <w:lang w:val="en-GB"/>
    </w:rPr>
  </w:style>
  <w:style w:type="paragraph" w:styleId="Heading9">
    <w:name w:val="heading 9"/>
    <w:basedOn w:val="Normal"/>
    <w:next w:val="BodyText"/>
    <w:link w:val="Heading9Char"/>
    <w:qFormat/>
    <w:rsid w:val="00557556"/>
    <w:pPr>
      <w:keepNext/>
      <w:numPr>
        <w:ilvl w:val="8"/>
        <w:numId w:val="22"/>
      </w:numPr>
      <w:outlineLvl w:val="8"/>
    </w:pPr>
    <w:rPr>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9B1DE4"/>
    <w:pPr>
      <w:spacing w:before="120"/>
      <w:jc w:val="both"/>
    </w:pPr>
  </w:style>
  <w:style w:type="paragraph" w:styleId="ListNumber">
    <w:name w:val="List Number"/>
    <w:basedOn w:val="Normal"/>
    <w:rsid w:val="00442257"/>
    <w:pPr>
      <w:numPr>
        <w:numId w:val="15"/>
      </w:numPr>
      <w:spacing w:after="60"/>
    </w:pPr>
    <w:rPr>
      <w:lang w:val="en-US"/>
    </w:rPr>
  </w:style>
  <w:style w:type="paragraph" w:styleId="TOC1">
    <w:name w:val="toc 1"/>
    <w:basedOn w:val="Normal"/>
    <w:next w:val="Normal"/>
    <w:uiPriority w:val="39"/>
    <w:qFormat/>
    <w:rsid w:val="00442257"/>
    <w:pPr>
      <w:spacing w:before="120"/>
    </w:pPr>
    <w:rPr>
      <w:b/>
      <w:bCs/>
      <w:caps/>
    </w:rPr>
  </w:style>
  <w:style w:type="paragraph" w:styleId="TOC2">
    <w:name w:val="toc 2"/>
    <w:basedOn w:val="Normal"/>
    <w:next w:val="Normal"/>
    <w:autoRedefine/>
    <w:uiPriority w:val="39"/>
    <w:qFormat/>
    <w:rsid w:val="009A56CD"/>
    <w:pPr>
      <w:ind w:left="220"/>
    </w:pPr>
  </w:style>
  <w:style w:type="paragraph" w:styleId="TOC3">
    <w:name w:val="toc 3"/>
    <w:basedOn w:val="Normal"/>
    <w:next w:val="Normal"/>
    <w:autoRedefine/>
    <w:uiPriority w:val="39"/>
    <w:qFormat/>
    <w:rsid w:val="009A56CD"/>
    <w:pPr>
      <w:ind w:left="440"/>
    </w:pPr>
    <w:rPr>
      <w:iCs/>
    </w:rPr>
  </w:style>
  <w:style w:type="paragraph" w:styleId="TOC4">
    <w:name w:val="toc 4"/>
    <w:basedOn w:val="Normal"/>
    <w:next w:val="Normal"/>
    <w:autoRedefine/>
    <w:semiHidden/>
    <w:rsid w:val="00442257"/>
    <w:pPr>
      <w:ind w:left="660"/>
    </w:pPr>
    <w:rPr>
      <w:szCs w:val="18"/>
    </w:rPr>
  </w:style>
  <w:style w:type="paragraph" w:styleId="TOC5">
    <w:name w:val="toc 5"/>
    <w:basedOn w:val="Normal"/>
    <w:next w:val="Normal"/>
    <w:autoRedefine/>
    <w:semiHidden/>
    <w:rsid w:val="00442257"/>
    <w:pPr>
      <w:ind w:left="880"/>
    </w:pPr>
    <w:rPr>
      <w:szCs w:val="18"/>
    </w:rPr>
  </w:style>
  <w:style w:type="paragraph" w:styleId="TOC6">
    <w:name w:val="toc 6"/>
    <w:basedOn w:val="Normal"/>
    <w:next w:val="Normal"/>
    <w:autoRedefine/>
    <w:semiHidden/>
    <w:rsid w:val="00442257"/>
    <w:pPr>
      <w:ind w:left="1100"/>
    </w:pPr>
    <w:rPr>
      <w:szCs w:val="18"/>
    </w:rPr>
  </w:style>
  <w:style w:type="paragraph" w:styleId="TOC7">
    <w:name w:val="toc 7"/>
    <w:basedOn w:val="Normal"/>
    <w:next w:val="Normal"/>
    <w:autoRedefine/>
    <w:semiHidden/>
    <w:rsid w:val="00442257"/>
    <w:pPr>
      <w:ind w:left="1320"/>
    </w:pPr>
    <w:rPr>
      <w:szCs w:val="18"/>
    </w:rPr>
  </w:style>
  <w:style w:type="paragraph" w:styleId="TOC8">
    <w:name w:val="toc 8"/>
    <w:basedOn w:val="Normal"/>
    <w:next w:val="Normal"/>
    <w:autoRedefine/>
    <w:semiHidden/>
    <w:rsid w:val="00442257"/>
    <w:pPr>
      <w:ind w:left="1540"/>
    </w:pPr>
    <w:rPr>
      <w:szCs w:val="18"/>
    </w:rPr>
  </w:style>
  <w:style w:type="paragraph" w:styleId="TOC9">
    <w:name w:val="toc 9"/>
    <w:basedOn w:val="Normal"/>
    <w:next w:val="Normal"/>
    <w:autoRedefine/>
    <w:semiHidden/>
    <w:rsid w:val="00442257"/>
    <w:pPr>
      <w:ind w:left="1760"/>
    </w:pPr>
    <w:rPr>
      <w:szCs w:val="18"/>
    </w:rPr>
  </w:style>
  <w:style w:type="paragraph" w:styleId="Header">
    <w:name w:val="header"/>
    <w:aliases w:val="Odd Header,Cover Page,Header1,Header11,Header12,Header13,Header111,Header121,foote,Main Headings,Main Headings1,Main Headings2,Main Headings3,Main Headings4"/>
    <w:basedOn w:val="Normal"/>
    <w:link w:val="HeaderChar"/>
    <w:uiPriority w:val="99"/>
    <w:rsid w:val="00442257"/>
    <w:pPr>
      <w:tabs>
        <w:tab w:val="left" w:pos="0"/>
        <w:tab w:val="left" w:pos="360"/>
        <w:tab w:val="right" w:pos="9000"/>
        <w:tab w:val="left" w:pos="9360"/>
      </w:tabs>
      <w:suppressAutoHyphens/>
    </w:pPr>
    <w:rPr>
      <w:lang w:val="en-US"/>
    </w:rPr>
  </w:style>
  <w:style w:type="paragraph" w:styleId="BodyTextIndent">
    <w:name w:val="Body Text Indent"/>
    <w:basedOn w:val="Normal"/>
    <w:link w:val="BodyTextIndentChar"/>
    <w:rsid w:val="00442257"/>
    <w:pPr>
      <w:tabs>
        <w:tab w:val="right" w:pos="9360"/>
      </w:tabs>
      <w:spacing w:before="120"/>
      <w:ind w:left="360"/>
    </w:pPr>
    <w:rPr>
      <w:lang w:val="en-US"/>
    </w:rPr>
  </w:style>
  <w:style w:type="paragraph" w:styleId="BodyText3">
    <w:name w:val="Body Text 3"/>
    <w:basedOn w:val="Normal"/>
    <w:link w:val="BodyText3Char"/>
    <w:rsid w:val="00442257"/>
    <w:pPr>
      <w:tabs>
        <w:tab w:val="left" w:pos="-1440"/>
        <w:tab w:val="left" w:pos="-720"/>
        <w:tab w:val="left" w:pos="2086"/>
      </w:tabs>
      <w:suppressAutoHyphens/>
    </w:pPr>
    <w:rPr>
      <w:color w:val="000000"/>
      <w:spacing w:val="-2"/>
    </w:rPr>
  </w:style>
  <w:style w:type="character" w:styleId="FootnoteReference">
    <w:name w:val="footnote reference"/>
    <w:basedOn w:val="DefaultParagraphFont"/>
    <w:rsid w:val="00442257"/>
    <w:rPr>
      <w:vertAlign w:val="superscript"/>
    </w:rPr>
  </w:style>
  <w:style w:type="paragraph" w:styleId="FootnoteText">
    <w:name w:val="footnote text"/>
    <w:basedOn w:val="Normal"/>
    <w:semiHidden/>
    <w:rsid w:val="00442257"/>
    <w:rPr>
      <w:lang w:val="en-US"/>
    </w:rPr>
  </w:style>
  <w:style w:type="paragraph" w:styleId="Caption">
    <w:name w:val="caption"/>
    <w:basedOn w:val="Normal"/>
    <w:next w:val="Normal"/>
    <w:qFormat/>
    <w:rsid w:val="00442257"/>
    <w:pPr>
      <w:tabs>
        <w:tab w:val="left" w:pos="-360"/>
      </w:tabs>
      <w:autoSpaceDE w:val="0"/>
      <w:autoSpaceDN w:val="0"/>
      <w:spacing w:line="240" w:lineRule="exact"/>
      <w:ind w:right="360"/>
    </w:pPr>
    <w:rPr>
      <w:noProof/>
    </w:rPr>
  </w:style>
  <w:style w:type="paragraph" w:customStyle="1" w:styleId="BULLET1LAST">
    <w:name w:val="BULLET1LAST"/>
    <w:basedOn w:val="Normal"/>
    <w:rsid w:val="00442257"/>
    <w:pPr>
      <w:numPr>
        <w:numId w:val="8"/>
      </w:numPr>
      <w:autoSpaceDE w:val="0"/>
      <w:autoSpaceDN w:val="0"/>
    </w:pPr>
    <w:rPr>
      <w:b/>
      <w:noProof/>
    </w:rPr>
  </w:style>
  <w:style w:type="paragraph" w:customStyle="1" w:styleId="FootnoteBase">
    <w:name w:val="Footnote Base"/>
    <w:basedOn w:val="Normal"/>
    <w:rsid w:val="00442257"/>
    <w:pPr>
      <w:keepLines/>
      <w:spacing w:line="220" w:lineRule="atLeast"/>
    </w:pPr>
  </w:style>
  <w:style w:type="paragraph" w:styleId="ListBullet3">
    <w:name w:val="List Bullet 3"/>
    <w:basedOn w:val="Normal"/>
    <w:rsid w:val="00442257"/>
    <w:pPr>
      <w:numPr>
        <w:ilvl w:val="2"/>
        <w:numId w:val="14"/>
      </w:numPr>
      <w:tabs>
        <w:tab w:val="clear" w:pos="720"/>
        <w:tab w:val="num" w:pos="2880"/>
        <w:tab w:val="right" w:pos="9360"/>
      </w:tabs>
      <w:ind w:left="2880" w:hanging="360"/>
    </w:pPr>
    <w:rPr>
      <w:lang w:val="en-US"/>
    </w:rPr>
  </w:style>
  <w:style w:type="paragraph" w:styleId="ListNumber2">
    <w:name w:val="List Number 2"/>
    <w:basedOn w:val="Normal"/>
    <w:link w:val="ListNumber2Char"/>
    <w:qFormat/>
    <w:rsid w:val="00442257"/>
    <w:pPr>
      <w:tabs>
        <w:tab w:val="left" w:pos="-360"/>
        <w:tab w:val="num" w:pos="468"/>
        <w:tab w:val="num" w:pos="720"/>
        <w:tab w:val="num" w:pos="900"/>
        <w:tab w:val="num" w:pos="1080"/>
      </w:tabs>
      <w:autoSpaceDE w:val="0"/>
      <w:autoSpaceDN w:val="0"/>
      <w:ind w:left="900" w:hanging="900"/>
    </w:pPr>
    <w:rPr>
      <w:b/>
      <w:noProof/>
    </w:rPr>
  </w:style>
  <w:style w:type="paragraph" w:styleId="BodyTextIndent3">
    <w:name w:val="Body Text Indent 3"/>
    <w:basedOn w:val="Normal"/>
    <w:link w:val="BodyTextIndent3Char"/>
    <w:rsid w:val="00442257"/>
    <w:pPr>
      <w:tabs>
        <w:tab w:val="left" w:pos="2340"/>
      </w:tabs>
      <w:suppressAutoHyphens/>
      <w:spacing w:line="263" w:lineRule="auto"/>
      <w:ind w:left="540" w:hanging="540"/>
    </w:pPr>
    <w:rPr>
      <w:spacing w:val="-3"/>
    </w:rPr>
  </w:style>
  <w:style w:type="paragraph" w:customStyle="1" w:styleId="TableText">
    <w:name w:val="Table Text"/>
    <w:basedOn w:val="Normal"/>
    <w:rsid w:val="00442257"/>
    <w:pPr>
      <w:spacing w:before="40"/>
      <w:ind w:left="-18"/>
    </w:pPr>
    <w:rPr>
      <w:lang w:val="en-US"/>
    </w:rPr>
  </w:style>
  <w:style w:type="paragraph" w:customStyle="1" w:styleId="TableHeading">
    <w:name w:val="Table Heading"/>
    <w:basedOn w:val="Normal"/>
    <w:rsid w:val="00442257"/>
    <w:pPr>
      <w:widowControl w:val="0"/>
      <w:spacing w:before="60" w:after="60"/>
      <w:jc w:val="center"/>
    </w:pPr>
    <w:rPr>
      <w:b/>
      <w:position w:val="-6"/>
      <w:lang w:val="en-US"/>
    </w:rPr>
  </w:style>
  <w:style w:type="paragraph" w:styleId="Title">
    <w:name w:val="Title"/>
    <w:basedOn w:val="Normal"/>
    <w:link w:val="TitleChar"/>
    <w:qFormat/>
    <w:rsid w:val="00442257"/>
    <w:pPr>
      <w:spacing w:before="240"/>
      <w:jc w:val="center"/>
    </w:pPr>
    <w:rPr>
      <w:b/>
      <w:bCs/>
      <w:kern w:val="28"/>
      <w:szCs w:val="32"/>
    </w:rPr>
  </w:style>
  <w:style w:type="paragraph" w:styleId="Subtitle">
    <w:name w:val="Subtitle"/>
    <w:basedOn w:val="Normal"/>
    <w:link w:val="SubtitleChar"/>
    <w:qFormat/>
    <w:rsid w:val="00442257"/>
    <w:pPr>
      <w:tabs>
        <w:tab w:val="left" w:pos="-360"/>
      </w:tabs>
      <w:autoSpaceDE w:val="0"/>
      <w:autoSpaceDN w:val="0"/>
      <w:jc w:val="center"/>
    </w:pPr>
    <w:rPr>
      <w:noProof/>
    </w:rPr>
  </w:style>
  <w:style w:type="paragraph" w:styleId="BlockText">
    <w:name w:val="Block Text"/>
    <w:basedOn w:val="Normal"/>
    <w:uiPriority w:val="99"/>
    <w:rsid w:val="0044225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1440" w:right="-450"/>
    </w:pPr>
    <w:rPr>
      <w:i/>
      <w:noProof/>
    </w:rPr>
  </w:style>
  <w:style w:type="paragraph" w:styleId="Footer">
    <w:name w:val="footer"/>
    <w:basedOn w:val="Normal"/>
    <w:link w:val="FooterChar"/>
    <w:uiPriority w:val="99"/>
    <w:rsid w:val="00442257"/>
    <w:pPr>
      <w:tabs>
        <w:tab w:val="center" w:pos="4320"/>
        <w:tab w:val="right" w:pos="8640"/>
      </w:tabs>
      <w:spacing w:before="60"/>
    </w:pPr>
    <w:rPr>
      <w:rFonts w:eastAsia="Arial Unicode MS"/>
      <w:snapToGrid w:val="0"/>
      <w:lang w:val="en-US"/>
    </w:rPr>
  </w:style>
  <w:style w:type="paragraph" w:styleId="CommentText">
    <w:name w:val="annotation text"/>
    <w:basedOn w:val="Normal"/>
    <w:link w:val="CommentTextChar"/>
    <w:uiPriority w:val="99"/>
    <w:rsid w:val="00442257"/>
    <w:pPr>
      <w:tabs>
        <w:tab w:val="left" w:pos="-360"/>
      </w:tabs>
      <w:autoSpaceDE w:val="0"/>
      <w:autoSpaceDN w:val="0"/>
    </w:pPr>
    <w:rPr>
      <w:b/>
      <w:noProof/>
    </w:rPr>
  </w:style>
  <w:style w:type="character" w:styleId="Hyperlink">
    <w:name w:val="Hyperlink"/>
    <w:basedOn w:val="DefaultParagraphFont"/>
    <w:uiPriority w:val="99"/>
    <w:rsid w:val="00442257"/>
    <w:rPr>
      <w:color w:val="0000FF"/>
      <w:u w:val="single"/>
    </w:rPr>
  </w:style>
  <w:style w:type="character" w:styleId="PageNumber">
    <w:name w:val="page number"/>
    <w:basedOn w:val="DefaultParagraphFont"/>
    <w:uiPriority w:val="99"/>
    <w:rsid w:val="00442257"/>
  </w:style>
  <w:style w:type="paragraph" w:styleId="BalloonText">
    <w:name w:val="Balloon Text"/>
    <w:basedOn w:val="Normal"/>
    <w:link w:val="BalloonTextChar"/>
    <w:rsid w:val="00442257"/>
    <w:rPr>
      <w:szCs w:val="16"/>
    </w:rPr>
  </w:style>
  <w:style w:type="paragraph" w:styleId="BodyText2">
    <w:name w:val="Body Text 2"/>
    <w:basedOn w:val="Normal"/>
    <w:link w:val="BodyText2Char"/>
    <w:rsid w:val="00442257"/>
    <w:pPr>
      <w:tabs>
        <w:tab w:val="left" w:pos="-1260"/>
        <w:tab w:val="left" w:pos="-1170"/>
      </w:tabs>
      <w:suppressAutoHyphens/>
      <w:ind w:right="421"/>
    </w:pPr>
    <w:rPr>
      <w:spacing w:val="-2"/>
    </w:rPr>
  </w:style>
  <w:style w:type="paragraph" w:styleId="BodyTextIndent2">
    <w:name w:val="Body Text Indent 2"/>
    <w:basedOn w:val="Normal"/>
    <w:link w:val="BodyTextIndent2Char"/>
    <w:rsid w:val="00442257"/>
    <w:pPr>
      <w:tabs>
        <w:tab w:val="right" w:pos="9360"/>
      </w:tabs>
      <w:suppressAutoHyphens/>
      <w:spacing w:before="40" w:after="40"/>
      <w:ind w:left="720" w:hanging="360"/>
    </w:pPr>
    <w:rPr>
      <w:spacing w:val="-3"/>
      <w:lang w:val="en-US"/>
    </w:rPr>
  </w:style>
  <w:style w:type="character" w:styleId="CommentReference">
    <w:name w:val="annotation reference"/>
    <w:basedOn w:val="DefaultParagraphFont"/>
    <w:uiPriority w:val="99"/>
    <w:rsid w:val="00442257"/>
    <w:rPr>
      <w:rFonts w:ascii="Arial" w:hAnsi="Arial" w:cs="Arial"/>
      <w:sz w:val="22"/>
      <w:szCs w:val="16"/>
    </w:rPr>
  </w:style>
  <w:style w:type="paragraph" w:styleId="CommentSubject">
    <w:name w:val="annotation subject"/>
    <w:basedOn w:val="CommentText"/>
    <w:next w:val="CommentText"/>
    <w:link w:val="CommentSubjectChar"/>
    <w:rsid w:val="00442257"/>
    <w:pPr>
      <w:tabs>
        <w:tab w:val="clear" w:pos="-360"/>
      </w:tabs>
      <w:autoSpaceDE/>
      <w:autoSpaceDN/>
    </w:pPr>
    <w:rPr>
      <w:bCs/>
      <w:noProof w:val="0"/>
    </w:rPr>
  </w:style>
  <w:style w:type="paragraph" w:styleId="ListBullet">
    <w:name w:val="List Bullet"/>
    <w:basedOn w:val="Normal"/>
    <w:link w:val="ListBulletChar"/>
    <w:uiPriority w:val="99"/>
    <w:rsid w:val="00442257"/>
    <w:pPr>
      <w:numPr>
        <w:numId w:val="18"/>
      </w:numPr>
      <w:tabs>
        <w:tab w:val="right" w:pos="9360"/>
      </w:tabs>
    </w:pPr>
    <w:rPr>
      <w:lang w:val="en-US"/>
    </w:rPr>
  </w:style>
  <w:style w:type="paragraph" w:styleId="ListBullet2">
    <w:name w:val="List Bullet 2"/>
    <w:basedOn w:val="Normal"/>
    <w:rsid w:val="00442257"/>
    <w:pPr>
      <w:numPr>
        <w:ilvl w:val="1"/>
        <w:numId w:val="14"/>
      </w:numPr>
      <w:tabs>
        <w:tab w:val="clear" w:pos="720"/>
        <w:tab w:val="num" w:pos="2520"/>
      </w:tabs>
      <w:ind w:left="2520" w:hanging="360"/>
    </w:pPr>
    <w:rPr>
      <w:lang w:val="en-US"/>
    </w:rPr>
  </w:style>
  <w:style w:type="paragraph" w:customStyle="1" w:styleId="HSCParticulars">
    <w:name w:val="HSC Particulars"/>
    <w:basedOn w:val="Normal"/>
    <w:rsid w:val="00442257"/>
    <w:pPr>
      <w:spacing w:before="60" w:after="60"/>
    </w:pPr>
  </w:style>
  <w:style w:type="paragraph" w:customStyle="1" w:styleId="Body">
    <w:name w:val="Body"/>
    <w:basedOn w:val="Normal"/>
    <w:link w:val="BodyChar1"/>
    <w:rsid w:val="00442257"/>
    <w:pPr>
      <w:spacing w:after="160"/>
    </w:pPr>
  </w:style>
  <w:style w:type="character" w:styleId="FollowedHyperlink">
    <w:name w:val="FollowedHyperlink"/>
    <w:basedOn w:val="DefaultParagraphFont"/>
    <w:rsid w:val="00442257"/>
    <w:rPr>
      <w:color w:val="800080"/>
      <w:u w:val="single"/>
    </w:rPr>
  </w:style>
  <w:style w:type="paragraph" w:styleId="TableofFigures">
    <w:name w:val="table of figures"/>
    <w:basedOn w:val="Normal"/>
    <w:next w:val="Normal"/>
    <w:semiHidden/>
    <w:rsid w:val="00442257"/>
    <w:pPr>
      <w:ind w:left="440" w:hanging="440"/>
    </w:pPr>
  </w:style>
  <w:style w:type="paragraph" w:customStyle="1" w:styleId="bullets">
    <w:name w:val="bullets"/>
    <w:basedOn w:val="Normal"/>
    <w:rsid w:val="00442257"/>
    <w:pPr>
      <w:numPr>
        <w:numId w:val="9"/>
      </w:numPr>
      <w:spacing w:after="60"/>
    </w:pPr>
  </w:style>
  <w:style w:type="paragraph" w:customStyle="1" w:styleId="Bullets2">
    <w:name w:val="Bullets2"/>
    <w:basedOn w:val="Normal"/>
    <w:rsid w:val="00442257"/>
    <w:pPr>
      <w:tabs>
        <w:tab w:val="num" w:pos="926"/>
      </w:tabs>
      <w:spacing w:after="60"/>
    </w:pPr>
  </w:style>
  <w:style w:type="paragraph" w:styleId="NormalWeb">
    <w:name w:val="Normal (Web)"/>
    <w:basedOn w:val="Normal"/>
    <w:link w:val="NormalWebChar"/>
    <w:uiPriority w:val="99"/>
    <w:rsid w:val="00442257"/>
    <w:pPr>
      <w:spacing w:before="120"/>
    </w:pPr>
    <w:rPr>
      <w:lang w:val="en-US"/>
    </w:rPr>
  </w:style>
  <w:style w:type="character" w:customStyle="1" w:styleId="BodyChar">
    <w:name w:val="Body Char"/>
    <w:basedOn w:val="DefaultParagraphFont"/>
    <w:rsid w:val="00442257"/>
    <w:rPr>
      <w:rFonts w:ascii="Arial" w:hAnsi="Arial" w:cs="Arial"/>
      <w:noProof w:val="0"/>
      <w:sz w:val="22"/>
      <w:lang w:val="en-US"/>
    </w:rPr>
  </w:style>
  <w:style w:type="paragraph" w:customStyle="1" w:styleId="normalwithcolonandlist">
    <w:name w:val="normal with colon and list"/>
    <w:basedOn w:val="Normal"/>
    <w:autoRedefine/>
    <w:rsid w:val="00442257"/>
    <w:pPr>
      <w:keepNext/>
      <w:spacing w:after="60"/>
    </w:pPr>
    <w:rPr>
      <w:color w:val="000000"/>
    </w:rPr>
  </w:style>
  <w:style w:type="paragraph" w:customStyle="1" w:styleId="SubtitleCover">
    <w:name w:val="Subtitle Cover"/>
    <w:basedOn w:val="TitleCover"/>
    <w:next w:val="BodyText"/>
    <w:rsid w:val="00442257"/>
    <w:pPr>
      <w:pBdr>
        <w:top w:val="single" w:sz="6" w:space="12" w:color="808080"/>
      </w:pBdr>
      <w:spacing w:after="0" w:line="440" w:lineRule="atLeast"/>
    </w:pPr>
    <w:rPr>
      <w:caps w:val="0"/>
      <w:smallCaps/>
      <w:spacing w:val="30"/>
    </w:rPr>
  </w:style>
  <w:style w:type="paragraph" w:customStyle="1" w:styleId="TitleCover">
    <w:name w:val="Title Cover"/>
    <w:basedOn w:val="Normal"/>
    <w:next w:val="SubtitleCover"/>
    <w:rsid w:val="00442257"/>
    <w:pPr>
      <w:keepNext/>
      <w:keepLines/>
      <w:spacing w:before="120" w:after="240" w:line="720" w:lineRule="atLeast"/>
      <w:ind w:left="720"/>
      <w:jc w:val="center"/>
    </w:pPr>
    <w:rPr>
      <w:caps/>
      <w:spacing w:val="65"/>
      <w:kern w:val="20"/>
      <w:lang w:val="en-GB"/>
    </w:rPr>
  </w:style>
  <w:style w:type="paragraph" w:customStyle="1" w:styleId="Level1">
    <w:name w:val="Level1"/>
    <w:basedOn w:val="Normal"/>
    <w:autoRedefine/>
    <w:rsid w:val="00442257"/>
    <w:pPr>
      <w:ind w:left="720"/>
    </w:pPr>
  </w:style>
  <w:style w:type="paragraph" w:styleId="NormalIndent">
    <w:name w:val="Normal Indent"/>
    <w:basedOn w:val="Normal"/>
    <w:rsid w:val="00442257"/>
    <w:pPr>
      <w:ind w:left="1440"/>
    </w:pPr>
  </w:style>
  <w:style w:type="paragraph" w:customStyle="1" w:styleId="ListBullet6">
    <w:name w:val="List Bullet 6"/>
    <w:basedOn w:val="Normal"/>
    <w:rsid w:val="00442257"/>
    <w:pPr>
      <w:numPr>
        <w:numId w:val="5"/>
      </w:numPr>
    </w:pPr>
  </w:style>
  <w:style w:type="paragraph" w:styleId="DocumentMap">
    <w:name w:val="Document Map"/>
    <w:basedOn w:val="Normal"/>
    <w:semiHidden/>
    <w:rsid w:val="00442257"/>
    <w:pPr>
      <w:shd w:val="clear" w:color="auto" w:fill="000080"/>
    </w:pPr>
    <w:rPr>
      <w:lang w:val="en-US"/>
    </w:rPr>
  </w:style>
  <w:style w:type="paragraph" w:customStyle="1" w:styleId="Bullet1">
    <w:name w:val="Bullet 1"/>
    <w:basedOn w:val="BodyText"/>
    <w:autoRedefine/>
    <w:rsid w:val="00442257"/>
    <w:pPr>
      <w:numPr>
        <w:numId w:val="6"/>
      </w:numPr>
      <w:tabs>
        <w:tab w:val="left" w:pos="-1440"/>
        <w:tab w:val="left" w:pos="-720"/>
        <w:tab w:val="left" w:pos="1"/>
        <w:tab w:val="left" w:pos="1080"/>
        <w:tab w:val="left" w:pos="1800"/>
        <w:tab w:val="left" w:pos="216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pPr>
    <w:rPr>
      <w:b/>
      <w:snapToGrid w:val="0"/>
      <w:lang w:val="en-US"/>
    </w:rPr>
  </w:style>
  <w:style w:type="paragraph" w:customStyle="1" w:styleId="IndentParagrah">
    <w:name w:val="Indent Paragrah"/>
    <w:basedOn w:val="ListBullet"/>
    <w:autoRedefine/>
    <w:rsid w:val="00442257"/>
    <w:pPr>
      <w:numPr>
        <w:numId w:val="0"/>
      </w:numPr>
      <w:spacing w:before="120"/>
      <w:ind w:left="38"/>
      <w:jc w:val="center"/>
    </w:pPr>
  </w:style>
  <w:style w:type="paragraph" w:styleId="PlainText">
    <w:name w:val="Plain Text"/>
    <w:basedOn w:val="Normal"/>
    <w:rsid w:val="00442257"/>
  </w:style>
  <w:style w:type="paragraph" w:styleId="List">
    <w:name w:val="List"/>
    <w:basedOn w:val="Normal"/>
    <w:rsid w:val="00442257"/>
    <w:pPr>
      <w:ind w:left="360" w:hanging="360"/>
    </w:pPr>
  </w:style>
  <w:style w:type="paragraph" w:styleId="ListContinue4">
    <w:name w:val="List Continue 4"/>
    <w:basedOn w:val="Normal"/>
    <w:uiPriority w:val="99"/>
    <w:rsid w:val="00442257"/>
    <w:pPr>
      <w:ind w:left="1440"/>
    </w:pPr>
  </w:style>
  <w:style w:type="paragraph" w:styleId="ListNumber5">
    <w:name w:val="List Number 5"/>
    <w:basedOn w:val="Normal"/>
    <w:link w:val="ListNumber5Char"/>
    <w:rsid w:val="00442257"/>
    <w:pPr>
      <w:numPr>
        <w:numId w:val="7"/>
      </w:numPr>
    </w:pPr>
  </w:style>
  <w:style w:type="paragraph" w:styleId="List2">
    <w:name w:val="List 2"/>
    <w:basedOn w:val="Normal"/>
    <w:uiPriority w:val="99"/>
    <w:rsid w:val="00442257"/>
    <w:pPr>
      <w:ind w:left="720" w:hanging="360"/>
    </w:pPr>
  </w:style>
  <w:style w:type="paragraph" w:styleId="List3">
    <w:name w:val="List 3"/>
    <w:basedOn w:val="Normal"/>
    <w:rsid w:val="00442257"/>
    <w:pPr>
      <w:ind w:left="1080" w:hanging="360"/>
    </w:pPr>
  </w:style>
  <w:style w:type="paragraph" w:styleId="List4">
    <w:name w:val="List 4"/>
    <w:basedOn w:val="Normal"/>
    <w:rsid w:val="00442257"/>
    <w:pPr>
      <w:ind w:left="1440" w:hanging="360"/>
    </w:pPr>
  </w:style>
  <w:style w:type="paragraph" w:styleId="List5">
    <w:name w:val="List 5"/>
    <w:basedOn w:val="Normal"/>
    <w:rsid w:val="00442257"/>
    <w:pPr>
      <w:ind w:left="1800" w:hanging="360"/>
    </w:pPr>
  </w:style>
  <w:style w:type="paragraph" w:styleId="ListBullet4">
    <w:name w:val="List Bullet 4"/>
    <w:basedOn w:val="Normal"/>
    <w:autoRedefine/>
    <w:rsid w:val="00442257"/>
    <w:pPr>
      <w:numPr>
        <w:numId w:val="1"/>
      </w:numPr>
    </w:pPr>
  </w:style>
  <w:style w:type="paragraph" w:styleId="ListBullet5">
    <w:name w:val="List Bullet 5"/>
    <w:basedOn w:val="Normal"/>
    <w:autoRedefine/>
    <w:rsid w:val="00442257"/>
    <w:pPr>
      <w:numPr>
        <w:numId w:val="2"/>
      </w:numPr>
    </w:pPr>
  </w:style>
  <w:style w:type="paragraph" w:styleId="ListContinue">
    <w:name w:val="List Continue"/>
    <w:basedOn w:val="Normal"/>
    <w:uiPriority w:val="99"/>
    <w:rsid w:val="00442257"/>
    <w:pPr>
      <w:ind w:left="360"/>
    </w:pPr>
  </w:style>
  <w:style w:type="paragraph" w:styleId="ListContinue2">
    <w:name w:val="List Continue 2"/>
    <w:basedOn w:val="Normal"/>
    <w:uiPriority w:val="99"/>
    <w:rsid w:val="00442257"/>
    <w:pPr>
      <w:ind w:left="720"/>
    </w:pPr>
  </w:style>
  <w:style w:type="paragraph" w:styleId="ListContinue3">
    <w:name w:val="List Continue 3"/>
    <w:basedOn w:val="Normal"/>
    <w:uiPriority w:val="99"/>
    <w:rsid w:val="00442257"/>
    <w:pPr>
      <w:ind w:left="1080"/>
    </w:pPr>
  </w:style>
  <w:style w:type="paragraph" w:customStyle="1" w:styleId="InsideAddress">
    <w:name w:val="Inside Address"/>
    <w:basedOn w:val="Normal"/>
    <w:rsid w:val="00442257"/>
  </w:style>
  <w:style w:type="paragraph" w:customStyle="1" w:styleId="ReferenceLine">
    <w:name w:val="Reference Line"/>
    <w:basedOn w:val="BodyText"/>
    <w:rsid w:val="00442257"/>
  </w:style>
  <w:style w:type="paragraph" w:customStyle="1" w:styleId="Bullet2">
    <w:name w:val="Bullet 2"/>
    <w:basedOn w:val="Normal"/>
    <w:autoRedefine/>
    <w:rsid w:val="00FC7FFD"/>
    <w:pPr>
      <w:numPr>
        <w:numId w:val="3"/>
      </w:numPr>
      <w:tabs>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720"/>
    </w:pPr>
    <w:rPr>
      <w:snapToGrid w:val="0"/>
    </w:rPr>
  </w:style>
  <w:style w:type="paragraph" w:customStyle="1" w:styleId="Bullet">
    <w:name w:val="Bullet ."/>
    <w:basedOn w:val="Normal"/>
    <w:rsid w:val="00442257"/>
    <w:pPr>
      <w:keepLines/>
      <w:numPr>
        <w:numId w:val="13"/>
      </w:numPr>
      <w:suppressAutoHyphens/>
      <w:ind w:hanging="360"/>
      <w:outlineLvl w:val="0"/>
    </w:pPr>
    <w:rPr>
      <w:rFonts w:eastAsia="Arial Unicode MS"/>
      <w:snapToGrid w:val="0"/>
      <w:color w:val="000000"/>
      <w:spacing w:val="-3"/>
      <w:lang w:val="en-US"/>
    </w:rPr>
  </w:style>
  <w:style w:type="paragraph" w:customStyle="1" w:styleId="BodyTextList">
    <w:name w:val="Body Text List"/>
    <w:basedOn w:val="BodyText"/>
    <w:rsid w:val="00442257"/>
    <w:pPr>
      <w:widowControl w:val="0"/>
      <w:tabs>
        <w:tab w:val="left" w:pos="360"/>
      </w:tabs>
      <w:spacing w:before="0"/>
      <w:ind w:left="360" w:hanging="360"/>
    </w:pPr>
    <w:rPr>
      <w:b/>
    </w:rPr>
  </w:style>
  <w:style w:type="paragraph" w:customStyle="1" w:styleId="Bulleta">
    <w:name w:val="Bullet a"/>
    <w:basedOn w:val="Normal"/>
    <w:rsid w:val="00442257"/>
    <w:pPr>
      <w:numPr>
        <w:numId w:val="16"/>
      </w:numPr>
      <w:tabs>
        <w:tab w:val="clear" w:pos="720"/>
        <w:tab w:val="num" w:pos="1080"/>
      </w:tabs>
      <w:spacing w:before="60"/>
      <w:ind w:left="1080" w:hanging="360"/>
    </w:pPr>
    <w:rPr>
      <w:rFonts w:eastAsia="Arial Unicode MS"/>
      <w:snapToGrid w:val="0"/>
      <w:lang w:val="en-US"/>
    </w:rPr>
  </w:style>
  <w:style w:type="paragraph" w:customStyle="1" w:styleId="tabletitle">
    <w:name w:val="table title"/>
    <w:basedOn w:val="Normal"/>
    <w:rsid w:val="00442257"/>
    <w:pPr>
      <w:jc w:val="center"/>
    </w:pPr>
    <w:rPr>
      <w:b/>
      <w:color w:val="FFFFFF"/>
      <w:lang w:val="en-US"/>
    </w:rPr>
  </w:style>
  <w:style w:type="paragraph" w:customStyle="1" w:styleId="Tablecellcentred">
    <w:name w:val="Table cell centred"/>
    <w:basedOn w:val="Normal"/>
    <w:rsid w:val="00442257"/>
    <w:pPr>
      <w:spacing w:before="100" w:after="100"/>
      <w:jc w:val="center"/>
    </w:pPr>
    <w:rPr>
      <w:lang w:val="en-US"/>
    </w:rPr>
  </w:style>
  <w:style w:type="paragraph" w:customStyle="1" w:styleId="font5">
    <w:name w:val="font5"/>
    <w:basedOn w:val="Normal"/>
    <w:rsid w:val="00442257"/>
    <w:pPr>
      <w:spacing w:before="100" w:after="100"/>
    </w:pPr>
    <w:rPr>
      <w:rFonts w:eastAsia="Arial Unicode MS"/>
      <w:i/>
      <w:snapToGrid w:val="0"/>
      <w:lang w:val="en-US"/>
    </w:rPr>
  </w:style>
  <w:style w:type="paragraph" w:customStyle="1" w:styleId="LineNumber1">
    <w:name w:val="Line Number1"/>
    <w:rsid w:val="00442257"/>
    <w:pPr>
      <w:tabs>
        <w:tab w:val="left" w:pos="720"/>
        <w:tab w:val="left" w:pos="1440"/>
        <w:tab w:val="left" w:pos="2160"/>
        <w:tab w:val="left" w:pos="2250"/>
        <w:tab w:val="left" w:pos="2880"/>
      </w:tabs>
      <w:suppressAutoHyphens/>
    </w:pPr>
    <w:rPr>
      <w:rFonts w:ascii="Arial" w:hAnsi="Arial" w:cs="Arial"/>
      <w:sz w:val="22"/>
      <w:lang w:val="en-US" w:eastAsia="en-US"/>
    </w:rPr>
  </w:style>
  <w:style w:type="character" w:customStyle="1" w:styleId="sidepadding1">
    <w:name w:val="sidepadding1"/>
    <w:basedOn w:val="DefaultParagraphFont"/>
    <w:rsid w:val="00442257"/>
    <w:rPr>
      <w:spacing w:val="260"/>
      <w:sz w:val="240"/>
      <w:szCs w:val="0"/>
    </w:rPr>
  </w:style>
  <w:style w:type="paragraph" w:customStyle="1" w:styleId="ListNumbered1">
    <w:name w:val="List Numbered 1"/>
    <w:basedOn w:val="Normal"/>
    <w:link w:val="ListNumbered1Char"/>
    <w:rsid w:val="00051C5F"/>
    <w:pPr>
      <w:numPr>
        <w:numId w:val="17"/>
      </w:numPr>
      <w:tabs>
        <w:tab w:val="right" w:pos="9360"/>
      </w:tabs>
    </w:pPr>
    <w:rPr>
      <w:lang w:val="en-US"/>
    </w:rPr>
  </w:style>
  <w:style w:type="paragraph" w:customStyle="1" w:styleId="Numbered6">
    <w:name w:val="Numbered 6"/>
    <w:basedOn w:val="ListNumbered1"/>
    <w:rsid w:val="00442257"/>
    <w:pPr>
      <w:spacing w:before="40"/>
    </w:pPr>
  </w:style>
  <w:style w:type="paragraph" w:customStyle="1" w:styleId="TableBullets">
    <w:name w:val="Table Bullets"/>
    <w:basedOn w:val="Date"/>
    <w:autoRedefine/>
    <w:rsid w:val="00442257"/>
    <w:pPr>
      <w:spacing w:before="100" w:after="100"/>
    </w:pPr>
    <w:rPr>
      <w:lang w:val="en-US"/>
    </w:rPr>
  </w:style>
  <w:style w:type="paragraph" w:styleId="Date">
    <w:name w:val="Date"/>
    <w:basedOn w:val="Normal"/>
    <w:next w:val="Normal"/>
    <w:rsid w:val="00442257"/>
  </w:style>
  <w:style w:type="paragraph" w:customStyle="1" w:styleId="Tablecellleft">
    <w:name w:val="Table cell left"/>
    <w:basedOn w:val="Normal"/>
    <w:rsid w:val="00442257"/>
    <w:pPr>
      <w:keepNext/>
      <w:spacing w:before="100" w:after="100"/>
    </w:pPr>
  </w:style>
  <w:style w:type="paragraph" w:customStyle="1" w:styleId="listbullet11">
    <w:name w:val="list bullet 11"/>
    <w:basedOn w:val="ListBullet"/>
    <w:rsid w:val="00442257"/>
    <w:pPr>
      <w:numPr>
        <w:numId w:val="10"/>
      </w:numPr>
    </w:pPr>
  </w:style>
  <w:style w:type="paragraph" w:customStyle="1" w:styleId="ListNumbereda">
    <w:name w:val="List Numbered a)"/>
    <w:basedOn w:val="ListBullet3"/>
    <w:rsid w:val="00442257"/>
    <w:pPr>
      <w:numPr>
        <w:ilvl w:val="0"/>
      </w:numPr>
      <w:ind w:hanging="360"/>
    </w:pPr>
  </w:style>
  <w:style w:type="paragraph" w:customStyle="1" w:styleId="TableIndentedBullets">
    <w:name w:val="Table Indented Bullets"/>
    <w:basedOn w:val="TableBullets"/>
    <w:autoRedefine/>
    <w:rsid w:val="00442257"/>
    <w:pPr>
      <w:numPr>
        <w:numId w:val="12"/>
      </w:numPr>
      <w:spacing w:before="40" w:after="0"/>
    </w:pPr>
    <w:rPr>
      <w:lang w:val="en-GB"/>
    </w:rPr>
  </w:style>
  <w:style w:type="paragraph" w:customStyle="1" w:styleId="Head3">
    <w:name w:val="Head 3"/>
    <w:basedOn w:val="Heading3"/>
    <w:rsid w:val="00442257"/>
    <w:rPr>
      <w:lang w:val="en-GB"/>
    </w:rPr>
  </w:style>
  <w:style w:type="paragraph" w:customStyle="1" w:styleId="table">
    <w:name w:val="table"/>
    <w:basedOn w:val="Normal"/>
    <w:rsid w:val="00442257"/>
    <w:pPr>
      <w:keepNext/>
    </w:pPr>
  </w:style>
  <w:style w:type="paragraph" w:customStyle="1" w:styleId="Part">
    <w:name w:val="Part"/>
    <w:aliases w:val="RFP Part"/>
    <w:basedOn w:val="Normal"/>
    <w:next w:val="Heading1"/>
    <w:rsid w:val="00442257"/>
    <w:pPr>
      <w:numPr>
        <w:numId w:val="11"/>
      </w:numPr>
      <w:pBdr>
        <w:top w:val="single" w:sz="4" w:space="1" w:color="auto" w:shadow="1"/>
        <w:left w:val="single" w:sz="4" w:space="4" w:color="auto" w:shadow="1"/>
        <w:bottom w:val="single" w:sz="4" w:space="1" w:color="auto" w:shadow="1"/>
        <w:right w:val="single" w:sz="4" w:space="4" w:color="auto" w:shadow="1"/>
      </w:pBdr>
      <w:outlineLvl w:val="0"/>
    </w:pPr>
    <w:rPr>
      <w:b/>
      <w:caps/>
    </w:rPr>
  </w:style>
  <w:style w:type="paragraph" w:customStyle="1" w:styleId="Style6">
    <w:name w:val="Style6"/>
    <w:basedOn w:val="Heading4"/>
    <w:next w:val="Normal"/>
    <w:rsid w:val="00442257"/>
    <w:pPr>
      <w:numPr>
        <w:ilvl w:val="4"/>
        <w:numId w:val="19"/>
      </w:numPr>
    </w:pPr>
  </w:style>
  <w:style w:type="paragraph" w:customStyle="1" w:styleId="Appendix">
    <w:name w:val="Appendix"/>
    <w:basedOn w:val="Heading1"/>
    <w:link w:val="AppendixChar"/>
    <w:qFormat/>
    <w:rsid w:val="00935DB7"/>
    <w:pPr>
      <w:pageBreakBefore/>
      <w:numPr>
        <w:numId w:val="0"/>
      </w:numPr>
      <w:tabs>
        <w:tab w:val="left" w:pos="-1440"/>
        <w:tab w:val="left" w:pos="2880"/>
        <w:tab w:val="left" w:pos="3600"/>
        <w:tab w:val="left" w:pos="4320"/>
        <w:tab w:val="left" w:pos="5040"/>
        <w:tab w:val="right" w:pos="8640"/>
      </w:tabs>
      <w:jc w:val="center"/>
    </w:pPr>
    <w:rPr>
      <w:smallCaps/>
      <w:spacing w:val="40"/>
      <w:kern w:val="0"/>
    </w:rPr>
  </w:style>
  <w:style w:type="paragraph" w:customStyle="1" w:styleId="Points">
    <w:name w:val="Points"/>
    <w:basedOn w:val="Heading2"/>
    <w:next w:val="BodyText"/>
    <w:rsid w:val="00442257"/>
    <w:pPr>
      <w:numPr>
        <w:ilvl w:val="0"/>
        <w:numId w:val="0"/>
      </w:numPr>
      <w:outlineLvl w:val="9"/>
    </w:pPr>
    <w:rPr>
      <w:lang w:val="en-AU"/>
    </w:rPr>
  </w:style>
  <w:style w:type="paragraph" w:customStyle="1" w:styleId="Indentromans">
    <w:name w:val="Indentromans"/>
    <w:basedOn w:val="Body2"/>
    <w:rsid w:val="00442257"/>
    <w:pPr>
      <w:tabs>
        <w:tab w:val="left" w:pos="1080"/>
      </w:tabs>
      <w:ind w:left="1080" w:hanging="360"/>
    </w:pPr>
  </w:style>
  <w:style w:type="paragraph" w:customStyle="1" w:styleId="Body2">
    <w:name w:val="Body2"/>
    <w:basedOn w:val="Body"/>
    <w:rsid w:val="00442257"/>
    <w:pPr>
      <w:ind w:left="360" w:right="504"/>
    </w:pPr>
    <w:rPr>
      <w:lang w:val="en-US"/>
    </w:rPr>
  </w:style>
  <w:style w:type="character" w:customStyle="1" w:styleId="BodyTextChar">
    <w:name w:val="Body Text Char"/>
    <w:basedOn w:val="DefaultParagraphFont"/>
    <w:uiPriority w:val="99"/>
    <w:rsid w:val="00442257"/>
    <w:rPr>
      <w:rFonts w:ascii="Arial" w:hAnsi="Arial" w:cs="Arial"/>
      <w:noProof w:val="0"/>
      <w:sz w:val="22"/>
      <w:lang w:val="en-CA" w:eastAsia="en-US" w:bidi="ar-SA"/>
    </w:rPr>
  </w:style>
  <w:style w:type="paragraph" w:customStyle="1" w:styleId="StyleHeading3RFPH3Arial">
    <w:name w:val="Style Heading 3RFP H3 + Arial"/>
    <w:basedOn w:val="Heading3"/>
    <w:rsid w:val="00442257"/>
    <w:rPr>
      <w:bCs/>
    </w:rPr>
  </w:style>
  <w:style w:type="paragraph" w:customStyle="1" w:styleId="StyleHeading2RFPH2ArialLeft0Firstline0">
    <w:name w:val="Style Heading 2RFP H2 + Arial Left:  0&quot; First line:  0&quot;"/>
    <w:basedOn w:val="Heading2"/>
    <w:rsid w:val="00442257"/>
    <w:rPr>
      <w:bCs/>
    </w:rPr>
  </w:style>
  <w:style w:type="paragraph" w:customStyle="1" w:styleId="StyleHeading4RFPH4Left0Firstline0">
    <w:name w:val="Style Heading 4RFP H4 + Left:  0&quot; First line:  0&quot;"/>
    <w:basedOn w:val="Heading4"/>
    <w:rsid w:val="00442257"/>
    <w:pPr>
      <w:ind w:left="0" w:firstLine="0"/>
    </w:pPr>
    <w:rPr>
      <w:bCs/>
    </w:rPr>
  </w:style>
  <w:style w:type="paragraph" w:customStyle="1" w:styleId="Table0">
    <w:name w:val="Table"/>
    <w:basedOn w:val="Normal"/>
    <w:rsid w:val="00442257"/>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kern w:val="16"/>
      <w:lang w:val="en-US"/>
    </w:rPr>
  </w:style>
  <w:style w:type="paragraph" w:styleId="Index8">
    <w:name w:val="index 8"/>
    <w:basedOn w:val="Normal"/>
    <w:next w:val="Normal"/>
    <w:autoRedefine/>
    <w:semiHidden/>
    <w:rsid w:val="00442257"/>
    <w:pPr>
      <w:tabs>
        <w:tab w:val="right" w:pos="4320"/>
      </w:tabs>
      <w:ind w:left="1600" w:hanging="200"/>
      <w:jc w:val="center"/>
    </w:pPr>
    <w:rPr>
      <w:kern w:val="20"/>
      <w:lang w:val="en-US"/>
    </w:rPr>
  </w:style>
  <w:style w:type="character" w:customStyle="1" w:styleId="Level4">
    <w:name w:val="Level 4+"/>
    <w:basedOn w:val="DefaultParagraphFont"/>
    <w:rsid w:val="00442257"/>
    <w:rPr>
      <w:noProof w:val="0"/>
      <w:lang w:val="en-US"/>
    </w:rPr>
  </w:style>
  <w:style w:type="paragraph" w:customStyle="1" w:styleId="UserTable">
    <w:name w:val="User Table"/>
    <w:basedOn w:val="Normal"/>
    <w:rsid w:val="00442257"/>
    <w:pPr>
      <w:spacing w:before="60" w:after="60"/>
    </w:pPr>
    <w:rPr>
      <w:kern w:val="20"/>
      <w:lang w:val="en-US"/>
    </w:rPr>
  </w:style>
  <w:style w:type="paragraph" w:customStyle="1" w:styleId="Style1">
    <w:name w:val="Style1"/>
    <w:basedOn w:val="TOC9"/>
    <w:autoRedefine/>
    <w:rsid w:val="00442257"/>
    <w:rPr>
      <w:lang w:val="en-US"/>
    </w:rPr>
  </w:style>
  <w:style w:type="paragraph" w:customStyle="1" w:styleId="UnnumberedHeading">
    <w:name w:val="Unnumbered Heading"/>
    <w:basedOn w:val="Heading4"/>
    <w:autoRedefine/>
    <w:rsid w:val="00442257"/>
    <w:pPr>
      <w:numPr>
        <w:numId w:val="4"/>
      </w:numPr>
      <w:tabs>
        <w:tab w:val="clear" w:pos="1440"/>
      </w:tabs>
      <w:overflowPunct w:val="0"/>
      <w:autoSpaceDE w:val="0"/>
      <w:autoSpaceDN w:val="0"/>
      <w:adjustRightInd w:val="0"/>
      <w:spacing w:before="240"/>
      <w:textAlignment w:val="baseline"/>
    </w:pPr>
    <w:rPr>
      <w:i/>
      <w:lang w:val="en-GB"/>
    </w:rPr>
  </w:style>
  <w:style w:type="character" w:customStyle="1" w:styleId="Heading3Char">
    <w:name w:val="Heading 3 Char"/>
    <w:aliases w:val="RFP H3 Char"/>
    <w:basedOn w:val="DefaultParagraphFont"/>
    <w:rsid w:val="00442257"/>
    <w:rPr>
      <w:b/>
      <w:noProof w:val="0"/>
      <w:lang w:val="en-CA" w:eastAsia="en-US" w:bidi="ar-SA"/>
    </w:rPr>
  </w:style>
  <w:style w:type="paragraph" w:customStyle="1" w:styleId="zzbasebodytext">
    <w:name w:val="zz!base body text"/>
    <w:basedOn w:val="Normal"/>
    <w:link w:val="zzbasebodytextChar"/>
    <w:rsid w:val="006E38AB"/>
    <w:pPr>
      <w:spacing w:after="240"/>
      <w:jc w:val="both"/>
    </w:pPr>
    <w:rPr>
      <w:lang w:eastAsia="en-CA"/>
    </w:rPr>
  </w:style>
  <w:style w:type="paragraph" w:customStyle="1" w:styleId="zzbaseheading">
    <w:name w:val="zz!base heading"/>
    <w:basedOn w:val="Normal"/>
    <w:next w:val="BodyText0"/>
    <w:link w:val="zzbaseheadingChar"/>
    <w:rsid w:val="006E38AB"/>
    <w:pPr>
      <w:keepNext/>
      <w:keepLines/>
      <w:spacing w:after="240"/>
    </w:pPr>
    <w:rPr>
      <w:lang w:eastAsia="en-CA"/>
    </w:rPr>
  </w:style>
  <w:style w:type="paragraph" w:customStyle="1" w:styleId="zzbasetables">
    <w:name w:val="zz!base tables"/>
    <w:basedOn w:val="Normal"/>
    <w:rsid w:val="006E38AB"/>
    <w:rPr>
      <w:lang w:eastAsia="en-CA"/>
    </w:rPr>
  </w:style>
  <w:style w:type="paragraph" w:customStyle="1" w:styleId="zzbaseaddress">
    <w:name w:val="zz!base address"/>
    <w:basedOn w:val="Normal"/>
    <w:rsid w:val="006E38AB"/>
    <w:rPr>
      <w:lang w:eastAsia="en-CA"/>
    </w:rPr>
  </w:style>
  <w:style w:type="paragraph" w:customStyle="1" w:styleId="zzbaseparties">
    <w:name w:val="zz!base parties"/>
    <w:basedOn w:val="Normal"/>
    <w:rsid w:val="006E38AB"/>
    <w:rPr>
      <w:lang w:eastAsia="en-CA"/>
    </w:rPr>
  </w:style>
  <w:style w:type="paragraph" w:customStyle="1" w:styleId="zzbasequotes">
    <w:name w:val="zz!base quotes"/>
    <w:basedOn w:val="Normal"/>
    <w:rsid w:val="006E38AB"/>
    <w:pPr>
      <w:spacing w:after="240"/>
      <w:jc w:val="both"/>
    </w:pPr>
    <w:rPr>
      <w:lang w:eastAsia="en-CA"/>
    </w:rPr>
  </w:style>
  <w:style w:type="paragraph" w:customStyle="1" w:styleId="BodyText0">
    <w:name w:val="#BodyText"/>
    <w:basedOn w:val="zzbasebodytext"/>
    <w:link w:val="BodyTextChar0"/>
    <w:rsid w:val="006E38AB"/>
  </w:style>
  <w:style w:type="paragraph" w:customStyle="1" w:styleId="BodyText5Indent">
    <w:name w:val="#BodyText= .5&quot; Indent"/>
    <w:basedOn w:val="zzbasebodytext"/>
    <w:rsid w:val="006E38AB"/>
    <w:pPr>
      <w:ind w:left="720"/>
    </w:pPr>
  </w:style>
  <w:style w:type="paragraph" w:customStyle="1" w:styleId="BodyText1Indent">
    <w:name w:val="#BodyText= 1&quot; Indent"/>
    <w:basedOn w:val="zzbasebodytext"/>
    <w:rsid w:val="006E38AB"/>
    <w:pPr>
      <w:ind w:left="1440"/>
    </w:pPr>
  </w:style>
  <w:style w:type="paragraph" w:customStyle="1" w:styleId="BodyText15Indent">
    <w:name w:val="#BodyText= 1.5&quot; Indent"/>
    <w:basedOn w:val="zzbasebodytext"/>
    <w:rsid w:val="006E38AB"/>
    <w:pPr>
      <w:ind w:left="2160"/>
    </w:pPr>
  </w:style>
  <w:style w:type="paragraph" w:customStyle="1" w:styleId="BodyText2Indent">
    <w:name w:val="#BodyText= 2&quot; Indent"/>
    <w:basedOn w:val="zzbasebodytext"/>
    <w:rsid w:val="006E38AB"/>
    <w:pPr>
      <w:ind w:left="2880"/>
    </w:pPr>
  </w:style>
  <w:style w:type="paragraph" w:customStyle="1" w:styleId="BodyTextFirstLineIndent5">
    <w:name w:val="#BodyText= First Line Indent .5&quot;"/>
    <w:basedOn w:val="zzbasebodytext"/>
    <w:rsid w:val="006E38AB"/>
    <w:pPr>
      <w:ind w:firstLine="720"/>
    </w:pPr>
  </w:style>
  <w:style w:type="paragraph" w:customStyle="1" w:styleId="BodyTextFirstLineIndent1">
    <w:name w:val="#BodyText= First Line Indent 1&quot;"/>
    <w:basedOn w:val="zzbasebodytext"/>
    <w:rsid w:val="006E38AB"/>
    <w:pPr>
      <w:ind w:firstLine="1440"/>
    </w:pPr>
  </w:style>
  <w:style w:type="paragraph" w:customStyle="1" w:styleId="BodyTextBold">
    <w:name w:val="#BodyText=Bold"/>
    <w:basedOn w:val="zzbasebodytext"/>
    <w:rsid w:val="009A56CD"/>
    <w:pPr>
      <w:spacing w:before="120" w:after="120"/>
      <w:jc w:val="center"/>
    </w:pPr>
    <w:rPr>
      <w:rFonts w:ascii="Arial Bold" w:hAnsi="Arial Bold"/>
      <w:b/>
      <w:caps/>
      <w:sz w:val="28"/>
    </w:rPr>
  </w:style>
  <w:style w:type="paragraph" w:customStyle="1" w:styleId="BodyTextBoldItalics">
    <w:name w:val="#BodyText=Bold+Italics"/>
    <w:basedOn w:val="zzbasebodytext"/>
    <w:rsid w:val="006E38AB"/>
    <w:rPr>
      <w:b/>
      <w:i/>
    </w:rPr>
  </w:style>
  <w:style w:type="paragraph" w:customStyle="1" w:styleId="BodyTextItalics">
    <w:name w:val="#BodyText=Italics"/>
    <w:basedOn w:val="zzbasebodytext"/>
    <w:rsid w:val="006E38AB"/>
    <w:rPr>
      <w:i/>
    </w:rPr>
  </w:style>
  <w:style w:type="paragraph" w:customStyle="1" w:styleId="Address">
    <w:name w:val="$Address"/>
    <w:basedOn w:val="zzbaseaddress"/>
    <w:rsid w:val="006E38AB"/>
  </w:style>
  <w:style w:type="paragraph" w:customStyle="1" w:styleId="AddressIndent5">
    <w:name w:val="$Address=Indent .5&quot;"/>
    <w:basedOn w:val="zzbaseaddress"/>
    <w:rsid w:val="006E38AB"/>
    <w:pPr>
      <w:ind w:left="720"/>
    </w:pPr>
  </w:style>
  <w:style w:type="paragraph" w:customStyle="1" w:styleId="AddressIndent1">
    <w:name w:val="$Address=Indent 1&quot;"/>
    <w:basedOn w:val="zzbaseaddress"/>
    <w:rsid w:val="006E38AB"/>
    <w:pPr>
      <w:ind w:left="1440"/>
    </w:pPr>
  </w:style>
  <w:style w:type="paragraph" w:customStyle="1" w:styleId="AddressIndent15">
    <w:name w:val="$Address=Indent 1.5&quot;"/>
    <w:basedOn w:val="zzbaseaddress"/>
    <w:rsid w:val="006E38AB"/>
    <w:pPr>
      <w:ind w:left="2160"/>
    </w:pPr>
  </w:style>
  <w:style w:type="paragraph" w:customStyle="1" w:styleId="MiscRedHerring">
    <w:name w:val="$Misc=Red Herring"/>
    <w:basedOn w:val="Normal"/>
    <w:rsid w:val="006E38AB"/>
    <w:rPr>
      <w:rFonts w:ascii="Times New Roman" w:hAnsi="Times New Roman"/>
      <w:b/>
      <w:color w:val="FF0000"/>
      <w:sz w:val="16"/>
      <w:lang w:eastAsia="en-CA"/>
    </w:rPr>
  </w:style>
  <w:style w:type="paragraph" w:customStyle="1" w:styleId="HeadingCentre">
    <w:name w:val="%Heading=Centre"/>
    <w:basedOn w:val="zzbaseheading"/>
    <w:next w:val="BodyText0"/>
    <w:rsid w:val="006E38AB"/>
    <w:pPr>
      <w:jc w:val="center"/>
    </w:pPr>
  </w:style>
  <w:style w:type="paragraph" w:customStyle="1" w:styleId="HeadingCentreBold">
    <w:name w:val="%Heading=Centre+Bold"/>
    <w:basedOn w:val="zzbaseheading"/>
    <w:next w:val="BodyText0"/>
    <w:rsid w:val="006E38AB"/>
    <w:pPr>
      <w:jc w:val="center"/>
    </w:pPr>
    <w:rPr>
      <w:b/>
    </w:rPr>
  </w:style>
  <w:style w:type="paragraph" w:customStyle="1" w:styleId="HeadingCentreBoldItalics">
    <w:name w:val="%Heading=Centre+Bold+Italics"/>
    <w:basedOn w:val="zzbaseheading"/>
    <w:next w:val="BodyText0"/>
    <w:rsid w:val="006E38AB"/>
    <w:pPr>
      <w:jc w:val="center"/>
    </w:pPr>
    <w:rPr>
      <w:b/>
      <w:i/>
    </w:rPr>
  </w:style>
  <w:style w:type="paragraph" w:customStyle="1" w:styleId="HeadingCentreBoldUnd">
    <w:name w:val="%Heading=Centre+Bold+Und"/>
    <w:basedOn w:val="zzbaseheading"/>
    <w:next w:val="BodyText0"/>
    <w:rsid w:val="006E38AB"/>
    <w:pPr>
      <w:jc w:val="center"/>
    </w:pPr>
    <w:rPr>
      <w:b/>
      <w:u w:val="single"/>
    </w:rPr>
  </w:style>
  <w:style w:type="paragraph" w:customStyle="1" w:styleId="HeadingCentreItalics">
    <w:name w:val="%Heading=Centre+Italics"/>
    <w:basedOn w:val="zzbaseheading"/>
    <w:next w:val="BodyText0"/>
    <w:rsid w:val="006E38AB"/>
    <w:pPr>
      <w:jc w:val="center"/>
    </w:pPr>
    <w:rPr>
      <w:i/>
    </w:rPr>
  </w:style>
  <w:style w:type="paragraph" w:customStyle="1" w:styleId="HeadingCentreUnd">
    <w:name w:val="%Heading=Centre+Und"/>
    <w:basedOn w:val="zzbaseheading"/>
    <w:next w:val="BodyText0"/>
    <w:rsid w:val="006E38AB"/>
    <w:pPr>
      <w:jc w:val="center"/>
    </w:pPr>
    <w:rPr>
      <w:u w:val="single"/>
    </w:rPr>
  </w:style>
  <w:style w:type="paragraph" w:customStyle="1" w:styleId="HeadingDocTitle">
    <w:name w:val="%Heading=Doc Title"/>
    <w:basedOn w:val="zzbaseheading"/>
    <w:next w:val="BodyText0"/>
    <w:rsid w:val="006E38AB"/>
    <w:pPr>
      <w:jc w:val="center"/>
    </w:pPr>
    <w:rPr>
      <w:b/>
      <w:caps/>
    </w:rPr>
  </w:style>
  <w:style w:type="paragraph" w:customStyle="1" w:styleId="HeadingLeftBold">
    <w:name w:val="%Heading=Left+Bold"/>
    <w:basedOn w:val="zzbaseheading"/>
    <w:next w:val="BodyText0"/>
    <w:link w:val="HeadingLeftBoldChar"/>
    <w:rsid w:val="006E38AB"/>
    <w:rPr>
      <w:b/>
    </w:rPr>
  </w:style>
  <w:style w:type="paragraph" w:customStyle="1" w:styleId="HeadingLeftBoldItalics">
    <w:name w:val="%Heading=Left+Bold+Italics"/>
    <w:basedOn w:val="zzbaseheading"/>
    <w:next w:val="BodyText0"/>
    <w:rsid w:val="006E38AB"/>
    <w:rPr>
      <w:b/>
      <w:i/>
    </w:rPr>
  </w:style>
  <w:style w:type="paragraph" w:customStyle="1" w:styleId="HeadingLeftBoldUnd">
    <w:name w:val="%Heading=Left+Bold+Und"/>
    <w:basedOn w:val="zzbaseheading"/>
    <w:next w:val="BodyText0"/>
    <w:rsid w:val="006E38AB"/>
    <w:rPr>
      <w:b/>
      <w:u w:val="single"/>
    </w:rPr>
  </w:style>
  <w:style w:type="paragraph" w:customStyle="1" w:styleId="HeadingLeftItalics">
    <w:name w:val="%Heading=Left+Italics"/>
    <w:basedOn w:val="zzbaseheading"/>
    <w:next w:val="BodyText0"/>
    <w:rsid w:val="006E38AB"/>
    <w:rPr>
      <w:i/>
    </w:rPr>
  </w:style>
  <w:style w:type="paragraph" w:customStyle="1" w:styleId="HeadingLeftUnderline">
    <w:name w:val="%Heading=Left+Underline"/>
    <w:basedOn w:val="zzbaseheading"/>
    <w:next w:val="BodyText0"/>
    <w:rsid w:val="006E38AB"/>
    <w:rPr>
      <w:u w:val="single"/>
    </w:rPr>
  </w:style>
  <w:style w:type="paragraph" w:customStyle="1" w:styleId="PartiesCentreBoldNoPSpace">
    <w:name w:val="*Parties=Centre + Bold + No PSpace"/>
    <w:basedOn w:val="zzbaseparties"/>
    <w:rsid w:val="006E38AB"/>
    <w:pPr>
      <w:jc w:val="center"/>
    </w:pPr>
    <w:rPr>
      <w:b/>
    </w:rPr>
  </w:style>
  <w:style w:type="paragraph" w:customStyle="1" w:styleId="PartiesCentreNoPSpace">
    <w:name w:val="*Parties=Centre + No PSpace"/>
    <w:basedOn w:val="zzbaseparties"/>
    <w:rsid w:val="006E38AB"/>
    <w:pPr>
      <w:jc w:val="center"/>
    </w:pPr>
  </w:style>
  <w:style w:type="paragraph" w:customStyle="1" w:styleId="PartiesCentreAlign">
    <w:name w:val="*Parties=Centre Align"/>
    <w:basedOn w:val="zzbaseparties"/>
    <w:rsid w:val="006E38AB"/>
    <w:pPr>
      <w:spacing w:after="240"/>
      <w:jc w:val="center"/>
    </w:pPr>
  </w:style>
  <w:style w:type="paragraph" w:customStyle="1" w:styleId="PartiesLRIndent10">
    <w:name w:val="*Parties=L/R Indent 1.0"/>
    <w:basedOn w:val="zzbaseparties"/>
    <w:rsid w:val="006E38AB"/>
    <w:pPr>
      <w:spacing w:after="240"/>
      <w:ind w:left="1440" w:right="1440"/>
    </w:pPr>
  </w:style>
  <w:style w:type="paragraph" w:customStyle="1" w:styleId="PartiesLeftAligned">
    <w:name w:val="*Parties=Left Aligned"/>
    <w:basedOn w:val="zzbaseparties"/>
    <w:rsid w:val="006E38AB"/>
    <w:pPr>
      <w:spacing w:after="240"/>
    </w:pPr>
  </w:style>
  <w:style w:type="paragraph" w:customStyle="1" w:styleId="PartiesRightAlign">
    <w:name w:val="*Parties=Right Align"/>
    <w:basedOn w:val="zzbaseparties"/>
    <w:rsid w:val="006E38AB"/>
    <w:pPr>
      <w:spacing w:after="240"/>
      <w:jc w:val="right"/>
    </w:pPr>
  </w:style>
  <w:style w:type="paragraph" w:customStyle="1" w:styleId="QuotesLeft5Right5">
    <w:name w:val="@Quotes=Left .5&quot; / Right .5&quot;"/>
    <w:basedOn w:val="zzbasequotes"/>
    <w:rsid w:val="006E38AB"/>
    <w:pPr>
      <w:ind w:left="720" w:right="720"/>
    </w:pPr>
  </w:style>
  <w:style w:type="paragraph" w:customStyle="1" w:styleId="QuotesLeft1Right5-10Pts">
    <w:name w:val="@Quotes=Left 1&quot; / Right .5&quot; - 10 Pts"/>
    <w:basedOn w:val="zzbasequotes"/>
    <w:rsid w:val="006E38AB"/>
    <w:pPr>
      <w:ind w:left="1440" w:right="720"/>
    </w:pPr>
    <w:rPr>
      <w:sz w:val="20"/>
      <w:szCs w:val="20"/>
    </w:rPr>
  </w:style>
  <w:style w:type="paragraph" w:customStyle="1" w:styleId="QuotesLeft1Right1">
    <w:name w:val="@Quotes=Left 1&quot; / Right 1&quot;"/>
    <w:basedOn w:val="zzbasequotes"/>
    <w:rsid w:val="006E38AB"/>
    <w:pPr>
      <w:ind w:left="1440" w:right="1440"/>
    </w:pPr>
  </w:style>
  <w:style w:type="paragraph" w:customStyle="1" w:styleId="QuotesLeft15Right5">
    <w:name w:val="@Quotes=Left 1.5&quot; / Right .5&quot;"/>
    <w:basedOn w:val="zzbasequotes"/>
    <w:rsid w:val="006E38AB"/>
    <w:pPr>
      <w:ind w:left="2160" w:right="720"/>
    </w:pPr>
  </w:style>
  <w:style w:type="paragraph" w:customStyle="1" w:styleId="TableCentrem">
    <w:name w:val="^Table=Centre+m"/>
    <w:basedOn w:val="zzbasetables"/>
    <w:rsid w:val="006E38AB"/>
    <w:pPr>
      <w:jc w:val="center"/>
    </w:pPr>
  </w:style>
  <w:style w:type="paragraph" w:customStyle="1" w:styleId="TableDecimalm">
    <w:name w:val="^Table=Decimal+m"/>
    <w:basedOn w:val="zzbasetables"/>
    <w:rsid w:val="006E38AB"/>
    <w:pPr>
      <w:tabs>
        <w:tab w:val="decimal" w:pos="1008"/>
      </w:tabs>
    </w:pPr>
  </w:style>
  <w:style w:type="paragraph" w:customStyle="1" w:styleId="TableHeadingm">
    <w:name w:val="^Table=Heading+m"/>
    <w:basedOn w:val="zzbasetables"/>
    <w:rsid w:val="006E38AB"/>
    <w:pPr>
      <w:keepNext/>
      <w:spacing w:before="40" w:after="40"/>
      <w:jc w:val="center"/>
    </w:pPr>
    <w:rPr>
      <w:b/>
    </w:rPr>
  </w:style>
  <w:style w:type="paragraph" w:customStyle="1" w:styleId="TableJustifiedm">
    <w:name w:val="^Table=Justified+m"/>
    <w:basedOn w:val="zzbasetables"/>
    <w:rsid w:val="006E38AB"/>
    <w:pPr>
      <w:jc w:val="both"/>
    </w:pPr>
  </w:style>
  <w:style w:type="paragraph" w:customStyle="1" w:styleId="TableLeftm">
    <w:name w:val="^Table=Left+m"/>
    <w:basedOn w:val="zzbasetables"/>
    <w:rsid w:val="006E38AB"/>
  </w:style>
  <w:style w:type="paragraph" w:customStyle="1" w:styleId="TableRightm">
    <w:name w:val="^Table=Right+m"/>
    <w:basedOn w:val="zzbasetables"/>
    <w:rsid w:val="006E38AB"/>
    <w:pPr>
      <w:jc w:val="right"/>
    </w:pPr>
  </w:style>
  <w:style w:type="paragraph" w:customStyle="1" w:styleId="TableTitlem">
    <w:name w:val="^Table=Title+m"/>
    <w:basedOn w:val="zzbasetables"/>
    <w:rsid w:val="006E38AB"/>
    <w:pPr>
      <w:keepNext/>
      <w:spacing w:before="240" w:after="240"/>
      <w:jc w:val="center"/>
    </w:pPr>
    <w:rPr>
      <w:b/>
    </w:rPr>
  </w:style>
  <w:style w:type="paragraph" w:customStyle="1" w:styleId="BodyTextUserDefined1">
    <w:name w:val="#BodyText= User Defined 1"/>
    <w:basedOn w:val="zzbasebodytext"/>
    <w:rsid w:val="003D46DB"/>
  </w:style>
  <w:style w:type="paragraph" w:customStyle="1" w:styleId="BodyTextUserDefined2">
    <w:name w:val="#BodyText= User Defined 2"/>
    <w:basedOn w:val="zzbasebodytext"/>
    <w:rsid w:val="003D46DB"/>
  </w:style>
  <w:style w:type="paragraph" w:customStyle="1" w:styleId="BodyTextUserDefined3">
    <w:name w:val="#BodyText= User Defined 3"/>
    <w:basedOn w:val="zzbasebodytext"/>
    <w:rsid w:val="003D46DB"/>
  </w:style>
  <w:style w:type="paragraph" w:customStyle="1" w:styleId="AddressUserDefined1">
    <w:name w:val="$Address=User Defined 1"/>
    <w:basedOn w:val="zzbaseaddress"/>
    <w:rsid w:val="003D46DB"/>
  </w:style>
  <w:style w:type="paragraph" w:customStyle="1" w:styleId="AddressUserDefined2">
    <w:name w:val="$Address=User Defined 2"/>
    <w:basedOn w:val="zzbaseaddress"/>
    <w:rsid w:val="003D46DB"/>
  </w:style>
  <w:style w:type="paragraph" w:customStyle="1" w:styleId="AddressUserDefined3">
    <w:name w:val="$Address=User Defined 3"/>
    <w:basedOn w:val="zzbaseaddress"/>
    <w:rsid w:val="003D46DB"/>
  </w:style>
  <w:style w:type="paragraph" w:customStyle="1" w:styleId="HeadingUserDefined1">
    <w:name w:val="%Heading=User Defined 1"/>
    <w:basedOn w:val="zzbaseheading"/>
    <w:next w:val="BodyText0"/>
    <w:rsid w:val="003D46DB"/>
  </w:style>
  <w:style w:type="paragraph" w:customStyle="1" w:styleId="HeadingUserDefined2">
    <w:name w:val="%Heading=User Defined 2"/>
    <w:basedOn w:val="zzbaseheading"/>
    <w:next w:val="BodyText0"/>
    <w:rsid w:val="003D46DB"/>
  </w:style>
  <w:style w:type="paragraph" w:customStyle="1" w:styleId="HeadingUserDefined3">
    <w:name w:val="%Heading=User Defined 3"/>
    <w:basedOn w:val="zzbaseheading"/>
    <w:next w:val="BodyText0"/>
    <w:rsid w:val="003D46DB"/>
  </w:style>
  <w:style w:type="paragraph" w:customStyle="1" w:styleId="QuotesUserDefined1">
    <w:name w:val="@Quotes=User Defined 1"/>
    <w:basedOn w:val="zzbasequotes"/>
    <w:rsid w:val="003D46DB"/>
  </w:style>
  <w:style w:type="paragraph" w:customStyle="1" w:styleId="QuotesUserDefined2">
    <w:name w:val="@Quotes=User Defined 2"/>
    <w:basedOn w:val="zzbasequotes"/>
    <w:rsid w:val="003D46DB"/>
  </w:style>
  <w:style w:type="paragraph" w:customStyle="1" w:styleId="QuotesUserDefined3">
    <w:name w:val="@Quotes=User Defined 3"/>
    <w:basedOn w:val="zzbasequotes"/>
    <w:rsid w:val="003D46DB"/>
  </w:style>
  <w:style w:type="paragraph" w:customStyle="1" w:styleId="TableUserDefined1">
    <w:name w:val="^Table=User Defined 1"/>
    <w:basedOn w:val="zzbasetables"/>
    <w:rsid w:val="003D46DB"/>
  </w:style>
  <w:style w:type="paragraph" w:customStyle="1" w:styleId="TableUserDefined2">
    <w:name w:val="^Table=User Defined 2"/>
    <w:basedOn w:val="zzbasetables"/>
    <w:rsid w:val="003D46DB"/>
  </w:style>
  <w:style w:type="paragraph" w:customStyle="1" w:styleId="TableUserDefined3">
    <w:name w:val="^Table=User Defined 3"/>
    <w:basedOn w:val="zzbasetables"/>
    <w:rsid w:val="003D46DB"/>
  </w:style>
  <w:style w:type="paragraph" w:customStyle="1" w:styleId="DocID">
    <w:name w:val="DocID"/>
    <w:basedOn w:val="Normal"/>
    <w:next w:val="Normal"/>
    <w:rsid w:val="00D52200"/>
    <w:rPr>
      <w:sz w:val="16"/>
      <w:szCs w:val="16"/>
    </w:rPr>
  </w:style>
  <w:style w:type="paragraph" w:customStyle="1" w:styleId="ABL1">
    <w:name w:val="AB L1"/>
    <w:basedOn w:val="Normal"/>
    <w:rsid w:val="00D136E8"/>
    <w:pPr>
      <w:keepNext/>
      <w:numPr>
        <w:numId w:val="20"/>
      </w:numPr>
      <w:spacing w:after="240"/>
      <w:jc w:val="both"/>
      <w:outlineLvl w:val="0"/>
    </w:pPr>
    <w:rPr>
      <w:rFonts w:eastAsia="MS Mincho"/>
      <w:b/>
      <w:kern w:val="28"/>
      <w:lang w:eastAsia="en-CA"/>
    </w:rPr>
  </w:style>
  <w:style w:type="paragraph" w:customStyle="1" w:styleId="ABL2">
    <w:name w:val="AB L2"/>
    <w:basedOn w:val="Normal"/>
    <w:rsid w:val="00D136E8"/>
    <w:pPr>
      <w:keepNext/>
      <w:numPr>
        <w:ilvl w:val="1"/>
        <w:numId w:val="20"/>
      </w:numPr>
      <w:spacing w:after="240"/>
      <w:jc w:val="both"/>
      <w:outlineLvl w:val="1"/>
    </w:pPr>
    <w:rPr>
      <w:rFonts w:eastAsia="MS Mincho"/>
      <w:b/>
      <w:kern w:val="28"/>
      <w:lang w:eastAsia="en-CA"/>
    </w:rPr>
  </w:style>
  <w:style w:type="paragraph" w:customStyle="1" w:styleId="ABL3">
    <w:name w:val="AB L3"/>
    <w:basedOn w:val="Normal"/>
    <w:rsid w:val="00D136E8"/>
    <w:pPr>
      <w:numPr>
        <w:ilvl w:val="2"/>
        <w:numId w:val="20"/>
      </w:numPr>
      <w:spacing w:after="240"/>
      <w:outlineLvl w:val="2"/>
    </w:pPr>
    <w:rPr>
      <w:rFonts w:eastAsia="MS Mincho"/>
      <w:kern w:val="28"/>
      <w:lang w:eastAsia="en-CA"/>
    </w:rPr>
  </w:style>
  <w:style w:type="paragraph" w:customStyle="1" w:styleId="ABL4">
    <w:name w:val="AB L4"/>
    <w:basedOn w:val="Normal"/>
    <w:rsid w:val="00D136E8"/>
    <w:pPr>
      <w:numPr>
        <w:ilvl w:val="3"/>
        <w:numId w:val="20"/>
      </w:numPr>
      <w:spacing w:after="240"/>
      <w:jc w:val="both"/>
      <w:outlineLvl w:val="3"/>
    </w:pPr>
    <w:rPr>
      <w:rFonts w:eastAsia="MS Mincho"/>
      <w:i/>
      <w:kern w:val="28"/>
      <w:lang w:eastAsia="en-CA"/>
    </w:rPr>
  </w:style>
  <w:style w:type="paragraph" w:customStyle="1" w:styleId="ABL5">
    <w:name w:val="AB L5"/>
    <w:basedOn w:val="Normal"/>
    <w:qFormat/>
    <w:rsid w:val="0067779A"/>
    <w:pPr>
      <w:numPr>
        <w:numId w:val="38"/>
      </w:numPr>
      <w:ind w:left="567" w:hanging="567"/>
      <w:jc w:val="both"/>
      <w:outlineLvl w:val="4"/>
    </w:pPr>
    <w:rPr>
      <w:rFonts w:eastAsia="MS Mincho"/>
      <w:kern w:val="28"/>
      <w:lang w:eastAsia="en-CA"/>
    </w:rPr>
  </w:style>
  <w:style w:type="paragraph" w:customStyle="1" w:styleId="ABL6">
    <w:name w:val="AB L6"/>
    <w:basedOn w:val="Normal"/>
    <w:rsid w:val="00D136E8"/>
    <w:pPr>
      <w:numPr>
        <w:ilvl w:val="5"/>
        <w:numId w:val="20"/>
      </w:numPr>
      <w:spacing w:after="240"/>
      <w:jc w:val="both"/>
      <w:outlineLvl w:val="5"/>
    </w:pPr>
    <w:rPr>
      <w:rFonts w:eastAsia="MS Mincho"/>
      <w:kern w:val="28"/>
      <w:lang w:eastAsia="en-CA"/>
    </w:rPr>
  </w:style>
  <w:style w:type="paragraph" w:customStyle="1" w:styleId="ABL7">
    <w:name w:val="AB L7"/>
    <w:basedOn w:val="Normal"/>
    <w:rsid w:val="00D136E8"/>
    <w:pPr>
      <w:numPr>
        <w:ilvl w:val="6"/>
        <w:numId w:val="20"/>
      </w:numPr>
      <w:spacing w:after="240"/>
      <w:jc w:val="both"/>
      <w:outlineLvl w:val="6"/>
    </w:pPr>
    <w:rPr>
      <w:rFonts w:eastAsia="MS Mincho"/>
      <w:kern w:val="28"/>
      <w:lang w:eastAsia="en-CA"/>
    </w:rPr>
  </w:style>
  <w:style w:type="paragraph" w:customStyle="1" w:styleId="ABL8">
    <w:name w:val="AB L8"/>
    <w:basedOn w:val="Normal"/>
    <w:rsid w:val="00D136E8"/>
    <w:pPr>
      <w:numPr>
        <w:ilvl w:val="7"/>
        <w:numId w:val="20"/>
      </w:numPr>
      <w:spacing w:after="240"/>
      <w:jc w:val="both"/>
      <w:outlineLvl w:val="7"/>
    </w:pPr>
    <w:rPr>
      <w:rFonts w:eastAsia="MS Mincho"/>
      <w:kern w:val="28"/>
      <w:lang w:eastAsia="en-CA"/>
    </w:rPr>
  </w:style>
  <w:style w:type="paragraph" w:customStyle="1" w:styleId="ABL9">
    <w:name w:val="AB L9"/>
    <w:basedOn w:val="Normal"/>
    <w:rsid w:val="00D136E8"/>
    <w:pPr>
      <w:numPr>
        <w:ilvl w:val="8"/>
        <w:numId w:val="20"/>
      </w:numPr>
      <w:spacing w:after="240"/>
      <w:jc w:val="both"/>
      <w:outlineLvl w:val="8"/>
    </w:pPr>
    <w:rPr>
      <w:rFonts w:eastAsia="MS Mincho"/>
      <w:kern w:val="28"/>
      <w:lang w:eastAsia="en-CA"/>
    </w:rPr>
  </w:style>
  <w:style w:type="paragraph" w:customStyle="1" w:styleId="Schedule1Cont1">
    <w:name w:val="Schedule1 Cont 1"/>
    <w:basedOn w:val="Normal"/>
    <w:rsid w:val="006E38AB"/>
    <w:pPr>
      <w:spacing w:after="240"/>
      <w:jc w:val="both"/>
    </w:pPr>
    <w:rPr>
      <w:lang w:eastAsia="en-CA"/>
    </w:rPr>
  </w:style>
  <w:style w:type="paragraph" w:customStyle="1" w:styleId="Schedule1Cont2">
    <w:name w:val="Schedule1 Cont 2"/>
    <w:basedOn w:val="Schedule1Cont1"/>
    <w:rsid w:val="006E38AB"/>
    <w:pPr>
      <w:ind w:left="720"/>
    </w:pPr>
  </w:style>
  <w:style w:type="paragraph" w:customStyle="1" w:styleId="Schedule1Cont3">
    <w:name w:val="Schedule1 Cont 3"/>
    <w:basedOn w:val="Schedule1Cont2"/>
    <w:rsid w:val="006E38AB"/>
    <w:pPr>
      <w:ind w:left="1440"/>
    </w:pPr>
  </w:style>
  <w:style w:type="paragraph" w:customStyle="1" w:styleId="Schedule1Cont4">
    <w:name w:val="Schedule1 Cont 4"/>
    <w:basedOn w:val="Schedule1Cont3"/>
    <w:rsid w:val="006E38AB"/>
    <w:pPr>
      <w:ind w:left="2160"/>
      <w:jc w:val="left"/>
    </w:pPr>
  </w:style>
  <w:style w:type="paragraph" w:customStyle="1" w:styleId="Schedule1Cont5">
    <w:name w:val="Schedule1 Cont 5"/>
    <w:basedOn w:val="Schedule1Cont4"/>
    <w:rsid w:val="006E38AB"/>
    <w:pPr>
      <w:ind w:left="2880"/>
      <w:jc w:val="both"/>
    </w:pPr>
  </w:style>
  <w:style w:type="paragraph" w:customStyle="1" w:styleId="Schedule1Cont6">
    <w:name w:val="Schedule1 Cont 6"/>
    <w:basedOn w:val="Schedule1Cont5"/>
    <w:rsid w:val="006E38AB"/>
    <w:pPr>
      <w:ind w:left="3600"/>
    </w:pPr>
  </w:style>
  <w:style w:type="paragraph" w:customStyle="1" w:styleId="Schedule1Cont7">
    <w:name w:val="Schedule1 Cont 7"/>
    <w:basedOn w:val="Schedule1Cont6"/>
    <w:rsid w:val="006E38AB"/>
    <w:pPr>
      <w:ind w:left="4320"/>
    </w:pPr>
  </w:style>
  <w:style w:type="paragraph" w:customStyle="1" w:styleId="Schedule1Cont8">
    <w:name w:val="Schedule1 Cont 8"/>
    <w:basedOn w:val="Schedule1Cont7"/>
    <w:rsid w:val="006E38AB"/>
    <w:pPr>
      <w:ind w:left="5040"/>
    </w:pPr>
  </w:style>
  <w:style w:type="paragraph" w:customStyle="1" w:styleId="Schedule1Cont9">
    <w:name w:val="Schedule1 Cont 9"/>
    <w:basedOn w:val="Schedule1Cont8"/>
    <w:rsid w:val="006E38AB"/>
    <w:pPr>
      <w:ind w:left="5760"/>
    </w:pPr>
  </w:style>
  <w:style w:type="paragraph" w:customStyle="1" w:styleId="Schedule1L1">
    <w:name w:val="Schedule1_L1"/>
    <w:basedOn w:val="Normal"/>
    <w:next w:val="Schedule1L2"/>
    <w:rsid w:val="006E38AB"/>
    <w:pPr>
      <w:keepNext/>
      <w:numPr>
        <w:numId w:val="21"/>
      </w:numPr>
      <w:spacing w:after="240"/>
      <w:jc w:val="center"/>
      <w:outlineLvl w:val="0"/>
    </w:pPr>
    <w:rPr>
      <w:b/>
      <w:caps/>
      <w:lang w:eastAsia="en-CA"/>
    </w:rPr>
  </w:style>
  <w:style w:type="paragraph" w:customStyle="1" w:styleId="Schedule1L2">
    <w:name w:val="Schedule1_L2"/>
    <w:basedOn w:val="Schedule1L1"/>
    <w:rsid w:val="006E38AB"/>
    <w:pPr>
      <w:keepNext w:val="0"/>
      <w:numPr>
        <w:ilvl w:val="1"/>
      </w:numPr>
      <w:jc w:val="both"/>
      <w:outlineLvl w:val="1"/>
    </w:pPr>
    <w:rPr>
      <w:b w:val="0"/>
      <w:caps w:val="0"/>
    </w:rPr>
  </w:style>
  <w:style w:type="paragraph" w:customStyle="1" w:styleId="Schedule1L3">
    <w:name w:val="Schedule1_L3"/>
    <w:basedOn w:val="Schedule1L2"/>
    <w:rsid w:val="00A374DD"/>
    <w:pPr>
      <w:numPr>
        <w:ilvl w:val="0"/>
        <w:numId w:val="0"/>
      </w:numPr>
      <w:outlineLvl w:val="2"/>
    </w:pPr>
    <w:rPr>
      <w:b/>
    </w:rPr>
  </w:style>
  <w:style w:type="paragraph" w:customStyle="1" w:styleId="Schedule1L4">
    <w:name w:val="Schedule1_L4"/>
    <w:basedOn w:val="Schedule1L3"/>
    <w:rsid w:val="00A374DD"/>
    <w:pPr>
      <w:numPr>
        <w:ilvl w:val="3"/>
        <w:numId w:val="21"/>
      </w:numPr>
      <w:outlineLvl w:val="3"/>
    </w:pPr>
  </w:style>
  <w:style w:type="paragraph" w:customStyle="1" w:styleId="Schedule1L5">
    <w:name w:val="Schedule1_L5"/>
    <w:basedOn w:val="Schedule1L4"/>
    <w:rsid w:val="00AE3A29"/>
    <w:pPr>
      <w:numPr>
        <w:ilvl w:val="4"/>
      </w:numPr>
      <w:outlineLvl w:val="4"/>
    </w:pPr>
  </w:style>
  <w:style w:type="paragraph" w:customStyle="1" w:styleId="Schedule1L6">
    <w:name w:val="Schedule1_L6"/>
    <w:basedOn w:val="Schedule1L5"/>
    <w:rsid w:val="006E38AB"/>
    <w:pPr>
      <w:numPr>
        <w:ilvl w:val="5"/>
      </w:numPr>
      <w:outlineLvl w:val="5"/>
    </w:pPr>
  </w:style>
  <w:style w:type="paragraph" w:customStyle="1" w:styleId="Schedule1L7">
    <w:name w:val="Schedule1_L7"/>
    <w:basedOn w:val="Schedule1L6"/>
    <w:rsid w:val="006E38AB"/>
    <w:pPr>
      <w:numPr>
        <w:ilvl w:val="6"/>
      </w:numPr>
      <w:outlineLvl w:val="6"/>
    </w:pPr>
  </w:style>
  <w:style w:type="paragraph" w:customStyle="1" w:styleId="Schedule1L8">
    <w:name w:val="Schedule1_L8"/>
    <w:basedOn w:val="Schedule1L7"/>
    <w:rsid w:val="006E38AB"/>
    <w:pPr>
      <w:numPr>
        <w:ilvl w:val="7"/>
      </w:numPr>
      <w:outlineLvl w:val="7"/>
    </w:pPr>
  </w:style>
  <w:style w:type="paragraph" w:customStyle="1" w:styleId="Schedule1L9">
    <w:name w:val="Schedule1_L9"/>
    <w:basedOn w:val="Schedule1L8"/>
    <w:rsid w:val="006E38AB"/>
    <w:pPr>
      <w:numPr>
        <w:ilvl w:val="8"/>
      </w:numPr>
      <w:outlineLvl w:val="8"/>
    </w:pPr>
  </w:style>
  <w:style w:type="table" w:styleId="TableGrid">
    <w:name w:val="Table Grid"/>
    <w:basedOn w:val="TableNormal"/>
    <w:uiPriority w:val="59"/>
    <w:rsid w:val="00DE2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basebodytextChar">
    <w:name w:val="zz!base body text Char"/>
    <w:basedOn w:val="DefaultParagraphFont"/>
    <w:link w:val="zzbasebodytext"/>
    <w:rsid w:val="00F325E1"/>
    <w:rPr>
      <w:szCs w:val="24"/>
      <w:lang w:val="en-CA" w:eastAsia="en-CA" w:bidi="ar-SA"/>
    </w:rPr>
  </w:style>
  <w:style w:type="character" w:customStyle="1" w:styleId="BodyTextChar0">
    <w:name w:val="#BodyText Char"/>
    <w:basedOn w:val="zzbasebodytextChar"/>
    <w:link w:val="BodyText0"/>
    <w:rsid w:val="00F325E1"/>
    <w:rPr>
      <w:szCs w:val="24"/>
      <w:lang w:val="en-CA" w:eastAsia="en-CA" w:bidi="ar-SA"/>
    </w:rPr>
  </w:style>
  <w:style w:type="character" w:customStyle="1" w:styleId="zzbaseheadingChar">
    <w:name w:val="zz!base heading Char"/>
    <w:basedOn w:val="DefaultParagraphFont"/>
    <w:link w:val="zzbaseheading"/>
    <w:rsid w:val="00865E05"/>
    <w:rPr>
      <w:szCs w:val="24"/>
      <w:lang w:val="en-CA" w:eastAsia="en-CA" w:bidi="ar-SA"/>
    </w:rPr>
  </w:style>
  <w:style w:type="character" w:customStyle="1" w:styleId="HeadingLeftBoldChar">
    <w:name w:val="%Heading=Left+Bold Char"/>
    <w:basedOn w:val="zzbaseheadingChar"/>
    <w:link w:val="HeadingLeftBold"/>
    <w:rsid w:val="00865E05"/>
    <w:rPr>
      <w:b/>
      <w:szCs w:val="24"/>
      <w:lang w:val="en-CA" w:eastAsia="en-CA" w:bidi="ar-SA"/>
    </w:rPr>
  </w:style>
  <w:style w:type="numbering" w:styleId="1ai">
    <w:name w:val="Outline List 1"/>
    <w:basedOn w:val="NoList"/>
    <w:rsid w:val="007A463F"/>
    <w:pPr>
      <w:numPr>
        <w:numId w:val="23"/>
      </w:numPr>
    </w:pPr>
  </w:style>
  <w:style w:type="character" w:customStyle="1" w:styleId="HeaderChar">
    <w:name w:val="Header Char"/>
    <w:aliases w:val="Odd Header Char,Cover Page Char,Header1 Char,Header11 Char,Header12 Char,Header13 Char,Header111 Char,Header121 Char,foote Char,Main Headings Char,Main Headings1 Char,Main Headings2 Char,Main Headings3 Char,Main Headings4 Char"/>
    <w:basedOn w:val="DefaultParagraphFont"/>
    <w:link w:val="Header"/>
    <w:uiPriority w:val="99"/>
    <w:rsid w:val="007A463F"/>
    <w:rPr>
      <w:lang w:val="en-US" w:eastAsia="en-US" w:bidi="ar-SA"/>
    </w:rPr>
  </w:style>
  <w:style w:type="paragraph" w:customStyle="1" w:styleId="BulletIndent">
    <w:name w:val="Bullet Indent"/>
    <w:basedOn w:val="Normal"/>
    <w:link w:val="BulletIndentChar"/>
    <w:rsid w:val="007A463F"/>
    <w:pPr>
      <w:numPr>
        <w:numId w:val="24"/>
      </w:numPr>
    </w:pPr>
  </w:style>
  <w:style w:type="paragraph" w:customStyle="1" w:styleId="n">
    <w:name w:val="n"/>
    <w:basedOn w:val="Heading2"/>
    <w:rsid w:val="007A463F"/>
    <w:pPr>
      <w:numPr>
        <w:ilvl w:val="0"/>
        <w:numId w:val="0"/>
      </w:numPr>
      <w:tabs>
        <w:tab w:val="num" w:pos="864"/>
      </w:tabs>
      <w:ind w:left="864" w:hanging="864"/>
    </w:pPr>
    <w:rPr>
      <w:kern w:val="0"/>
      <w:szCs w:val="20"/>
    </w:rPr>
  </w:style>
  <w:style w:type="character" w:customStyle="1" w:styleId="ListNumbered1Char">
    <w:name w:val="List Numbered 1 Char"/>
    <w:basedOn w:val="DefaultParagraphFont"/>
    <w:link w:val="ListNumbered1"/>
    <w:rsid w:val="00051C5F"/>
    <w:rPr>
      <w:rFonts w:ascii="Arial" w:hAnsi="Arial"/>
      <w:sz w:val="24"/>
      <w:szCs w:val="24"/>
      <w:lang w:val="en-US" w:eastAsia="en-US"/>
    </w:rPr>
  </w:style>
  <w:style w:type="character" w:customStyle="1" w:styleId="ListNumber5Char">
    <w:name w:val="List Number 5 Char"/>
    <w:basedOn w:val="DefaultParagraphFont"/>
    <w:link w:val="ListNumber5"/>
    <w:rsid w:val="007A463F"/>
    <w:rPr>
      <w:rFonts w:ascii="Arial" w:hAnsi="Arial"/>
      <w:sz w:val="24"/>
      <w:szCs w:val="24"/>
      <w:lang w:eastAsia="en-US"/>
    </w:rPr>
  </w:style>
  <w:style w:type="character" w:customStyle="1" w:styleId="ListNumber2Char">
    <w:name w:val="List Number 2 Char"/>
    <w:basedOn w:val="DefaultParagraphFont"/>
    <w:link w:val="ListNumber2"/>
    <w:rsid w:val="007A463F"/>
    <w:rPr>
      <w:rFonts w:ascii="Arial" w:hAnsi="Arial" w:cs="Arial"/>
      <w:b/>
      <w:noProof/>
      <w:sz w:val="22"/>
      <w:lang w:eastAsia="en-US"/>
    </w:rPr>
  </w:style>
  <w:style w:type="character" w:customStyle="1" w:styleId="BodyChar1">
    <w:name w:val="Body Char1"/>
    <w:basedOn w:val="DefaultParagraphFont"/>
    <w:link w:val="Body"/>
    <w:rsid w:val="007A463F"/>
    <w:rPr>
      <w:rFonts w:ascii="Arial" w:hAnsi="Arial" w:cs="Arial"/>
      <w:sz w:val="22"/>
      <w:szCs w:val="24"/>
      <w:lang w:val="en-CA" w:eastAsia="en-US" w:bidi="ar-SA"/>
    </w:rPr>
  </w:style>
  <w:style w:type="character" w:customStyle="1" w:styleId="ListNumbered1CharChar">
    <w:name w:val="List Numbered 1 Char Char"/>
    <w:basedOn w:val="DefaultParagraphFont"/>
    <w:rsid w:val="009E732C"/>
    <w:rPr>
      <w:lang w:val="en-US" w:eastAsia="en-US" w:bidi="ar-SA"/>
    </w:rPr>
  </w:style>
  <w:style w:type="table" w:styleId="TableGrid5">
    <w:name w:val="Table Grid 5"/>
    <w:basedOn w:val="TableNormal"/>
    <w:rsid w:val="009A668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tblStylePr w:type="nwCell">
      <w:tblPr/>
      <w:tcPr>
        <w:shd w:val="clear" w:color="auto" w:fill="D9D9D9"/>
      </w:tcPr>
    </w:tblStylePr>
  </w:style>
  <w:style w:type="paragraph" w:customStyle="1" w:styleId="StyleListNumbered1Before6ptAfter6pt">
    <w:name w:val="Style List Numbered 1 + Before:  6 pt After:  6 pt"/>
    <w:basedOn w:val="ListNumbered1"/>
    <w:autoRedefine/>
    <w:rsid w:val="00CF4596"/>
    <w:pPr>
      <w:spacing w:before="120"/>
    </w:pPr>
    <w:rPr>
      <w:bCs/>
    </w:rPr>
  </w:style>
  <w:style w:type="character" w:customStyle="1" w:styleId="BodyTextChar1">
    <w:name w:val="Body Text Char1"/>
    <w:basedOn w:val="DefaultParagraphFont"/>
    <w:link w:val="BodyText"/>
    <w:rsid w:val="009B1DE4"/>
    <w:rPr>
      <w:lang w:val="en-CA" w:eastAsia="en-US" w:bidi="ar-SA"/>
    </w:rPr>
  </w:style>
  <w:style w:type="numbering" w:styleId="111111">
    <w:name w:val="Outline List 2"/>
    <w:basedOn w:val="NoList"/>
    <w:rsid w:val="003B0755"/>
    <w:pPr>
      <w:numPr>
        <w:numId w:val="25"/>
      </w:numPr>
    </w:pPr>
  </w:style>
  <w:style w:type="numbering" w:styleId="ArticleSection">
    <w:name w:val="Outline List 3"/>
    <w:basedOn w:val="NoList"/>
    <w:rsid w:val="003B0755"/>
    <w:pPr>
      <w:numPr>
        <w:numId w:val="26"/>
      </w:numPr>
    </w:pPr>
  </w:style>
  <w:style w:type="paragraph" w:styleId="BodyTextFirstIndent">
    <w:name w:val="Body Text First Indent"/>
    <w:basedOn w:val="BodyText"/>
    <w:rsid w:val="003B0755"/>
    <w:pPr>
      <w:spacing w:before="0"/>
      <w:ind w:firstLine="210"/>
    </w:pPr>
  </w:style>
  <w:style w:type="paragraph" w:styleId="BodyTextFirstIndent2">
    <w:name w:val="Body Text First Indent 2"/>
    <w:basedOn w:val="BodyTextIndent"/>
    <w:rsid w:val="003B0755"/>
    <w:pPr>
      <w:tabs>
        <w:tab w:val="clear" w:pos="9360"/>
      </w:tabs>
      <w:spacing w:before="0"/>
      <w:ind w:left="283" w:firstLine="210"/>
    </w:pPr>
    <w:rPr>
      <w:lang w:val="en-CA"/>
    </w:rPr>
  </w:style>
  <w:style w:type="paragraph" w:styleId="Closing">
    <w:name w:val="Closing"/>
    <w:basedOn w:val="Normal"/>
    <w:rsid w:val="003B0755"/>
    <w:pPr>
      <w:ind w:left="4252"/>
    </w:pPr>
  </w:style>
  <w:style w:type="paragraph" w:styleId="E-mailSignature">
    <w:name w:val="E-mail Signature"/>
    <w:basedOn w:val="Normal"/>
    <w:rsid w:val="003B0755"/>
  </w:style>
  <w:style w:type="character" w:styleId="Emphasis">
    <w:name w:val="Emphasis"/>
    <w:basedOn w:val="DefaultParagraphFont"/>
    <w:qFormat/>
    <w:rsid w:val="003B0755"/>
    <w:rPr>
      <w:i/>
      <w:iCs/>
    </w:rPr>
  </w:style>
  <w:style w:type="character" w:styleId="EndnoteReference">
    <w:name w:val="endnote reference"/>
    <w:basedOn w:val="DefaultParagraphFont"/>
    <w:rsid w:val="003B0755"/>
    <w:rPr>
      <w:vertAlign w:val="superscript"/>
    </w:rPr>
  </w:style>
  <w:style w:type="paragraph" w:styleId="EndnoteText">
    <w:name w:val="endnote text"/>
    <w:basedOn w:val="Normal"/>
    <w:link w:val="EndnoteTextChar"/>
    <w:rsid w:val="003B0755"/>
  </w:style>
  <w:style w:type="paragraph" w:styleId="EnvelopeAddress">
    <w:name w:val="envelope address"/>
    <w:basedOn w:val="Normal"/>
    <w:rsid w:val="003B0755"/>
    <w:pPr>
      <w:framePr w:w="7920" w:h="1980" w:hRule="exact" w:hSpace="180" w:wrap="auto" w:hAnchor="page" w:xAlign="center" w:yAlign="bottom"/>
      <w:ind w:left="2880"/>
    </w:pPr>
  </w:style>
  <w:style w:type="paragraph" w:styleId="EnvelopeReturn">
    <w:name w:val="envelope return"/>
    <w:basedOn w:val="Normal"/>
    <w:rsid w:val="003B0755"/>
  </w:style>
  <w:style w:type="character" w:styleId="HTMLAcronym">
    <w:name w:val="HTML Acronym"/>
    <w:basedOn w:val="DefaultParagraphFont"/>
    <w:rsid w:val="003B0755"/>
  </w:style>
  <w:style w:type="paragraph" w:styleId="HTMLAddress">
    <w:name w:val="HTML Address"/>
    <w:basedOn w:val="Normal"/>
    <w:rsid w:val="003B0755"/>
    <w:rPr>
      <w:i/>
      <w:iCs/>
    </w:rPr>
  </w:style>
  <w:style w:type="character" w:styleId="HTMLCite">
    <w:name w:val="HTML Cite"/>
    <w:basedOn w:val="DefaultParagraphFont"/>
    <w:rsid w:val="003B0755"/>
    <w:rPr>
      <w:i/>
      <w:iCs/>
    </w:rPr>
  </w:style>
  <w:style w:type="character" w:styleId="HTMLCode">
    <w:name w:val="HTML Code"/>
    <w:basedOn w:val="DefaultParagraphFont"/>
    <w:rsid w:val="003B0755"/>
    <w:rPr>
      <w:rFonts w:ascii="Courier New" w:hAnsi="Courier New" w:cs="Courier New"/>
      <w:szCs w:val="20"/>
    </w:rPr>
  </w:style>
  <w:style w:type="character" w:styleId="HTMLDefinition">
    <w:name w:val="HTML Definition"/>
    <w:basedOn w:val="DefaultParagraphFont"/>
    <w:rsid w:val="003B0755"/>
    <w:rPr>
      <w:i/>
      <w:iCs/>
    </w:rPr>
  </w:style>
  <w:style w:type="character" w:styleId="HTMLKeyboard">
    <w:name w:val="HTML Keyboard"/>
    <w:basedOn w:val="DefaultParagraphFont"/>
    <w:rsid w:val="003B0755"/>
    <w:rPr>
      <w:rFonts w:ascii="Courier New" w:hAnsi="Courier New" w:cs="Courier New"/>
      <w:szCs w:val="20"/>
    </w:rPr>
  </w:style>
  <w:style w:type="paragraph" w:styleId="HTMLPreformatted">
    <w:name w:val="HTML Preformatted"/>
    <w:basedOn w:val="Normal"/>
    <w:rsid w:val="003B0755"/>
  </w:style>
  <w:style w:type="character" w:styleId="HTMLSample">
    <w:name w:val="HTML Sample"/>
    <w:basedOn w:val="DefaultParagraphFont"/>
    <w:rsid w:val="003B0755"/>
    <w:rPr>
      <w:rFonts w:ascii="Courier New" w:hAnsi="Courier New" w:cs="Courier New"/>
    </w:rPr>
  </w:style>
  <w:style w:type="character" w:styleId="HTMLTypewriter">
    <w:name w:val="HTML Typewriter"/>
    <w:basedOn w:val="DefaultParagraphFont"/>
    <w:rsid w:val="003B0755"/>
    <w:rPr>
      <w:rFonts w:ascii="Courier New" w:hAnsi="Courier New" w:cs="Courier New"/>
      <w:szCs w:val="20"/>
    </w:rPr>
  </w:style>
  <w:style w:type="character" w:styleId="HTMLVariable">
    <w:name w:val="HTML Variable"/>
    <w:basedOn w:val="DefaultParagraphFont"/>
    <w:rsid w:val="003B0755"/>
    <w:rPr>
      <w:i/>
      <w:iCs/>
    </w:rPr>
  </w:style>
  <w:style w:type="paragraph" w:styleId="Index1">
    <w:name w:val="index 1"/>
    <w:basedOn w:val="Normal"/>
    <w:next w:val="Normal"/>
    <w:autoRedefine/>
    <w:semiHidden/>
    <w:rsid w:val="003B0755"/>
    <w:pPr>
      <w:ind w:left="220" w:hanging="220"/>
    </w:pPr>
  </w:style>
  <w:style w:type="paragraph" w:styleId="Index2">
    <w:name w:val="index 2"/>
    <w:basedOn w:val="Normal"/>
    <w:next w:val="Normal"/>
    <w:autoRedefine/>
    <w:semiHidden/>
    <w:rsid w:val="003B0755"/>
    <w:pPr>
      <w:ind w:left="440" w:hanging="220"/>
    </w:pPr>
  </w:style>
  <w:style w:type="paragraph" w:styleId="Index3">
    <w:name w:val="index 3"/>
    <w:basedOn w:val="Normal"/>
    <w:next w:val="Normal"/>
    <w:autoRedefine/>
    <w:semiHidden/>
    <w:rsid w:val="003B0755"/>
    <w:pPr>
      <w:ind w:left="660" w:hanging="220"/>
    </w:pPr>
  </w:style>
  <w:style w:type="paragraph" w:styleId="Index4">
    <w:name w:val="index 4"/>
    <w:basedOn w:val="Normal"/>
    <w:next w:val="Normal"/>
    <w:autoRedefine/>
    <w:semiHidden/>
    <w:rsid w:val="003B0755"/>
    <w:pPr>
      <w:ind w:left="880" w:hanging="220"/>
    </w:pPr>
  </w:style>
  <w:style w:type="paragraph" w:styleId="Index5">
    <w:name w:val="index 5"/>
    <w:basedOn w:val="Normal"/>
    <w:next w:val="Normal"/>
    <w:autoRedefine/>
    <w:semiHidden/>
    <w:rsid w:val="003B0755"/>
    <w:pPr>
      <w:ind w:left="1100" w:hanging="220"/>
    </w:pPr>
  </w:style>
  <w:style w:type="paragraph" w:styleId="Index6">
    <w:name w:val="index 6"/>
    <w:basedOn w:val="Normal"/>
    <w:next w:val="Normal"/>
    <w:autoRedefine/>
    <w:semiHidden/>
    <w:rsid w:val="003B0755"/>
    <w:pPr>
      <w:ind w:left="1320" w:hanging="220"/>
    </w:pPr>
  </w:style>
  <w:style w:type="paragraph" w:styleId="Index7">
    <w:name w:val="index 7"/>
    <w:basedOn w:val="Normal"/>
    <w:next w:val="Normal"/>
    <w:autoRedefine/>
    <w:semiHidden/>
    <w:rsid w:val="003B0755"/>
    <w:pPr>
      <w:ind w:left="1540" w:hanging="220"/>
    </w:pPr>
  </w:style>
  <w:style w:type="paragraph" w:styleId="Index9">
    <w:name w:val="index 9"/>
    <w:basedOn w:val="Normal"/>
    <w:next w:val="Normal"/>
    <w:autoRedefine/>
    <w:semiHidden/>
    <w:rsid w:val="003B0755"/>
    <w:pPr>
      <w:ind w:left="1980" w:hanging="220"/>
    </w:pPr>
  </w:style>
  <w:style w:type="paragraph" w:styleId="IndexHeading">
    <w:name w:val="index heading"/>
    <w:basedOn w:val="Normal"/>
    <w:next w:val="Index1"/>
    <w:semiHidden/>
    <w:rsid w:val="003B0755"/>
    <w:rPr>
      <w:b/>
      <w:bCs/>
    </w:rPr>
  </w:style>
  <w:style w:type="character" w:styleId="LineNumber">
    <w:name w:val="line number"/>
    <w:basedOn w:val="DefaultParagraphFont"/>
    <w:rsid w:val="003B0755"/>
  </w:style>
  <w:style w:type="paragraph" w:styleId="ListContinue5">
    <w:name w:val="List Continue 5"/>
    <w:basedOn w:val="Normal"/>
    <w:rsid w:val="003B0755"/>
    <w:pPr>
      <w:ind w:left="1415"/>
    </w:pPr>
  </w:style>
  <w:style w:type="paragraph" w:styleId="ListNumber3">
    <w:name w:val="List Number 3"/>
    <w:basedOn w:val="Normal"/>
    <w:uiPriority w:val="99"/>
    <w:qFormat/>
    <w:rsid w:val="00FC7FFD"/>
    <w:pPr>
      <w:numPr>
        <w:numId w:val="27"/>
      </w:numPr>
      <w:ind w:left="360"/>
    </w:pPr>
    <w:rPr>
      <w:b/>
    </w:rPr>
  </w:style>
  <w:style w:type="paragraph" w:styleId="ListNumber4">
    <w:name w:val="List Number 4"/>
    <w:basedOn w:val="Normal"/>
    <w:link w:val="ListNumber4Char"/>
    <w:uiPriority w:val="99"/>
    <w:rsid w:val="003B0755"/>
    <w:pPr>
      <w:numPr>
        <w:numId w:val="28"/>
      </w:numPr>
    </w:pPr>
  </w:style>
  <w:style w:type="paragraph" w:styleId="MacroText">
    <w:name w:val="macro"/>
    <w:semiHidden/>
    <w:rsid w:val="003B0755"/>
    <w:pPr>
      <w:tabs>
        <w:tab w:val="left" w:pos="480"/>
        <w:tab w:val="left" w:pos="960"/>
        <w:tab w:val="left" w:pos="1440"/>
        <w:tab w:val="left" w:pos="1920"/>
        <w:tab w:val="left" w:pos="2400"/>
        <w:tab w:val="left" w:pos="2880"/>
        <w:tab w:val="left" w:pos="3360"/>
        <w:tab w:val="left" w:pos="3840"/>
        <w:tab w:val="left" w:pos="4320"/>
      </w:tabs>
    </w:pPr>
    <w:rPr>
      <w:rFonts w:ascii="Arial" w:hAnsi="Arial" w:cs="Arial"/>
      <w:sz w:val="22"/>
      <w:lang w:eastAsia="en-US"/>
    </w:rPr>
  </w:style>
  <w:style w:type="paragraph" w:styleId="MessageHeader">
    <w:name w:val="Message Header"/>
    <w:basedOn w:val="Normal"/>
    <w:rsid w:val="003B0755"/>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teHeading">
    <w:name w:val="Note Heading"/>
    <w:basedOn w:val="Normal"/>
    <w:next w:val="Normal"/>
    <w:rsid w:val="003B0755"/>
  </w:style>
  <w:style w:type="paragraph" w:styleId="Salutation">
    <w:name w:val="Salutation"/>
    <w:basedOn w:val="Normal"/>
    <w:next w:val="Normal"/>
    <w:rsid w:val="003B0755"/>
  </w:style>
  <w:style w:type="paragraph" w:styleId="Signature">
    <w:name w:val="Signature"/>
    <w:basedOn w:val="Normal"/>
    <w:rsid w:val="003B0755"/>
    <w:pPr>
      <w:ind w:left="4252"/>
    </w:pPr>
  </w:style>
  <w:style w:type="character" w:styleId="Strong">
    <w:name w:val="Strong"/>
    <w:basedOn w:val="DefaultParagraphFont"/>
    <w:uiPriority w:val="99"/>
    <w:qFormat/>
    <w:rsid w:val="003B0755"/>
    <w:rPr>
      <w:b/>
      <w:bCs/>
    </w:rPr>
  </w:style>
  <w:style w:type="table" w:styleId="Table3Deffects1">
    <w:name w:val="Table 3D effects 1"/>
    <w:basedOn w:val="TableNormal"/>
    <w:rsid w:val="003B075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B075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B075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B075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B075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B075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B075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B075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B075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B075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B075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B075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B075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B075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B075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B075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B075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B075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B075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B075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B075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3B075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B075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B075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B07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B075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B075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B075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B075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B075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B075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B075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B0755"/>
    <w:pPr>
      <w:ind w:left="220" w:hanging="220"/>
    </w:pPr>
  </w:style>
  <w:style w:type="table" w:styleId="TableProfessional">
    <w:name w:val="Table Professional"/>
    <w:basedOn w:val="TableNormal"/>
    <w:rsid w:val="003B075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B075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B075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B075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B075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B075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B0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B075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B075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B075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rsid w:val="003B0755"/>
    <w:pPr>
      <w:spacing w:before="120"/>
    </w:pPr>
    <w:rPr>
      <w:b/>
      <w:bCs/>
    </w:rPr>
  </w:style>
  <w:style w:type="character" w:customStyle="1" w:styleId="BulletIndentChar">
    <w:name w:val="Bullet Indent Char"/>
    <w:basedOn w:val="DefaultParagraphFont"/>
    <w:link w:val="BulletIndent"/>
    <w:rsid w:val="000C4201"/>
    <w:rPr>
      <w:rFonts w:ascii="Arial" w:hAnsi="Arial"/>
      <w:sz w:val="24"/>
      <w:szCs w:val="24"/>
      <w:lang w:eastAsia="en-US"/>
    </w:rPr>
  </w:style>
  <w:style w:type="character" w:customStyle="1" w:styleId="Heading1Char">
    <w:name w:val="Heading 1 Char"/>
    <w:aliases w:val="RFP H1 Char"/>
    <w:basedOn w:val="DefaultParagraphFont"/>
    <w:link w:val="Heading1"/>
    <w:rsid w:val="005220E7"/>
    <w:rPr>
      <w:rFonts w:ascii="Arial" w:hAnsi="Arial"/>
      <w:b/>
      <w:caps/>
      <w:kern w:val="28"/>
      <w:sz w:val="28"/>
      <w:szCs w:val="24"/>
      <w:lang w:eastAsia="en-US"/>
    </w:rPr>
  </w:style>
  <w:style w:type="character" w:customStyle="1" w:styleId="Heading2Char">
    <w:name w:val="Heading 2 Char"/>
    <w:aliases w:val="RFP H2 Char,H2 Char,h2 Char,2m Char,Subhead1 Char,Reset numbering Char,Subsection Char,He Char,Subsection1 Char,Subsection2 Char,Subsection3 Char,Subsection4 Char"/>
    <w:basedOn w:val="Heading1Char"/>
    <w:link w:val="Heading2"/>
    <w:rsid w:val="00C85DA5"/>
    <w:rPr>
      <w:rFonts w:ascii="Arial Bold" w:hAnsi="Arial Bold"/>
      <w:b/>
      <w:caps w:val="0"/>
      <w:kern w:val="28"/>
      <w:sz w:val="24"/>
      <w:szCs w:val="26"/>
      <w:lang w:eastAsia="en-US"/>
    </w:rPr>
  </w:style>
  <w:style w:type="character" w:customStyle="1" w:styleId="Heading4Char">
    <w:name w:val="Heading 4 Char"/>
    <w:aliases w:val="RFP H4 Char"/>
    <w:basedOn w:val="DefaultParagraphFont"/>
    <w:link w:val="Heading4"/>
    <w:rsid w:val="005220E7"/>
    <w:rPr>
      <w:rFonts w:ascii="Arial" w:hAnsi="Arial" w:cs="Arial"/>
      <w:b/>
      <w:kern w:val="28"/>
      <w:sz w:val="24"/>
      <w:szCs w:val="26"/>
      <w:lang w:val="en-US" w:eastAsia="en-US"/>
    </w:rPr>
  </w:style>
  <w:style w:type="character" w:customStyle="1" w:styleId="Heading5Char">
    <w:name w:val="Heading 5 Char"/>
    <w:aliases w:val="h5 Char"/>
    <w:basedOn w:val="DefaultParagraphFont"/>
    <w:link w:val="Heading5"/>
    <w:rsid w:val="00F81C75"/>
    <w:rPr>
      <w:rFonts w:ascii="Arial" w:hAnsi="Arial"/>
      <w:sz w:val="24"/>
      <w:szCs w:val="24"/>
      <w:lang w:eastAsia="en-US"/>
    </w:rPr>
  </w:style>
  <w:style w:type="character" w:customStyle="1" w:styleId="Heading6Char">
    <w:name w:val="Heading 6 Char"/>
    <w:aliases w:val="h6 Char"/>
    <w:basedOn w:val="DefaultParagraphFont"/>
    <w:link w:val="Heading6"/>
    <w:rsid w:val="00F81C75"/>
    <w:rPr>
      <w:rFonts w:ascii="Arial" w:hAnsi="Arial"/>
      <w:b/>
      <w:sz w:val="24"/>
      <w:szCs w:val="24"/>
      <w:lang w:val="en-US" w:eastAsia="en-US"/>
    </w:rPr>
  </w:style>
  <w:style w:type="character" w:customStyle="1" w:styleId="Heading7Char">
    <w:name w:val="Heading 7 Char"/>
    <w:basedOn w:val="DefaultParagraphFont"/>
    <w:link w:val="Heading7"/>
    <w:rsid w:val="00F81C75"/>
    <w:rPr>
      <w:rFonts w:ascii="Arial" w:hAnsi="Arial"/>
      <w:i/>
      <w:sz w:val="24"/>
      <w:szCs w:val="24"/>
      <w:lang w:val="en-GB" w:eastAsia="en-US"/>
    </w:rPr>
  </w:style>
  <w:style w:type="character" w:customStyle="1" w:styleId="Heading8Char">
    <w:name w:val="Heading 8 Char"/>
    <w:basedOn w:val="DefaultParagraphFont"/>
    <w:link w:val="Heading8"/>
    <w:rsid w:val="00F81C75"/>
    <w:rPr>
      <w:rFonts w:ascii="Arial" w:hAnsi="Arial"/>
      <w:i/>
      <w:sz w:val="24"/>
      <w:szCs w:val="24"/>
      <w:lang w:val="en-GB" w:eastAsia="en-US"/>
    </w:rPr>
  </w:style>
  <w:style w:type="character" w:customStyle="1" w:styleId="Heading9Char">
    <w:name w:val="Heading 9 Char"/>
    <w:basedOn w:val="DefaultParagraphFont"/>
    <w:link w:val="Heading9"/>
    <w:rsid w:val="00F81C75"/>
    <w:rPr>
      <w:rFonts w:ascii="Arial" w:hAnsi="Arial"/>
      <w:i/>
      <w:sz w:val="24"/>
      <w:szCs w:val="24"/>
      <w:lang w:val="en-US" w:eastAsia="en-US"/>
    </w:rPr>
  </w:style>
  <w:style w:type="paragraph" w:customStyle="1" w:styleId="MBSLSBSection">
    <w:name w:val="MBSLSB Section"/>
    <w:basedOn w:val="Normal"/>
    <w:rsid w:val="00F81C75"/>
    <w:pPr>
      <w:widowControl w:val="0"/>
      <w:ind w:left="720" w:hanging="720"/>
      <w:jc w:val="both"/>
    </w:pPr>
    <w:rPr>
      <w:szCs w:val="20"/>
    </w:rPr>
  </w:style>
  <w:style w:type="paragraph" w:customStyle="1" w:styleId="a">
    <w:name w:val="a"/>
    <w:aliases w:val="b,c"/>
    <w:uiPriority w:val="99"/>
    <w:rsid w:val="00F81C75"/>
    <w:pPr>
      <w:ind w:left="1440"/>
    </w:pPr>
    <w:rPr>
      <w:sz w:val="24"/>
      <w:lang w:val="en-US" w:eastAsia="en-US"/>
    </w:rPr>
  </w:style>
  <w:style w:type="paragraph" w:customStyle="1" w:styleId="OPSSection">
    <w:name w:val="OPS Section"/>
    <w:basedOn w:val="Normal"/>
    <w:rsid w:val="00F81C75"/>
    <w:pPr>
      <w:widowControl w:val="0"/>
      <w:ind w:left="720" w:hanging="720"/>
      <w:jc w:val="both"/>
    </w:pPr>
    <w:rPr>
      <w:szCs w:val="20"/>
    </w:rPr>
  </w:style>
  <w:style w:type="paragraph" w:customStyle="1" w:styleId="Default">
    <w:name w:val="Default"/>
    <w:rsid w:val="00F81C75"/>
    <w:pPr>
      <w:autoSpaceDE w:val="0"/>
      <w:autoSpaceDN w:val="0"/>
      <w:adjustRightInd w:val="0"/>
    </w:pPr>
    <w:rPr>
      <w:rFonts w:ascii="Arial" w:hAnsi="Arial" w:cs="Arial"/>
      <w:color w:val="000000"/>
      <w:sz w:val="24"/>
      <w:szCs w:val="24"/>
    </w:rPr>
  </w:style>
  <w:style w:type="paragraph" w:customStyle="1" w:styleId="numbered">
    <w:name w:val="numbered"/>
    <w:basedOn w:val="Normal"/>
    <w:uiPriority w:val="99"/>
    <w:rsid w:val="00F81C75"/>
    <w:pPr>
      <w:widowControl w:val="0"/>
      <w:tabs>
        <w:tab w:val="left" w:pos="720"/>
      </w:tabs>
      <w:ind w:left="720" w:hanging="720"/>
    </w:pPr>
    <w:rPr>
      <w:sz w:val="20"/>
      <w:szCs w:val="20"/>
      <w:lang w:val="en-US"/>
    </w:rPr>
  </w:style>
  <w:style w:type="paragraph" w:customStyle="1" w:styleId="bodytextindent0">
    <w:name w:val="#body text=indent 0"/>
    <w:basedOn w:val="Normal"/>
    <w:uiPriority w:val="99"/>
    <w:rsid w:val="00F81C75"/>
    <w:pPr>
      <w:spacing w:before="240"/>
      <w:jc w:val="both"/>
    </w:pPr>
    <w:rPr>
      <w:szCs w:val="20"/>
    </w:rPr>
  </w:style>
  <w:style w:type="paragraph" w:customStyle="1" w:styleId="headingcentrebold0">
    <w:name w:val="%heading=centre bold"/>
    <w:basedOn w:val="Normal"/>
    <w:next w:val="bodytextindent0"/>
    <w:uiPriority w:val="99"/>
    <w:rsid w:val="00F81C75"/>
    <w:pPr>
      <w:keepNext/>
      <w:keepLines/>
      <w:spacing w:before="240"/>
      <w:jc w:val="center"/>
    </w:pPr>
    <w:rPr>
      <w:b/>
      <w:szCs w:val="20"/>
    </w:rPr>
  </w:style>
  <w:style w:type="character" w:customStyle="1" w:styleId="DeltaViewInsertion">
    <w:name w:val="DeltaView Insertion"/>
    <w:uiPriority w:val="99"/>
    <w:rsid w:val="00F81C75"/>
    <w:rPr>
      <w:b/>
      <w:color w:val="000000"/>
      <w:spacing w:val="0"/>
      <w:u w:val="double"/>
    </w:rPr>
  </w:style>
  <w:style w:type="character" w:customStyle="1" w:styleId="DeltaViewMoveSource">
    <w:name w:val="DeltaView Move Source"/>
    <w:uiPriority w:val="99"/>
    <w:rsid w:val="00F81C75"/>
    <w:rPr>
      <w:strike/>
      <w:color w:val="000000"/>
      <w:spacing w:val="0"/>
    </w:rPr>
  </w:style>
  <w:style w:type="character" w:customStyle="1" w:styleId="DeltaViewChangeNumber">
    <w:name w:val="DeltaView Change Number"/>
    <w:uiPriority w:val="99"/>
    <w:rsid w:val="00F81C75"/>
    <w:rPr>
      <w:color w:val="000000"/>
      <w:spacing w:val="0"/>
      <w:vertAlign w:val="superscript"/>
    </w:rPr>
  </w:style>
  <w:style w:type="character" w:customStyle="1" w:styleId="emailstyle19">
    <w:name w:val="emailstyle19"/>
    <w:uiPriority w:val="99"/>
    <w:rsid w:val="00F81C75"/>
    <w:rPr>
      <w:rFonts w:ascii="Calibri" w:hAnsi="Calibri"/>
      <w:color w:val="000080"/>
      <w:sz w:val="22"/>
      <w:u w:val="none"/>
      <w:effect w:val="none"/>
    </w:rPr>
  </w:style>
  <w:style w:type="paragraph" w:customStyle="1" w:styleId="section-e">
    <w:name w:val="section-e"/>
    <w:basedOn w:val="Normal"/>
    <w:uiPriority w:val="99"/>
    <w:rsid w:val="00F81C75"/>
    <w:pPr>
      <w:snapToGrid w:val="0"/>
      <w:jc w:val="center"/>
    </w:pPr>
    <w:rPr>
      <w:rFonts w:eastAsia="MS Mincho"/>
      <w:b/>
      <w:color w:val="000000"/>
      <w:lang w:eastAsia="ja-JP"/>
    </w:rPr>
  </w:style>
  <w:style w:type="paragraph" w:customStyle="1" w:styleId="subsection-e">
    <w:name w:val="subsection-e"/>
    <w:basedOn w:val="Normal"/>
    <w:uiPriority w:val="99"/>
    <w:rsid w:val="00F81C75"/>
    <w:pPr>
      <w:snapToGrid w:val="0"/>
      <w:ind w:firstLine="600"/>
    </w:pPr>
    <w:rPr>
      <w:rFonts w:eastAsia="MS Mincho"/>
      <w:color w:val="000000"/>
      <w:sz w:val="26"/>
      <w:szCs w:val="26"/>
      <w:lang w:eastAsia="ja-JP"/>
    </w:rPr>
  </w:style>
  <w:style w:type="character" w:customStyle="1" w:styleId="CommentTextChar">
    <w:name w:val="Comment Text Char"/>
    <w:basedOn w:val="DefaultParagraphFont"/>
    <w:link w:val="CommentText"/>
    <w:uiPriority w:val="99"/>
    <w:rsid w:val="00F81C75"/>
    <w:rPr>
      <w:rFonts w:ascii="Arial" w:hAnsi="Arial" w:cs="Arial"/>
      <w:b/>
      <w:noProof/>
      <w:sz w:val="22"/>
      <w:lang w:eastAsia="en-US"/>
    </w:rPr>
  </w:style>
  <w:style w:type="character" w:customStyle="1" w:styleId="FooterChar">
    <w:name w:val="Footer Char"/>
    <w:basedOn w:val="DefaultParagraphFont"/>
    <w:link w:val="Footer"/>
    <w:uiPriority w:val="99"/>
    <w:rsid w:val="00F81C75"/>
    <w:rPr>
      <w:rFonts w:ascii="Arial" w:eastAsia="Arial Unicode MS" w:hAnsi="Arial" w:cs="Arial"/>
      <w:snapToGrid w:val="0"/>
      <w:sz w:val="22"/>
      <w:lang w:val="en-US" w:eastAsia="en-US"/>
    </w:rPr>
  </w:style>
  <w:style w:type="character" w:customStyle="1" w:styleId="BodyTextIndentChar">
    <w:name w:val="Body Text Indent Char"/>
    <w:basedOn w:val="DefaultParagraphFont"/>
    <w:link w:val="BodyTextIndent"/>
    <w:rsid w:val="00F81C75"/>
    <w:rPr>
      <w:rFonts w:ascii="Arial" w:hAnsi="Arial" w:cs="Arial"/>
      <w:sz w:val="22"/>
      <w:lang w:val="en-US" w:eastAsia="en-US"/>
    </w:rPr>
  </w:style>
  <w:style w:type="character" w:customStyle="1" w:styleId="BodyText2Char">
    <w:name w:val="Body Text 2 Char"/>
    <w:basedOn w:val="DefaultParagraphFont"/>
    <w:link w:val="BodyText2"/>
    <w:rsid w:val="00F81C75"/>
    <w:rPr>
      <w:rFonts w:ascii="Arial" w:hAnsi="Arial" w:cs="Arial"/>
      <w:spacing w:val="-2"/>
      <w:sz w:val="22"/>
      <w:lang w:eastAsia="en-US"/>
    </w:rPr>
  </w:style>
  <w:style w:type="character" w:customStyle="1" w:styleId="BodyText3Char">
    <w:name w:val="Body Text 3 Char"/>
    <w:basedOn w:val="DefaultParagraphFont"/>
    <w:link w:val="BodyText3"/>
    <w:rsid w:val="00F81C75"/>
    <w:rPr>
      <w:rFonts w:ascii="Arial" w:hAnsi="Arial" w:cs="Arial"/>
      <w:color w:val="000000"/>
      <w:spacing w:val="-2"/>
      <w:sz w:val="22"/>
      <w:lang w:eastAsia="en-US"/>
    </w:rPr>
  </w:style>
  <w:style w:type="character" w:customStyle="1" w:styleId="BodyTextIndent3Char">
    <w:name w:val="Body Text Indent 3 Char"/>
    <w:basedOn w:val="DefaultParagraphFont"/>
    <w:link w:val="BodyTextIndent3"/>
    <w:rsid w:val="00F81C75"/>
    <w:rPr>
      <w:rFonts w:ascii="Arial" w:hAnsi="Arial" w:cs="Arial"/>
      <w:spacing w:val="-3"/>
      <w:sz w:val="22"/>
      <w:lang w:eastAsia="en-US"/>
    </w:rPr>
  </w:style>
  <w:style w:type="character" w:customStyle="1" w:styleId="NormalWebChar">
    <w:name w:val="Normal (Web) Char"/>
    <w:link w:val="NormalWeb"/>
    <w:uiPriority w:val="99"/>
    <w:locked/>
    <w:rsid w:val="00F81C75"/>
    <w:rPr>
      <w:rFonts w:ascii="Arial" w:hAnsi="Arial" w:cs="Arial"/>
      <w:sz w:val="22"/>
      <w:lang w:val="en-US" w:eastAsia="en-US"/>
    </w:rPr>
  </w:style>
  <w:style w:type="character" w:customStyle="1" w:styleId="CommentSubjectChar">
    <w:name w:val="Comment Subject Char"/>
    <w:basedOn w:val="CommentTextChar"/>
    <w:link w:val="CommentSubject"/>
    <w:rsid w:val="00F81C75"/>
    <w:rPr>
      <w:rFonts w:ascii="Arial" w:hAnsi="Arial" w:cs="Arial"/>
      <w:b/>
      <w:bCs/>
      <w:noProof/>
      <w:sz w:val="22"/>
      <w:lang w:eastAsia="en-US"/>
    </w:rPr>
  </w:style>
  <w:style w:type="character" w:customStyle="1" w:styleId="BalloonTextChar">
    <w:name w:val="Balloon Text Char"/>
    <w:basedOn w:val="DefaultParagraphFont"/>
    <w:link w:val="BalloonText"/>
    <w:rsid w:val="00F81C75"/>
    <w:rPr>
      <w:rFonts w:ascii="Arial" w:hAnsi="Arial" w:cs="Arial"/>
      <w:sz w:val="22"/>
      <w:szCs w:val="16"/>
      <w:lang w:eastAsia="en-US"/>
    </w:rPr>
  </w:style>
  <w:style w:type="paragraph" w:styleId="ListParagraph">
    <w:name w:val="List Paragraph"/>
    <w:basedOn w:val="Normal"/>
    <w:link w:val="ListParagraphChar"/>
    <w:uiPriority w:val="99"/>
    <w:qFormat/>
    <w:rsid w:val="00F81C75"/>
    <w:pPr>
      <w:ind w:left="720"/>
    </w:pPr>
  </w:style>
  <w:style w:type="character" w:customStyle="1" w:styleId="st1">
    <w:name w:val="st1"/>
    <w:basedOn w:val="DefaultParagraphFont"/>
    <w:uiPriority w:val="99"/>
    <w:rsid w:val="00F81C75"/>
    <w:rPr>
      <w:rFonts w:cs="Times New Roman"/>
    </w:rPr>
  </w:style>
  <w:style w:type="character" w:customStyle="1" w:styleId="BodyTextIndent2Char">
    <w:name w:val="Body Text Indent 2 Char"/>
    <w:basedOn w:val="DefaultParagraphFont"/>
    <w:link w:val="BodyTextIndent2"/>
    <w:rsid w:val="00F81C75"/>
    <w:rPr>
      <w:rFonts w:ascii="Arial" w:hAnsi="Arial" w:cs="Arial"/>
      <w:spacing w:val="-3"/>
      <w:sz w:val="22"/>
      <w:lang w:val="en-US" w:eastAsia="en-US"/>
    </w:rPr>
  </w:style>
  <w:style w:type="paragraph" w:styleId="Revision">
    <w:name w:val="Revision"/>
    <w:uiPriority w:val="99"/>
    <w:semiHidden/>
    <w:rsid w:val="00F81C75"/>
    <w:rPr>
      <w:rFonts w:ascii="Arial" w:hAnsi="Arial"/>
      <w:sz w:val="22"/>
      <w:szCs w:val="24"/>
      <w:lang w:eastAsia="en-US"/>
    </w:rPr>
  </w:style>
  <w:style w:type="paragraph" w:customStyle="1" w:styleId="Level10">
    <w:name w:val="Level 1"/>
    <w:basedOn w:val="Normal"/>
    <w:rsid w:val="00F81C75"/>
    <w:pPr>
      <w:widowControl w:val="0"/>
      <w:snapToGrid w:val="0"/>
      <w:ind w:left="720" w:hanging="720"/>
      <w:outlineLvl w:val="0"/>
    </w:pPr>
    <w:rPr>
      <w:rFonts w:ascii="Times New Roman" w:hAnsi="Times New Roman"/>
      <w:szCs w:val="20"/>
      <w:lang w:val="en-US"/>
    </w:rPr>
  </w:style>
  <w:style w:type="paragraph" w:customStyle="1" w:styleId="Level3">
    <w:name w:val="Level 3"/>
    <w:basedOn w:val="Normal"/>
    <w:rsid w:val="00F81C75"/>
    <w:pPr>
      <w:widowControl w:val="0"/>
      <w:tabs>
        <w:tab w:val="num" w:pos="1800"/>
      </w:tabs>
      <w:snapToGrid w:val="0"/>
      <w:outlineLvl w:val="2"/>
    </w:pPr>
    <w:rPr>
      <w:rFonts w:ascii="Times New Roman" w:hAnsi="Times New Roman"/>
      <w:szCs w:val="20"/>
      <w:lang w:val="en-US"/>
    </w:rPr>
  </w:style>
  <w:style w:type="paragraph" w:customStyle="1" w:styleId="a0">
    <w:name w:val="_"/>
    <w:basedOn w:val="Normal"/>
    <w:rsid w:val="00F81C75"/>
    <w:pPr>
      <w:widowControl w:val="0"/>
      <w:snapToGrid w:val="0"/>
      <w:ind w:left="720" w:hanging="720"/>
    </w:pPr>
    <w:rPr>
      <w:rFonts w:ascii="Times New Roman" w:hAnsi="Times New Roman"/>
      <w:szCs w:val="20"/>
      <w:lang w:val="en-US"/>
    </w:rPr>
  </w:style>
  <w:style w:type="paragraph" w:customStyle="1" w:styleId="1AutoList3">
    <w:name w:val="1AutoList3"/>
    <w:rsid w:val="00F81C75"/>
    <w:pPr>
      <w:snapToGrid w:val="0"/>
      <w:ind w:left="-1440"/>
    </w:pPr>
    <w:rPr>
      <w:sz w:val="24"/>
      <w:lang w:val="en-US" w:eastAsia="en-US"/>
    </w:rPr>
  </w:style>
  <w:style w:type="paragraph" w:customStyle="1" w:styleId="1AutoList1">
    <w:name w:val="1AutoList1"/>
    <w:rsid w:val="00F81C75"/>
    <w:pPr>
      <w:widowControl w:val="0"/>
      <w:tabs>
        <w:tab w:val="left" w:pos="720"/>
      </w:tabs>
      <w:ind w:left="720" w:hanging="720"/>
      <w:jc w:val="both"/>
    </w:pPr>
    <w:rPr>
      <w:sz w:val="24"/>
      <w:lang w:val="en-US" w:eastAsia="en-US"/>
    </w:rPr>
  </w:style>
  <w:style w:type="paragraph" w:customStyle="1" w:styleId="MBSLSBNormal">
    <w:name w:val="MBSLSB Normal"/>
    <w:rsid w:val="00F81C75"/>
    <w:pPr>
      <w:widowControl w:val="0"/>
      <w:jc w:val="both"/>
    </w:pPr>
    <w:rPr>
      <w:rFonts w:ascii="Arial" w:hAnsi="Arial"/>
      <w:sz w:val="24"/>
      <w:lang w:eastAsia="en-US"/>
    </w:rPr>
  </w:style>
  <w:style w:type="paragraph" w:customStyle="1" w:styleId="xl47">
    <w:name w:val="xl47"/>
    <w:basedOn w:val="Normal"/>
    <w:rsid w:val="00F81C75"/>
    <w:pPr>
      <w:spacing w:before="100" w:beforeAutospacing="1" w:after="100" w:afterAutospacing="1"/>
      <w:jc w:val="center"/>
    </w:pPr>
    <w:rPr>
      <w:rFonts w:eastAsia="Arial Unicode MS" w:cs="Arial"/>
      <w:b/>
      <w:bCs/>
      <w:szCs w:val="22"/>
    </w:rPr>
  </w:style>
  <w:style w:type="character" w:customStyle="1" w:styleId="listbulletindentedChar">
    <w:name w:val="list bullet indented Char"/>
    <w:basedOn w:val="DefaultParagraphFont"/>
    <w:link w:val="listbulletindented"/>
    <w:locked/>
    <w:rsid w:val="00F81C75"/>
    <w:rPr>
      <w:rFonts w:ascii="Arial" w:hAnsi="Arial"/>
      <w:sz w:val="24"/>
      <w:szCs w:val="24"/>
    </w:rPr>
  </w:style>
  <w:style w:type="paragraph" w:customStyle="1" w:styleId="listbulletindented">
    <w:name w:val="list bullet indented"/>
    <w:basedOn w:val="Normal"/>
    <w:link w:val="listbulletindentedChar"/>
    <w:qFormat/>
    <w:rsid w:val="00F81C75"/>
    <w:pPr>
      <w:numPr>
        <w:numId w:val="30"/>
      </w:numPr>
      <w:spacing w:after="0"/>
    </w:pPr>
    <w:rPr>
      <w:lang w:eastAsia="en-CA"/>
    </w:rPr>
  </w:style>
  <w:style w:type="paragraph" w:customStyle="1" w:styleId="Listbulletnoindent">
    <w:name w:val="List bullet no indent"/>
    <w:basedOn w:val="ListBullet"/>
    <w:link w:val="ListbulletnoindentChar"/>
    <w:qFormat/>
    <w:rsid w:val="00F81C75"/>
    <w:pPr>
      <w:numPr>
        <w:numId w:val="29"/>
      </w:numPr>
      <w:tabs>
        <w:tab w:val="clear" w:pos="9360"/>
      </w:tabs>
      <w:jc w:val="both"/>
    </w:pPr>
    <w:rPr>
      <w:b/>
      <w:snapToGrid w:val="0"/>
      <w:szCs w:val="22"/>
    </w:rPr>
  </w:style>
  <w:style w:type="character" w:customStyle="1" w:styleId="ListBulletChar">
    <w:name w:val="List Bullet Char"/>
    <w:basedOn w:val="DefaultParagraphFont"/>
    <w:link w:val="ListBullet"/>
    <w:uiPriority w:val="99"/>
    <w:rsid w:val="00F81C75"/>
    <w:rPr>
      <w:rFonts w:ascii="Arial" w:hAnsi="Arial"/>
      <w:sz w:val="24"/>
      <w:szCs w:val="24"/>
      <w:lang w:val="en-US" w:eastAsia="en-US"/>
    </w:rPr>
  </w:style>
  <w:style w:type="character" w:customStyle="1" w:styleId="ListbulletnoindentChar">
    <w:name w:val="List bullet no indent Char"/>
    <w:basedOn w:val="ListBulletChar"/>
    <w:link w:val="Listbulletnoindent"/>
    <w:rsid w:val="00F81C75"/>
    <w:rPr>
      <w:rFonts w:ascii="Arial" w:hAnsi="Arial"/>
      <w:b/>
      <w:snapToGrid w:val="0"/>
      <w:sz w:val="24"/>
      <w:szCs w:val="22"/>
      <w:lang w:val="en-US" w:eastAsia="en-US"/>
    </w:rPr>
  </w:style>
  <w:style w:type="paragraph" w:styleId="IntenseQuote">
    <w:name w:val="Intense Quote"/>
    <w:basedOn w:val="Normal"/>
    <w:next w:val="Normal"/>
    <w:link w:val="IntenseQuoteChar"/>
    <w:uiPriority w:val="30"/>
    <w:qFormat/>
    <w:rsid w:val="00F81C7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81C75"/>
    <w:rPr>
      <w:rFonts w:ascii="Arial" w:hAnsi="Arial"/>
      <w:b/>
      <w:bCs/>
      <w:i/>
      <w:iCs/>
      <w:color w:val="4F81BD" w:themeColor="accent1"/>
      <w:sz w:val="24"/>
      <w:szCs w:val="24"/>
      <w:lang w:eastAsia="en-US"/>
    </w:rPr>
  </w:style>
  <w:style w:type="character" w:customStyle="1" w:styleId="AppendixChar">
    <w:name w:val="Appendix Char"/>
    <w:basedOn w:val="DefaultParagraphFont"/>
    <w:link w:val="Appendix"/>
    <w:rsid w:val="00935DB7"/>
    <w:rPr>
      <w:rFonts w:ascii="Arial" w:hAnsi="Arial"/>
      <w:b/>
      <w:caps/>
      <w:smallCaps/>
      <w:spacing w:val="40"/>
      <w:sz w:val="28"/>
      <w:szCs w:val="24"/>
      <w:lang w:eastAsia="en-US"/>
    </w:rPr>
  </w:style>
  <w:style w:type="paragraph" w:styleId="NoSpacing">
    <w:name w:val="No Spacing"/>
    <w:uiPriority w:val="1"/>
    <w:qFormat/>
    <w:rsid w:val="00F81C75"/>
    <w:rPr>
      <w:rFonts w:ascii="Arial" w:hAnsi="Arial"/>
      <w:sz w:val="22"/>
      <w:szCs w:val="24"/>
      <w:lang w:eastAsia="en-US"/>
    </w:rPr>
  </w:style>
  <w:style w:type="paragraph" w:customStyle="1" w:styleId="Heading1-Appendix">
    <w:name w:val="Heading 1 - Appendix"/>
    <w:basedOn w:val="Heading1"/>
    <w:link w:val="Heading1-AppendixChar"/>
    <w:qFormat/>
    <w:rsid w:val="00BD2A43"/>
    <w:pPr>
      <w:numPr>
        <w:numId w:val="0"/>
      </w:numPr>
      <w:spacing w:after="240"/>
      <w:ind w:left="431"/>
      <w:jc w:val="center"/>
    </w:pPr>
    <w:rPr>
      <w:rFonts w:cs="Arial"/>
      <w:bCs/>
      <w:kern w:val="32"/>
      <w:szCs w:val="28"/>
    </w:rPr>
  </w:style>
  <w:style w:type="character" w:customStyle="1" w:styleId="Heading1-AppendixChar">
    <w:name w:val="Heading 1 - Appendix Char"/>
    <w:basedOn w:val="Heading1Char"/>
    <w:link w:val="Heading1-Appendix"/>
    <w:rsid w:val="00BD2A43"/>
    <w:rPr>
      <w:rFonts w:ascii="Arial" w:hAnsi="Arial" w:cs="Arial"/>
      <w:b/>
      <w:bCs/>
      <w:caps/>
      <w:kern w:val="32"/>
      <w:sz w:val="28"/>
      <w:szCs w:val="28"/>
      <w:lang w:eastAsia="en-US"/>
    </w:rPr>
  </w:style>
  <w:style w:type="character" w:styleId="PlaceholderText">
    <w:name w:val="Placeholder Text"/>
    <w:basedOn w:val="DefaultParagraphFont"/>
    <w:uiPriority w:val="99"/>
    <w:semiHidden/>
    <w:rsid w:val="00F81C75"/>
    <w:rPr>
      <w:color w:val="808080"/>
    </w:rPr>
  </w:style>
  <w:style w:type="paragraph" w:customStyle="1" w:styleId="listbullet-letter">
    <w:name w:val="list bullet - letter"/>
    <w:basedOn w:val="Normal"/>
    <w:link w:val="listbullet-letterChar"/>
    <w:rsid w:val="00F81C75"/>
    <w:pPr>
      <w:numPr>
        <w:numId w:val="31"/>
      </w:numPr>
      <w:shd w:val="clear" w:color="auto" w:fill="FFFF00"/>
      <w:spacing w:after="0"/>
      <w:jc w:val="both"/>
    </w:pPr>
    <w:rPr>
      <w:rFonts w:cs="Arial"/>
      <w:szCs w:val="22"/>
    </w:rPr>
  </w:style>
  <w:style w:type="character" w:customStyle="1" w:styleId="listbullet-letterChar">
    <w:name w:val="list bullet - letter Char"/>
    <w:basedOn w:val="DefaultParagraphFont"/>
    <w:link w:val="listbullet-letter"/>
    <w:rsid w:val="00F81C75"/>
    <w:rPr>
      <w:rFonts w:ascii="Arial" w:hAnsi="Arial" w:cs="Arial"/>
      <w:sz w:val="24"/>
      <w:szCs w:val="22"/>
      <w:shd w:val="clear" w:color="auto" w:fill="FFFF00"/>
      <w:lang w:eastAsia="en-US"/>
    </w:rPr>
  </w:style>
  <w:style w:type="paragraph" w:customStyle="1" w:styleId="Heading2a">
    <w:name w:val="Heading 2a"/>
    <w:basedOn w:val="Heading2"/>
    <w:link w:val="Heading2aChar"/>
    <w:qFormat/>
    <w:rsid w:val="00F81C75"/>
    <w:pPr>
      <w:numPr>
        <w:ilvl w:val="0"/>
        <w:numId w:val="0"/>
      </w:numPr>
      <w:ind w:left="576" w:hanging="576"/>
      <w:jc w:val="center"/>
    </w:pPr>
    <w:rPr>
      <w:bCs/>
      <w:caps/>
      <w:smallCaps/>
      <w:kern w:val="0"/>
      <w:szCs w:val="24"/>
      <w:lang w:eastAsia="en-CA"/>
    </w:rPr>
  </w:style>
  <w:style w:type="character" w:customStyle="1" w:styleId="Heading2aChar">
    <w:name w:val="Heading 2a Char"/>
    <w:basedOn w:val="Heading2Char"/>
    <w:link w:val="Heading2a"/>
    <w:rsid w:val="00F81C75"/>
    <w:rPr>
      <w:rFonts w:ascii="Arial Bold" w:hAnsi="Arial Bold" w:cs="Arial"/>
      <w:b/>
      <w:bCs/>
      <w:caps w:val="0"/>
      <w:kern w:val="28"/>
      <w:sz w:val="24"/>
      <w:szCs w:val="24"/>
      <w:lang w:eastAsia="en-US"/>
    </w:rPr>
  </w:style>
  <w:style w:type="paragraph" w:customStyle="1" w:styleId="listnumbered">
    <w:name w:val="list numbered"/>
    <w:basedOn w:val="Normal"/>
    <w:qFormat/>
    <w:rsid w:val="00F81C75"/>
    <w:pPr>
      <w:tabs>
        <w:tab w:val="num" w:pos="1080"/>
      </w:tabs>
      <w:ind w:left="1080" w:hanging="720"/>
      <w:jc w:val="both"/>
    </w:pPr>
    <w:rPr>
      <w:rFonts w:cs="Arial"/>
      <w:szCs w:val="22"/>
    </w:rPr>
  </w:style>
  <w:style w:type="paragraph" w:customStyle="1" w:styleId="ListBullet1">
    <w:name w:val="List Bullet1"/>
    <w:basedOn w:val="ListNumber4"/>
    <w:link w:val="ListbulletChar0"/>
    <w:qFormat/>
    <w:rsid w:val="00F81C75"/>
    <w:pPr>
      <w:numPr>
        <w:numId w:val="0"/>
      </w:numPr>
      <w:contextualSpacing/>
    </w:pPr>
  </w:style>
  <w:style w:type="character" w:customStyle="1" w:styleId="ListNumber4Char">
    <w:name w:val="List Number 4 Char"/>
    <w:basedOn w:val="DefaultParagraphFont"/>
    <w:link w:val="ListNumber4"/>
    <w:uiPriority w:val="99"/>
    <w:rsid w:val="00F81C75"/>
    <w:rPr>
      <w:rFonts w:ascii="Arial" w:hAnsi="Arial"/>
      <w:sz w:val="24"/>
      <w:szCs w:val="24"/>
      <w:lang w:eastAsia="en-US"/>
    </w:rPr>
  </w:style>
  <w:style w:type="character" w:customStyle="1" w:styleId="ListbulletChar0">
    <w:name w:val="List bullet Char"/>
    <w:basedOn w:val="ListNumber4Char"/>
    <w:link w:val="ListBullet1"/>
    <w:rsid w:val="00F81C75"/>
    <w:rPr>
      <w:rFonts w:ascii="Arial" w:hAnsi="Arial"/>
      <w:sz w:val="24"/>
      <w:szCs w:val="24"/>
      <w:lang w:eastAsia="en-US"/>
    </w:rPr>
  </w:style>
  <w:style w:type="character" w:styleId="BookTitle">
    <w:name w:val="Book Title"/>
    <w:basedOn w:val="DefaultParagraphFont"/>
    <w:uiPriority w:val="33"/>
    <w:qFormat/>
    <w:rsid w:val="00F81C75"/>
    <w:rPr>
      <w:b/>
      <w:bCs/>
      <w:smallCaps/>
      <w:spacing w:val="5"/>
    </w:rPr>
  </w:style>
  <w:style w:type="character" w:customStyle="1" w:styleId="TitleChar">
    <w:name w:val="Title Char"/>
    <w:basedOn w:val="DefaultParagraphFont"/>
    <w:link w:val="Title"/>
    <w:rsid w:val="00F81C75"/>
    <w:rPr>
      <w:rFonts w:ascii="Arial" w:hAnsi="Arial" w:cs="Arial"/>
      <w:b/>
      <w:bCs/>
      <w:kern w:val="28"/>
      <w:sz w:val="22"/>
      <w:szCs w:val="32"/>
      <w:lang w:eastAsia="en-US"/>
    </w:rPr>
  </w:style>
  <w:style w:type="character" w:customStyle="1" w:styleId="SubtitleChar">
    <w:name w:val="Subtitle Char"/>
    <w:basedOn w:val="DefaultParagraphFont"/>
    <w:link w:val="Subtitle"/>
    <w:rsid w:val="00F81C75"/>
    <w:rPr>
      <w:rFonts w:ascii="Arial" w:hAnsi="Arial" w:cs="Arial"/>
      <w:noProof/>
      <w:sz w:val="22"/>
      <w:lang w:eastAsia="en-US"/>
    </w:rPr>
  </w:style>
  <w:style w:type="paragraph" w:styleId="TOCHeading">
    <w:name w:val="TOC Heading"/>
    <w:basedOn w:val="Heading1"/>
    <w:next w:val="Normal"/>
    <w:uiPriority w:val="39"/>
    <w:unhideWhenUsed/>
    <w:qFormat/>
    <w:rsid w:val="00F81C75"/>
    <w:pPr>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kern w:val="0"/>
      <w:szCs w:val="28"/>
      <w:lang w:val="en-US"/>
    </w:rPr>
  </w:style>
  <w:style w:type="paragraph" w:customStyle="1" w:styleId="StyleBoldCentered">
    <w:name w:val="Style Bold Centered"/>
    <w:basedOn w:val="Normal"/>
    <w:rsid w:val="00A779E6"/>
    <w:pPr>
      <w:jc w:val="center"/>
    </w:pPr>
    <w:rPr>
      <w:b/>
      <w:bCs/>
      <w:szCs w:val="20"/>
    </w:rPr>
  </w:style>
  <w:style w:type="paragraph" w:customStyle="1" w:styleId="StyleBoldCenteredBefore12pt">
    <w:name w:val="Style Bold Centered Before:  12 pt"/>
    <w:basedOn w:val="Normal"/>
    <w:rsid w:val="00A779E6"/>
    <w:pPr>
      <w:jc w:val="center"/>
    </w:pPr>
    <w:rPr>
      <w:b/>
      <w:bCs/>
      <w:szCs w:val="20"/>
    </w:rPr>
  </w:style>
  <w:style w:type="paragraph" w:customStyle="1" w:styleId="StyleSubtitleArialBoldBold">
    <w:name w:val="Style Subtitle + Arial Bold Bold"/>
    <w:basedOn w:val="Subtitle"/>
    <w:rsid w:val="00A779E6"/>
    <w:rPr>
      <w:rFonts w:ascii="Arial Bold" w:hAnsi="Arial Bold"/>
      <w:b/>
      <w:bCs/>
    </w:rPr>
  </w:style>
  <w:style w:type="paragraph" w:customStyle="1" w:styleId="StyleBoldAllcapsAfter10ptLinespacingMultiple115li">
    <w:name w:val="Style Bold All caps After:  10 pt Line spacing:  Multiple 1.15 li"/>
    <w:basedOn w:val="Normal"/>
    <w:rsid w:val="002F34F5"/>
    <w:rPr>
      <w:b/>
      <w:bCs/>
      <w:caps/>
      <w:szCs w:val="20"/>
    </w:rPr>
  </w:style>
  <w:style w:type="paragraph" w:customStyle="1" w:styleId="StyleBoldAllcapsCenteredAfter10ptLinespacingMulti">
    <w:name w:val="Style Bold All caps Centered After:  10 pt Line spacing:  Multi..."/>
    <w:basedOn w:val="Normal"/>
    <w:rsid w:val="002F34F5"/>
    <w:pPr>
      <w:spacing w:after="0"/>
      <w:jc w:val="center"/>
    </w:pPr>
    <w:rPr>
      <w:b/>
      <w:bCs/>
      <w:caps/>
      <w:sz w:val="28"/>
      <w:szCs w:val="20"/>
    </w:rPr>
  </w:style>
  <w:style w:type="paragraph" w:customStyle="1" w:styleId="aListbullet">
    <w:name w:val="(a) List bullet"/>
    <w:basedOn w:val="ListNumbered1"/>
    <w:link w:val="aListbulletChar"/>
    <w:qFormat/>
    <w:rsid w:val="0067779A"/>
    <w:pPr>
      <w:numPr>
        <w:numId w:val="39"/>
      </w:numPr>
      <w:jc w:val="both"/>
    </w:pPr>
    <w:rPr>
      <w:lang w:val="en-GB" w:eastAsia="en-CA"/>
    </w:rPr>
  </w:style>
  <w:style w:type="character" w:customStyle="1" w:styleId="aListbulletChar">
    <w:name w:val="(a) List bullet Char"/>
    <w:basedOn w:val="ListNumbered1Char"/>
    <w:link w:val="aListbullet"/>
    <w:rsid w:val="0067779A"/>
    <w:rPr>
      <w:rFonts w:ascii="Arial" w:hAnsi="Arial"/>
      <w:sz w:val="24"/>
      <w:szCs w:val="24"/>
      <w:lang w:val="en-GB" w:eastAsia="en-US"/>
    </w:rPr>
  </w:style>
  <w:style w:type="paragraph" w:customStyle="1" w:styleId="alistbullet2">
    <w:name w:val="(a) list bullet 2"/>
    <w:basedOn w:val="ListParagraph"/>
    <w:link w:val="alistbullet2Char"/>
    <w:qFormat/>
    <w:rsid w:val="00CF4596"/>
    <w:pPr>
      <w:numPr>
        <w:numId w:val="41"/>
      </w:numPr>
      <w:ind w:left="567" w:hanging="567"/>
    </w:pPr>
  </w:style>
  <w:style w:type="character" w:customStyle="1" w:styleId="ListParagraphChar">
    <w:name w:val="List Paragraph Char"/>
    <w:basedOn w:val="DefaultParagraphFont"/>
    <w:link w:val="ListParagraph"/>
    <w:uiPriority w:val="99"/>
    <w:rsid w:val="00CF4596"/>
    <w:rPr>
      <w:rFonts w:ascii="Arial" w:hAnsi="Arial"/>
      <w:sz w:val="24"/>
      <w:szCs w:val="24"/>
      <w:lang w:eastAsia="en-US"/>
    </w:rPr>
  </w:style>
  <w:style w:type="character" w:customStyle="1" w:styleId="alistbullet2Char">
    <w:name w:val="(a) list bullet 2 Char"/>
    <w:basedOn w:val="ListParagraphChar"/>
    <w:link w:val="alistbullet2"/>
    <w:rsid w:val="00CF4596"/>
    <w:rPr>
      <w:rFonts w:ascii="Arial" w:hAnsi="Arial"/>
      <w:sz w:val="24"/>
      <w:szCs w:val="24"/>
      <w:lang w:eastAsia="en-US"/>
    </w:rPr>
  </w:style>
  <w:style w:type="character" w:customStyle="1" w:styleId="ministry-title3">
    <w:name w:val="ministry-title3"/>
    <w:basedOn w:val="DefaultParagraphFont"/>
    <w:rsid w:val="00D37370"/>
  </w:style>
  <w:style w:type="character" w:customStyle="1" w:styleId="EndnoteTextChar">
    <w:name w:val="Endnote Text Char"/>
    <w:link w:val="EndnoteText"/>
    <w:rsid w:val="00F040C3"/>
    <w:rPr>
      <w:rFonts w:ascii="Arial" w:hAnsi="Arial"/>
      <w:sz w:val="24"/>
      <w:szCs w:val="24"/>
      <w:lang w:eastAsia="en-US"/>
    </w:rPr>
  </w:style>
  <w:style w:type="character" w:customStyle="1" w:styleId="normalchar1">
    <w:name w:val="normal__char1"/>
    <w:uiPriority w:val="99"/>
    <w:rsid w:val="00397487"/>
    <w:rPr>
      <w:rFonts w:ascii="Times New Roman" w:hAnsi="Times New Roman" w:cs="Times New Roman" w:hint="defau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toa heading" w:uiPriority="99"/>
    <w:lsdException w:name="List Bullet" w:uiPriority="99"/>
    <w:lsdException w:name="List 2" w:uiPriority="99"/>
    <w:lsdException w:name="List Number 2" w:qFormat="1"/>
    <w:lsdException w:name="List Number 3" w:uiPriority="99" w:qFormat="1"/>
    <w:lsdException w:name="List Number 4" w:uiPriority="99"/>
    <w:lsdException w:name="Title" w:qFormat="1"/>
    <w:lsdException w:name="Body Text" w:uiPriority="99"/>
    <w:lsdException w:name="List Continue" w:uiPriority="99"/>
    <w:lsdException w:name="List Continue 2" w:uiPriority="99"/>
    <w:lsdException w:name="List Continue 3" w:uiPriority="99"/>
    <w:lsdException w:name="List Continue 4" w:uiPriority="99"/>
    <w:lsdException w:name="Subtitle" w:qFormat="1"/>
    <w:lsdException w:name="Block Text" w:uiPriority="99"/>
    <w:lsdException w:name="Hyperlink" w:uiPriority="99"/>
    <w:lsdException w:name="Strong" w:uiPriority="99"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C75"/>
    <w:pPr>
      <w:spacing w:after="120"/>
    </w:pPr>
    <w:rPr>
      <w:rFonts w:ascii="Arial" w:hAnsi="Arial"/>
      <w:sz w:val="24"/>
      <w:szCs w:val="24"/>
      <w:lang w:eastAsia="en-US"/>
    </w:rPr>
  </w:style>
  <w:style w:type="paragraph" w:styleId="Heading1">
    <w:name w:val="heading 1"/>
    <w:aliases w:val="RFP H1"/>
    <w:basedOn w:val="Normal"/>
    <w:next w:val="BodyText"/>
    <w:link w:val="Heading1Char"/>
    <w:qFormat/>
    <w:rsid w:val="005220E7"/>
    <w:pPr>
      <w:keepNext/>
      <w:numPr>
        <w:numId w:val="22"/>
      </w:numPr>
      <w:spacing w:before="240" w:after="60"/>
      <w:outlineLvl w:val="0"/>
    </w:pPr>
    <w:rPr>
      <w:b/>
      <w:caps/>
      <w:kern w:val="28"/>
      <w:sz w:val="28"/>
    </w:rPr>
  </w:style>
  <w:style w:type="paragraph" w:styleId="Heading2">
    <w:name w:val="heading 2"/>
    <w:aliases w:val="RFP H2,H2,h2,2m,Subhead1,Reset numbering,Subsection,He,Subsection1,Subsection2,Subsection3,Subsection4"/>
    <w:basedOn w:val="Heading1"/>
    <w:next w:val="BodyText"/>
    <w:link w:val="Heading2Char"/>
    <w:qFormat/>
    <w:rsid w:val="00C85DA5"/>
    <w:pPr>
      <w:keepNext w:val="0"/>
      <w:widowControl w:val="0"/>
      <w:numPr>
        <w:ilvl w:val="1"/>
      </w:numPr>
      <w:outlineLvl w:val="1"/>
    </w:pPr>
    <w:rPr>
      <w:rFonts w:ascii="Arial Bold" w:hAnsi="Arial Bold"/>
      <w:caps w:val="0"/>
      <w:sz w:val="24"/>
      <w:szCs w:val="26"/>
    </w:rPr>
  </w:style>
  <w:style w:type="paragraph" w:styleId="Heading3">
    <w:name w:val="heading 3"/>
    <w:aliases w:val="RFP H3"/>
    <w:basedOn w:val="Heading2"/>
    <w:next w:val="BodyText"/>
    <w:qFormat/>
    <w:rsid w:val="00745AAD"/>
    <w:pPr>
      <w:numPr>
        <w:ilvl w:val="2"/>
      </w:numPr>
      <w:tabs>
        <w:tab w:val="left" w:pos="792"/>
      </w:tabs>
      <w:outlineLvl w:val="2"/>
    </w:pPr>
    <w:rPr>
      <w:rFonts w:ascii="Arial" w:hAnsi="Arial" w:cs="Arial"/>
      <w:b w:val="0"/>
    </w:rPr>
  </w:style>
  <w:style w:type="paragraph" w:styleId="Heading4">
    <w:name w:val="heading 4"/>
    <w:aliases w:val="RFP H4"/>
    <w:basedOn w:val="Heading3"/>
    <w:next w:val="BodyText"/>
    <w:link w:val="Heading4Char"/>
    <w:qFormat/>
    <w:rsid w:val="005220E7"/>
    <w:pPr>
      <w:numPr>
        <w:ilvl w:val="3"/>
      </w:numPr>
      <w:tabs>
        <w:tab w:val="left" w:pos="1440"/>
      </w:tabs>
      <w:spacing w:before="120"/>
      <w:outlineLvl w:val="3"/>
    </w:pPr>
    <w:rPr>
      <w:b/>
      <w:lang w:val="en-US"/>
    </w:rPr>
  </w:style>
  <w:style w:type="paragraph" w:styleId="Heading5">
    <w:name w:val="heading 5"/>
    <w:aliases w:val="h5"/>
    <w:basedOn w:val="Normal"/>
    <w:next w:val="BodyText"/>
    <w:link w:val="Heading5Char"/>
    <w:qFormat/>
    <w:rsid w:val="00736D29"/>
    <w:pPr>
      <w:numPr>
        <w:ilvl w:val="4"/>
        <w:numId w:val="22"/>
      </w:numPr>
      <w:spacing w:before="240"/>
      <w:jc w:val="both"/>
      <w:outlineLvl w:val="4"/>
    </w:pPr>
  </w:style>
  <w:style w:type="paragraph" w:styleId="Heading6">
    <w:name w:val="heading 6"/>
    <w:aliases w:val="h6"/>
    <w:basedOn w:val="Normal"/>
    <w:next w:val="BodyText"/>
    <w:link w:val="Heading6Char"/>
    <w:qFormat/>
    <w:rsid w:val="00557556"/>
    <w:pPr>
      <w:keepNext/>
      <w:numPr>
        <w:ilvl w:val="5"/>
        <w:numId w:val="22"/>
      </w:numPr>
      <w:jc w:val="center"/>
      <w:outlineLvl w:val="5"/>
    </w:pPr>
    <w:rPr>
      <w:b/>
      <w:lang w:val="en-US"/>
    </w:rPr>
  </w:style>
  <w:style w:type="paragraph" w:styleId="Heading7">
    <w:name w:val="heading 7"/>
    <w:basedOn w:val="Normal"/>
    <w:next w:val="BodyText"/>
    <w:link w:val="Heading7Char"/>
    <w:qFormat/>
    <w:rsid w:val="00557556"/>
    <w:pPr>
      <w:keepNext/>
      <w:numPr>
        <w:ilvl w:val="6"/>
        <w:numId w:val="22"/>
      </w:numPr>
      <w:outlineLvl w:val="6"/>
    </w:pPr>
    <w:rPr>
      <w:i/>
      <w:lang w:val="en-GB"/>
    </w:rPr>
  </w:style>
  <w:style w:type="paragraph" w:styleId="Heading8">
    <w:name w:val="heading 8"/>
    <w:basedOn w:val="Normal"/>
    <w:next w:val="BodyText"/>
    <w:link w:val="Heading8Char"/>
    <w:qFormat/>
    <w:rsid w:val="00557556"/>
    <w:pPr>
      <w:keepNext/>
      <w:numPr>
        <w:ilvl w:val="7"/>
        <w:numId w:val="22"/>
      </w:numPr>
      <w:outlineLvl w:val="7"/>
    </w:pPr>
    <w:rPr>
      <w:i/>
      <w:lang w:val="en-GB"/>
    </w:rPr>
  </w:style>
  <w:style w:type="paragraph" w:styleId="Heading9">
    <w:name w:val="heading 9"/>
    <w:basedOn w:val="Normal"/>
    <w:next w:val="BodyText"/>
    <w:link w:val="Heading9Char"/>
    <w:qFormat/>
    <w:rsid w:val="00557556"/>
    <w:pPr>
      <w:keepNext/>
      <w:numPr>
        <w:ilvl w:val="8"/>
        <w:numId w:val="22"/>
      </w:numPr>
      <w:outlineLvl w:val="8"/>
    </w:pPr>
    <w:rPr>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9B1DE4"/>
    <w:pPr>
      <w:spacing w:before="120"/>
      <w:jc w:val="both"/>
    </w:pPr>
  </w:style>
  <w:style w:type="paragraph" w:styleId="ListNumber">
    <w:name w:val="List Number"/>
    <w:basedOn w:val="Normal"/>
    <w:rsid w:val="00442257"/>
    <w:pPr>
      <w:numPr>
        <w:numId w:val="15"/>
      </w:numPr>
      <w:spacing w:after="60"/>
    </w:pPr>
    <w:rPr>
      <w:lang w:val="en-US"/>
    </w:rPr>
  </w:style>
  <w:style w:type="paragraph" w:styleId="TOC1">
    <w:name w:val="toc 1"/>
    <w:basedOn w:val="Normal"/>
    <w:next w:val="Normal"/>
    <w:uiPriority w:val="39"/>
    <w:qFormat/>
    <w:rsid w:val="00442257"/>
    <w:pPr>
      <w:spacing w:before="120"/>
    </w:pPr>
    <w:rPr>
      <w:b/>
      <w:bCs/>
      <w:caps/>
    </w:rPr>
  </w:style>
  <w:style w:type="paragraph" w:styleId="TOC2">
    <w:name w:val="toc 2"/>
    <w:basedOn w:val="Normal"/>
    <w:next w:val="Normal"/>
    <w:autoRedefine/>
    <w:uiPriority w:val="39"/>
    <w:qFormat/>
    <w:rsid w:val="009A56CD"/>
    <w:pPr>
      <w:ind w:left="220"/>
    </w:pPr>
  </w:style>
  <w:style w:type="paragraph" w:styleId="TOC3">
    <w:name w:val="toc 3"/>
    <w:basedOn w:val="Normal"/>
    <w:next w:val="Normal"/>
    <w:autoRedefine/>
    <w:uiPriority w:val="39"/>
    <w:qFormat/>
    <w:rsid w:val="009A56CD"/>
    <w:pPr>
      <w:ind w:left="440"/>
    </w:pPr>
    <w:rPr>
      <w:iCs/>
    </w:rPr>
  </w:style>
  <w:style w:type="paragraph" w:styleId="TOC4">
    <w:name w:val="toc 4"/>
    <w:basedOn w:val="Normal"/>
    <w:next w:val="Normal"/>
    <w:autoRedefine/>
    <w:semiHidden/>
    <w:rsid w:val="00442257"/>
    <w:pPr>
      <w:ind w:left="660"/>
    </w:pPr>
    <w:rPr>
      <w:szCs w:val="18"/>
    </w:rPr>
  </w:style>
  <w:style w:type="paragraph" w:styleId="TOC5">
    <w:name w:val="toc 5"/>
    <w:basedOn w:val="Normal"/>
    <w:next w:val="Normal"/>
    <w:autoRedefine/>
    <w:semiHidden/>
    <w:rsid w:val="00442257"/>
    <w:pPr>
      <w:ind w:left="880"/>
    </w:pPr>
    <w:rPr>
      <w:szCs w:val="18"/>
    </w:rPr>
  </w:style>
  <w:style w:type="paragraph" w:styleId="TOC6">
    <w:name w:val="toc 6"/>
    <w:basedOn w:val="Normal"/>
    <w:next w:val="Normal"/>
    <w:autoRedefine/>
    <w:semiHidden/>
    <w:rsid w:val="00442257"/>
    <w:pPr>
      <w:ind w:left="1100"/>
    </w:pPr>
    <w:rPr>
      <w:szCs w:val="18"/>
    </w:rPr>
  </w:style>
  <w:style w:type="paragraph" w:styleId="TOC7">
    <w:name w:val="toc 7"/>
    <w:basedOn w:val="Normal"/>
    <w:next w:val="Normal"/>
    <w:autoRedefine/>
    <w:semiHidden/>
    <w:rsid w:val="00442257"/>
    <w:pPr>
      <w:ind w:left="1320"/>
    </w:pPr>
    <w:rPr>
      <w:szCs w:val="18"/>
    </w:rPr>
  </w:style>
  <w:style w:type="paragraph" w:styleId="TOC8">
    <w:name w:val="toc 8"/>
    <w:basedOn w:val="Normal"/>
    <w:next w:val="Normal"/>
    <w:autoRedefine/>
    <w:semiHidden/>
    <w:rsid w:val="00442257"/>
    <w:pPr>
      <w:ind w:left="1540"/>
    </w:pPr>
    <w:rPr>
      <w:szCs w:val="18"/>
    </w:rPr>
  </w:style>
  <w:style w:type="paragraph" w:styleId="TOC9">
    <w:name w:val="toc 9"/>
    <w:basedOn w:val="Normal"/>
    <w:next w:val="Normal"/>
    <w:autoRedefine/>
    <w:semiHidden/>
    <w:rsid w:val="00442257"/>
    <w:pPr>
      <w:ind w:left="1760"/>
    </w:pPr>
    <w:rPr>
      <w:szCs w:val="18"/>
    </w:rPr>
  </w:style>
  <w:style w:type="paragraph" w:styleId="Header">
    <w:name w:val="header"/>
    <w:aliases w:val="Odd Header,Cover Page,Header1,Header11,Header12,Header13,Header111,Header121,foote,Main Headings,Main Headings1,Main Headings2,Main Headings3,Main Headings4"/>
    <w:basedOn w:val="Normal"/>
    <w:link w:val="HeaderChar"/>
    <w:uiPriority w:val="99"/>
    <w:rsid w:val="00442257"/>
    <w:pPr>
      <w:tabs>
        <w:tab w:val="left" w:pos="0"/>
        <w:tab w:val="left" w:pos="360"/>
        <w:tab w:val="right" w:pos="9000"/>
        <w:tab w:val="left" w:pos="9360"/>
      </w:tabs>
      <w:suppressAutoHyphens/>
    </w:pPr>
    <w:rPr>
      <w:lang w:val="en-US"/>
    </w:rPr>
  </w:style>
  <w:style w:type="paragraph" w:styleId="BodyTextIndent">
    <w:name w:val="Body Text Indent"/>
    <w:basedOn w:val="Normal"/>
    <w:link w:val="BodyTextIndentChar"/>
    <w:rsid w:val="00442257"/>
    <w:pPr>
      <w:tabs>
        <w:tab w:val="right" w:pos="9360"/>
      </w:tabs>
      <w:spacing w:before="120"/>
      <w:ind w:left="360"/>
    </w:pPr>
    <w:rPr>
      <w:lang w:val="en-US"/>
    </w:rPr>
  </w:style>
  <w:style w:type="paragraph" w:styleId="BodyText3">
    <w:name w:val="Body Text 3"/>
    <w:basedOn w:val="Normal"/>
    <w:link w:val="BodyText3Char"/>
    <w:rsid w:val="00442257"/>
    <w:pPr>
      <w:tabs>
        <w:tab w:val="left" w:pos="-1440"/>
        <w:tab w:val="left" w:pos="-720"/>
        <w:tab w:val="left" w:pos="2086"/>
      </w:tabs>
      <w:suppressAutoHyphens/>
    </w:pPr>
    <w:rPr>
      <w:color w:val="000000"/>
      <w:spacing w:val="-2"/>
    </w:rPr>
  </w:style>
  <w:style w:type="character" w:styleId="FootnoteReference">
    <w:name w:val="footnote reference"/>
    <w:basedOn w:val="DefaultParagraphFont"/>
    <w:rsid w:val="00442257"/>
    <w:rPr>
      <w:vertAlign w:val="superscript"/>
    </w:rPr>
  </w:style>
  <w:style w:type="paragraph" w:styleId="FootnoteText">
    <w:name w:val="footnote text"/>
    <w:basedOn w:val="Normal"/>
    <w:semiHidden/>
    <w:rsid w:val="00442257"/>
    <w:rPr>
      <w:lang w:val="en-US"/>
    </w:rPr>
  </w:style>
  <w:style w:type="paragraph" w:styleId="Caption">
    <w:name w:val="caption"/>
    <w:basedOn w:val="Normal"/>
    <w:next w:val="Normal"/>
    <w:qFormat/>
    <w:rsid w:val="00442257"/>
    <w:pPr>
      <w:tabs>
        <w:tab w:val="left" w:pos="-360"/>
      </w:tabs>
      <w:autoSpaceDE w:val="0"/>
      <w:autoSpaceDN w:val="0"/>
      <w:spacing w:line="240" w:lineRule="exact"/>
      <w:ind w:right="360"/>
    </w:pPr>
    <w:rPr>
      <w:noProof/>
    </w:rPr>
  </w:style>
  <w:style w:type="paragraph" w:customStyle="1" w:styleId="BULLET1LAST">
    <w:name w:val="BULLET1LAST"/>
    <w:basedOn w:val="Normal"/>
    <w:rsid w:val="00442257"/>
    <w:pPr>
      <w:numPr>
        <w:numId w:val="8"/>
      </w:numPr>
      <w:autoSpaceDE w:val="0"/>
      <w:autoSpaceDN w:val="0"/>
    </w:pPr>
    <w:rPr>
      <w:b/>
      <w:noProof/>
    </w:rPr>
  </w:style>
  <w:style w:type="paragraph" w:customStyle="1" w:styleId="FootnoteBase">
    <w:name w:val="Footnote Base"/>
    <w:basedOn w:val="Normal"/>
    <w:rsid w:val="00442257"/>
    <w:pPr>
      <w:keepLines/>
      <w:spacing w:line="220" w:lineRule="atLeast"/>
    </w:pPr>
  </w:style>
  <w:style w:type="paragraph" w:styleId="ListBullet3">
    <w:name w:val="List Bullet 3"/>
    <w:basedOn w:val="Normal"/>
    <w:rsid w:val="00442257"/>
    <w:pPr>
      <w:numPr>
        <w:ilvl w:val="2"/>
        <w:numId w:val="14"/>
      </w:numPr>
      <w:tabs>
        <w:tab w:val="clear" w:pos="720"/>
        <w:tab w:val="num" w:pos="2880"/>
        <w:tab w:val="right" w:pos="9360"/>
      </w:tabs>
      <w:ind w:left="2880" w:hanging="360"/>
    </w:pPr>
    <w:rPr>
      <w:lang w:val="en-US"/>
    </w:rPr>
  </w:style>
  <w:style w:type="paragraph" w:styleId="ListNumber2">
    <w:name w:val="List Number 2"/>
    <w:basedOn w:val="Normal"/>
    <w:link w:val="ListNumber2Char"/>
    <w:qFormat/>
    <w:rsid w:val="00442257"/>
    <w:pPr>
      <w:tabs>
        <w:tab w:val="left" w:pos="-360"/>
        <w:tab w:val="num" w:pos="468"/>
        <w:tab w:val="num" w:pos="720"/>
        <w:tab w:val="num" w:pos="900"/>
        <w:tab w:val="num" w:pos="1080"/>
      </w:tabs>
      <w:autoSpaceDE w:val="0"/>
      <w:autoSpaceDN w:val="0"/>
      <w:ind w:left="900" w:hanging="900"/>
    </w:pPr>
    <w:rPr>
      <w:b/>
      <w:noProof/>
    </w:rPr>
  </w:style>
  <w:style w:type="paragraph" w:styleId="BodyTextIndent3">
    <w:name w:val="Body Text Indent 3"/>
    <w:basedOn w:val="Normal"/>
    <w:link w:val="BodyTextIndent3Char"/>
    <w:rsid w:val="00442257"/>
    <w:pPr>
      <w:tabs>
        <w:tab w:val="left" w:pos="2340"/>
      </w:tabs>
      <w:suppressAutoHyphens/>
      <w:spacing w:line="263" w:lineRule="auto"/>
      <w:ind w:left="540" w:hanging="540"/>
    </w:pPr>
    <w:rPr>
      <w:spacing w:val="-3"/>
    </w:rPr>
  </w:style>
  <w:style w:type="paragraph" w:customStyle="1" w:styleId="TableText">
    <w:name w:val="Table Text"/>
    <w:basedOn w:val="Normal"/>
    <w:rsid w:val="00442257"/>
    <w:pPr>
      <w:spacing w:before="40"/>
      <w:ind w:left="-18"/>
    </w:pPr>
    <w:rPr>
      <w:lang w:val="en-US"/>
    </w:rPr>
  </w:style>
  <w:style w:type="paragraph" w:customStyle="1" w:styleId="TableHeading">
    <w:name w:val="Table Heading"/>
    <w:basedOn w:val="Normal"/>
    <w:rsid w:val="00442257"/>
    <w:pPr>
      <w:widowControl w:val="0"/>
      <w:spacing w:before="60" w:after="60"/>
      <w:jc w:val="center"/>
    </w:pPr>
    <w:rPr>
      <w:b/>
      <w:position w:val="-6"/>
      <w:lang w:val="en-US"/>
    </w:rPr>
  </w:style>
  <w:style w:type="paragraph" w:styleId="Title">
    <w:name w:val="Title"/>
    <w:basedOn w:val="Normal"/>
    <w:link w:val="TitleChar"/>
    <w:qFormat/>
    <w:rsid w:val="00442257"/>
    <w:pPr>
      <w:spacing w:before="240"/>
      <w:jc w:val="center"/>
    </w:pPr>
    <w:rPr>
      <w:b/>
      <w:bCs/>
      <w:kern w:val="28"/>
      <w:szCs w:val="32"/>
    </w:rPr>
  </w:style>
  <w:style w:type="paragraph" w:styleId="Subtitle">
    <w:name w:val="Subtitle"/>
    <w:basedOn w:val="Normal"/>
    <w:link w:val="SubtitleChar"/>
    <w:qFormat/>
    <w:rsid w:val="00442257"/>
    <w:pPr>
      <w:tabs>
        <w:tab w:val="left" w:pos="-360"/>
      </w:tabs>
      <w:autoSpaceDE w:val="0"/>
      <w:autoSpaceDN w:val="0"/>
      <w:jc w:val="center"/>
    </w:pPr>
    <w:rPr>
      <w:noProof/>
    </w:rPr>
  </w:style>
  <w:style w:type="paragraph" w:styleId="BlockText">
    <w:name w:val="Block Text"/>
    <w:basedOn w:val="Normal"/>
    <w:uiPriority w:val="99"/>
    <w:rsid w:val="0044225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1440" w:right="-450"/>
    </w:pPr>
    <w:rPr>
      <w:i/>
      <w:noProof/>
    </w:rPr>
  </w:style>
  <w:style w:type="paragraph" w:styleId="Footer">
    <w:name w:val="footer"/>
    <w:basedOn w:val="Normal"/>
    <w:link w:val="FooterChar"/>
    <w:uiPriority w:val="99"/>
    <w:rsid w:val="00442257"/>
    <w:pPr>
      <w:tabs>
        <w:tab w:val="center" w:pos="4320"/>
        <w:tab w:val="right" w:pos="8640"/>
      </w:tabs>
      <w:spacing w:before="60"/>
    </w:pPr>
    <w:rPr>
      <w:rFonts w:eastAsia="Arial Unicode MS"/>
      <w:snapToGrid w:val="0"/>
      <w:lang w:val="en-US"/>
    </w:rPr>
  </w:style>
  <w:style w:type="paragraph" w:styleId="CommentText">
    <w:name w:val="annotation text"/>
    <w:basedOn w:val="Normal"/>
    <w:link w:val="CommentTextChar"/>
    <w:uiPriority w:val="99"/>
    <w:rsid w:val="00442257"/>
    <w:pPr>
      <w:tabs>
        <w:tab w:val="left" w:pos="-360"/>
      </w:tabs>
      <w:autoSpaceDE w:val="0"/>
      <w:autoSpaceDN w:val="0"/>
    </w:pPr>
    <w:rPr>
      <w:b/>
      <w:noProof/>
    </w:rPr>
  </w:style>
  <w:style w:type="character" w:styleId="Hyperlink">
    <w:name w:val="Hyperlink"/>
    <w:basedOn w:val="DefaultParagraphFont"/>
    <w:uiPriority w:val="99"/>
    <w:rsid w:val="00442257"/>
    <w:rPr>
      <w:color w:val="0000FF"/>
      <w:u w:val="single"/>
    </w:rPr>
  </w:style>
  <w:style w:type="character" w:styleId="PageNumber">
    <w:name w:val="page number"/>
    <w:basedOn w:val="DefaultParagraphFont"/>
    <w:uiPriority w:val="99"/>
    <w:rsid w:val="00442257"/>
  </w:style>
  <w:style w:type="paragraph" w:styleId="BalloonText">
    <w:name w:val="Balloon Text"/>
    <w:basedOn w:val="Normal"/>
    <w:link w:val="BalloonTextChar"/>
    <w:rsid w:val="00442257"/>
    <w:rPr>
      <w:szCs w:val="16"/>
    </w:rPr>
  </w:style>
  <w:style w:type="paragraph" w:styleId="BodyText2">
    <w:name w:val="Body Text 2"/>
    <w:basedOn w:val="Normal"/>
    <w:link w:val="BodyText2Char"/>
    <w:rsid w:val="00442257"/>
    <w:pPr>
      <w:tabs>
        <w:tab w:val="left" w:pos="-1260"/>
        <w:tab w:val="left" w:pos="-1170"/>
      </w:tabs>
      <w:suppressAutoHyphens/>
      <w:ind w:right="421"/>
    </w:pPr>
    <w:rPr>
      <w:spacing w:val="-2"/>
    </w:rPr>
  </w:style>
  <w:style w:type="paragraph" w:styleId="BodyTextIndent2">
    <w:name w:val="Body Text Indent 2"/>
    <w:basedOn w:val="Normal"/>
    <w:link w:val="BodyTextIndent2Char"/>
    <w:rsid w:val="00442257"/>
    <w:pPr>
      <w:tabs>
        <w:tab w:val="right" w:pos="9360"/>
      </w:tabs>
      <w:suppressAutoHyphens/>
      <w:spacing w:before="40" w:after="40"/>
      <w:ind w:left="720" w:hanging="360"/>
    </w:pPr>
    <w:rPr>
      <w:spacing w:val="-3"/>
      <w:lang w:val="en-US"/>
    </w:rPr>
  </w:style>
  <w:style w:type="character" w:styleId="CommentReference">
    <w:name w:val="annotation reference"/>
    <w:basedOn w:val="DefaultParagraphFont"/>
    <w:uiPriority w:val="99"/>
    <w:rsid w:val="00442257"/>
    <w:rPr>
      <w:rFonts w:ascii="Arial" w:hAnsi="Arial" w:cs="Arial"/>
      <w:sz w:val="22"/>
      <w:szCs w:val="16"/>
    </w:rPr>
  </w:style>
  <w:style w:type="paragraph" w:styleId="CommentSubject">
    <w:name w:val="annotation subject"/>
    <w:basedOn w:val="CommentText"/>
    <w:next w:val="CommentText"/>
    <w:link w:val="CommentSubjectChar"/>
    <w:rsid w:val="00442257"/>
    <w:pPr>
      <w:tabs>
        <w:tab w:val="clear" w:pos="-360"/>
      </w:tabs>
      <w:autoSpaceDE/>
      <w:autoSpaceDN/>
    </w:pPr>
    <w:rPr>
      <w:bCs/>
      <w:noProof w:val="0"/>
    </w:rPr>
  </w:style>
  <w:style w:type="paragraph" w:styleId="ListBullet">
    <w:name w:val="List Bullet"/>
    <w:basedOn w:val="Normal"/>
    <w:link w:val="ListBulletChar"/>
    <w:uiPriority w:val="99"/>
    <w:rsid w:val="00442257"/>
    <w:pPr>
      <w:numPr>
        <w:numId w:val="18"/>
      </w:numPr>
      <w:tabs>
        <w:tab w:val="right" w:pos="9360"/>
      </w:tabs>
    </w:pPr>
    <w:rPr>
      <w:lang w:val="en-US"/>
    </w:rPr>
  </w:style>
  <w:style w:type="paragraph" w:styleId="ListBullet2">
    <w:name w:val="List Bullet 2"/>
    <w:basedOn w:val="Normal"/>
    <w:rsid w:val="00442257"/>
    <w:pPr>
      <w:numPr>
        <w:ilvl w:val="1"/>
        <w:numId w:val="14"/>
      </w:numPr>
      <w:tabs>
        <w:tab w:val="clear" w:pos="720"/>
        <w:tab w:val="num" w:pos="2520"/>
      </w:tabs>
      <w:ind w:left="2520" w:hanging="360"/>
    </w:pPr>
    <w:rPr>
      <w:lang w:val="en-US"/>
    </w:rPr>
  </w:style>
  <w:style w:type="paragraph" w:customStyle="1" w:styleId="HSCParticulars">
    <w:name w:val="HSC Particulars"/>
    <w:basedOn w:val="Normal"/>
    <w:rsid w:val="00442257"/>
    <w:pPr>
      <w:spacing w:before="60" w:after="60"/>
    </w:pPr>
  </w:style>
  <w:style w:type="paragraph" w:customStyle="1" w:styleId="Body">
    <w:name w:val="Body"/>
    <w:basedOn w:val="Normal"/>
    <w:link w:val="BodyChar1"/>
    <w:rsid w:val="00442257"/>
    <w:pPr>
      <w:spacing w:after="160"/>
    </w:pPr>
  </w:style>
  <w:style w:type="character" w:styleId="FollowedHyperlink">
    <w:name w:val="FollowedHyperlink"/>
    <w:basedOn w:val="DefaultParagraphFont"/>
    <w:rsid w:val="00442257"/>
    <w:rPr>
      <w:color w:val="800080"/>
      <w:u w:val="single"/>
    </w:rPr>
  </w:style>
  <w:style w:type="paragraph" w:styleId="TableofFigures">
    <w:name w:val="table of figures"/>
    <w:basedOn w:val="Normal"/>
    <w:next w:val="Normal"/>
    <w:semiHidden/>
    <w:rsid w:val="00442257"/>
    <w:pPr>
      <w:ind w:left="440" w:hanging="440"/>
    </w:pPr>
  </w:style>
  <w:style w:type="paragraph" w:customStyle="1" w:styleId="bullets">
    <w:name w:val="bullets"/>
    <w:basedOn w:val="Normal"/>
    <w:rsid w:val="00442257"/>
    <w:pPr>
      <w:numPr>
        <w:numId w:val="9"/>
      </w:numPr>
      <w:spacing w:after="60"/>
    </w:pPr>
  </w:style>
  <w:style w:type="paragraph" w:customStyle="1" w:styleId="Bullets2">
    <w:name w:val="Bullets2"/>
    <w:basedOn w:val="Normal"/>
    <w:rsid w:val="00442257"/>
    <w:pPr>
      <w:tabs>
        <w:tab w:val="num" w:pos="926"/>
      </w:tabs>
      <w:spacing w:after="60"/>
    </w:pPr>
  </w:style>
  <w:style w:type="paragraph" w:styleId="NormalWeb">
    <w:name w:val="Normal (Web)"/>
    <w:basedOn w:val="Normal"/>
    <w:link w:val="NormalWebChar"/>
    <w:uiPriority w:val="99"/>
    <w:rsid w:val="00442257"/>
    <w:pPr>
      <w:spacing w:before="120"/>
    </w:pPr>
    <w:rPr>
      <w:lang w:val="en-US"/>
    </w:rPr>
  </w:style>
  <w:style w:type="character" w:customStyle="1" w:styleId="BodyChar">
    <w:name w:val="Body Char"/>
    <w:basedOn w:val="DefaultParagraphFont"/>
    <w:rsid w:val="00442257"/>
    <w:rPr>
      <w:rFonts w:ascii="Arial" w:hAnsi="Arial" w:cs="Arial"/>
      <w:noProof w:val="0"/>
      <w:sz w:val="22"/>
      <w:lang w:val="en-US"/>
    </w:rPr>
  </w:style>
  <w:style w:type="paragraph" w:customStyle="1" w:styleId="normalwithcolonandlist">
    <w:name w:val="normal with colon and list"/>
    <w:basedOn w:val="Normal"/>
    <w:autoRedefine/>
    <w:rsid w:val="00442257"/>
    <w:pPr>
      <w:keepNext/>
      <w:spacing w:after="60"/>
    </w:pPr>
    <w:rPr>
      <w:color w:val="000000"/>
    </w:rPr>
  </w:style>
  <w:style w:type="paragraph" w:customStyle="1" w:styleId="SubtitleCover">
    <w:name w:val="Subtitle Cover"/>
    <w:basedOn w:val="TitleCover"/>
    <w:next w:val="BodyText"/>
    <w:rsid w:val="00442257"/>
    <w:pPr>
      <w:pBdr>
        <w:top w:val="single" w:sz="6" w:space="12" w:color="808080"/>
      </w:pBdr>
      <w:spacing w:after="0" w:line="440" w:lineRule="atLeast"/>
    </w:pPr>
    <w:rPr>
      <w:caps w:val="0"/>
      <w:smallCaps/>
      <w:spacing w:val="30"/>
    </w:rPr>
  </w:style>
  <w:style w:type="paragraph" w:customStyle="1" w:styleId="TitleCover">
    <w:name w:val="Title Cover"/>
    <w:basedOn w:val="Normal"/>
    <w:next w:val="SubtitleCover"/>
    <w:rsid w:val="00442257"/>
    <w:pPr>
      <w:keepNext/>
      <w:keepLines/>
      <w:spacing w:before="120" w:after="240" w:line="720" w:lineRule="atLeast"/>
      <w:ind w:left="720"/>
      <w:jc w:val="center"/>
    </w:pPr>
    <w:rPr>
      <w:caps/>
      <w:spacing w:val="65"/>
      <w:kern w:val="20"/>
      <w:lang w:val="en-GB"/>
    </w:rPr>
  </w:style>
  <w:style w:type="paragraph" w:customStyle="1" w:styleId="Level1">
    <w:name w:val="Level1"/>
    <w:basedOn w:val="Normal"/>
    <w:autoRedefine/>
    <w:rsid w:val="00442257"/>
    <w:pPr>
      <w:ind w:left="720"/>
    </w:pPr>
  </w:style>
  <w:style w:type="paragraph" w:styleId="NormalIndent">
    <w:name w:val="Normal Indent"/>
    <w:basedOn w:val="Normal"/>
    <w:rsid w:val="00442257"/>
    <w:pPr>
      <w:ind w:left="1440"/>
    </w:pPr>
  </w:style>
  <w:style w:type="paragraph" w:customStyle="1" w:styleId="ListBullet6">
    <w:name w:val="List Bullet 6"/>
    <w:basedOn w:val="Normal"/>
    <w:rsid w:val="00442257"/>
    <w:pPr>
      <w:numPr>
        <w:numId w:val="5"/>
      </w:numPr>
    </w:pPr>
  </w:style>
  <w:style w:type="paragraph" w:styleId="DocumentMap">
    <w:name w:val="Document Map"/>
    <w:basedOn w:val="Normal"/>
    <w:semiHidden/>
    <w:rsid w:val="00442257"/>
    <w:pPr>
      <w:shd w:val="clear" w:color="auto" w:fill="000080"/>
    </w:pPr>
    <w:rPr>
      <w:lang w:val="en-US"/>
    </w:rPr>
  </w:style>
  <w:style w:type="paragraph" w:customStyle="1" w:styleId="Bullet1">
    <w:name w:val="Bullet 1"/>
    <w:basedOn w:val="BodyText"/>
    <w:autoRedefine/>
    <w:rsid w:val="00442257"/>
    <w:pPr>
      <w:numPr>
        <w:numId w:val="6"/>
      </w:numPr>
      <w:tabs>
        <w:tab w:val="left" w:pos="-1440"/>
        <w:tab w:val="left" w:pos="-720"/>
        <w:tab w:val="left" w:pos="1"/>
        <w:tab w:val="left" w:pos="1080"/>
        <w:tab w:val="left" w:pos="1800"/>
        <w:tab w:val="left" w:pos="216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pPr>
    <w:rPr>
      <w:b/>
      <w:snapToGrid w:val="0"/>
      <w:lang w:val="en-US"/>
    </w:rPr>
  </w:style>
  <w:style w:type="paragraph" w:customStyle="1" w:styleId="IndentParagrah">
    <w:name w:val="Indent Paragrah"/>
    <w:basedOn w:val="ListBullet"/>
    <w:autoRedefine/>
    <w:rsid w:val="00442257"/>
    <w:pPr>
      <w:numPr>
        <w:numId w:val="0"/>
      </w:numPr>
      <w:spacing w:before="120"/>
      <w:ind w:left="38"/>
      <w:jc w:val="center"/>
    </w:pPr>
  </w:style>
  <w:style w:type="paragraph" w:styleId="PlainText">
    <w:name w:val="Plain Text"/>
    <w:basedOn w:val="Normal"/>
    <w:rsid w:val="00442257"/>
  </w:style>
  <w:style w:type="paragraph" w:styleId="List">
    <w:name w:val="List"/>
    <w:basedOn w:val="Normal"/>
    <w:rsid w:val="00442257"/>
    <w:pPr>
      <w:ind w:left="360" w:hanging="360"/>
    </w:pPr>
  </w:style>
  <w:style w:type="paragraph" w:styleId="ListContinue4">
    <w:name w:val="List Continue 4"/>
    <w:basedOn w:val="Normal"/>
    <w:uiPriority w:val="99"/>
    <w:rsid w:val="00442257"/>
    <w:pPr>
      <w:ind w:left="1440"/>
    </w:pPr>
  </w:style>
  <w:style w:type="paragraph" w:styleId="ListNumber5">
    <w:name w:val="List Number 5"/>
    <w:basedOn w:val="Normal"/>
    <w:link w:val="ListNumber5Char"/>
    <w:rsid w:val="00442257"/>
    <w:pPr>
      <w:numPr>
        <w:numId w:val="7"/>
      </w:numPr>
    </w:pPr>
  </w:style>
  <w:style w:type="paragraph" w:styleId="List2">
    <w:name w:val="List 2"/>
    <w:basedOn w:val="Normal"/>
    <w:uiPriority w:val="99"/>
    <w:rsid w:val="00442257"/>
    <w:pPr>
      <w:ind w:left="720" w:hanging="360"/>
    </w:pPr>
  </w:style>
  <w:style w:type="paragraph" w:styleId="List3">
    <w:name w:val="List 3"/>
    <w:basedOn w:val="Normal"/>
    <w:rsid w:val="00442257"/>
    <w:pPr>
      <w:ind w:left="1080" w:hanging="360"/>
    </w:pPr>
  </w:style>
  <w:style w:type="paragraph" w:styleId="List4">
    <w:name w:val="List 4"/>
    <w:basedOn w:val="Normal"/>
    <w:rsid w:val="00442257"/>
    <w:pPr>
      <w:ind w:left="1440" w:hanging="360"/>
    </w:pPr>
  </w:style>
  <w:style w:type="paragraph" w:styleId="List5">
    <w:name w:val="List 5"/>
    <w:basedOn w:val="Normal"/>
    <w:rsid w:val="00442257"/>
    <w:pPr>
      <w:ind w:left="1800" w:hanging="360"/>
    </w:pPr>
  </w:style>
  <w:style w:type="paragraph" w:styleId="ListBullet4">
    <w:name w:val="List Bullet 4"/>
    <w:basedOn w:val="Normal"/>
    <w:autoRedefine/>
    <w:rsid w:val="00442257"/>
    <w:pPr>
      <w:numPr>
        <w:numId w:val="1"/>
      </w:numPr>
    </w:pPr>
  </w:style>
  <w:style w:type="paragraph" w:styleId="ListBullet5">
    <w:name w:val="List Bullet 5"/>
    <w:basedOn w:val="Normal"/>
    <w:autoRedefine/>
    <w:rsid w:val="00442257"/>
    <w:pPr>
      <w:numPr>
        <w:numId w:val="2"/>
      </w:numPr>
    </w:pPr>
  </w:style>
  <w:style w:type="paragraph" w:styleId="ListContinue">
    <w:name w:val="List Continue"/>
    <w:basedOn w:val="Normal"/>
    <w:uiPriority w:val="99"/>
    <w:rsid w:val="00442257"/>
    <w:pPr>
      <w:ind w:left="360"/>
    </w:pPr>
  </w:style>
  <w:style w:type="paragraph" w:styleId="ListContinue2">
    <w:name w:val="List Continue 2"/>
    <w:basedOn w:val="Normal"/>
    <w:uiPriority w:val="99"/>
    <w:rsid w:val="00442257"/>
    <w:pPr>
      <w:ind w:left="720"/>
    </w:pPr>
  </w:style>
  <w:style w:type="paragraph" w:styleId="ListContinue3">
    <w:name w:val="List Continue 3"/>
    <w:basedOn w:val="Normal"/>
    <w:uiPriority w:val="99"/>
    <w:rsid w:val="00442257"/>
    <w:pPr>
      <w:ind w:left="1080"/>
    </w:pPr>
  </w:style>
  <w:style w:type="paragraph" w:customStyle="1" w:styleId="InsideAddress">
    <w:name w:val="Inside Address"/>
    <w:basedOn w:val="Normal"/>
    <w:rsid w:val="00442257"/>
  </w:style>
  <w:style w:type="paragraph" w:customStyle="1" w:styleId="ReferenceLine">
    <w:name w:val="Reference Line"/>
    <w:basedOn w:val="BodyText"/>
    <w:rsid w:val="00442257"/>
  </w:style>
  <w:style w:type="paragraph" w:customStyle="1" w:styleId="Bullet2">
    <w:name w:val="Bullet 2"/>
    <w:basedOn w:val="Normal"/>
    <w:autoRedefine/>
    <w:rsid w:val="00FC7FFD"/>
    <w:pPr>
      <w:numPr>
        <w:numId w:val="3"/>
      </w:numPr>
      <w:tabs>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720"/>
    </w:pPr>
    <w:rPr>
      <w:snapToGrid w:val="0"/>
    </w:rPr>
  </w:style>
  <w:style w:type="paragraph" w:customStyle="1" w:styleId="Bullet">
    <w:name w:val="Bullet ."/>
    <w:basedOn w:val="Normal"/>
    <w:rsid w:val="00442257"/>
    <w:pPr>
      <w:keepLines/>
      <w:numPr>
        <w:numId w:val="13"/>
      </w:numPr>
      <w:suppressAutoHyphens/>
      <w:ind w:hanging="360"/>
      <w:outlineLvl w:val="0"/>
    </w:pPr>
    <w:rPr>
      <w:rFonts w:eastAsia="Arial Unicode MS"/>
      <w:snapToGrid w:val="0"/>
      <w:color w:val="000000"/>
      <w:spacing w:val="-3"/>
      <w:lang w:val="en-US"/>
    </w:rPr>
  </w:style>
  <w:style w:type="paragraph" w:customStyle="1" w:styleId="BodyTextList">
    <w:name w:val="Body Text List"/>
    <w:basedOn w:val="BodyText"/>
    <w:rsid w:val="00442257"/>
    <w:pPr>
      <w:widowControl w:val="0"/>
      <w:tabs>
        <w:tab w:val="left" w:pos="360"/>
      </w:tabs>
      <w:spacing w:before="0"/>
      <w:ind w:left="360" w:hanging="360"/>
    </w:pPr>
    <w:rPr>
      <w:b/>
    </w:rPr>
  </w:style>
  <w:style w:type="paragraph" w:customStyle="1" w:styleId="Bulleta">
    <w:name w:val="Bullet a"/>
    <w:basedOn w:val="Normal"/>
    <w:rsid w:val="00442257"/>
    <w:pPr>
      <w:numPr>
        <w:numId w:val="16"/>
      </w:numPr>
      <w:tabs>
        <w:tab w:val="clear" w:pos="720"/>
        <w:tab w:val="num" w:pos="1080"/>
      </w:tabs>
      <w:spacing w:before="60"/>
      <w:ind w:left="1080" w:hanging="360"/>
    </w:pPr>
    <w:rPr>
      <w:rFonts w:eastAsia="Arial Unicode MS"/>
      <w:snapToGrid w:val="0"/>
      <w:lang w:val="en-US"/>
    </w:rPr>
  </w:style>
  <w:style w:type="paragraph" w:customStyle="1" w:styleId="tabletitle">
    <w:name w:val="table title"/>
    <w:basedOn w:val="Normal"/>
    <w:rsid w:val="00442257"/>
    <w:pPr>
      <w:jc w:val="center"/>
    </w:pPr>
    <w:rPr>
      <w:b/>
      <w:color w:val="FFFFFF"/>
      <w:lang w:val="en-US"/>
    </w:rPr>
  </w:style>
  <w:style w:type="paragraph" w:customStyle="1" w:styleId="Tablecellcentred">
    <w:name w:val="Table cell centred"/>
    <w:basedOn w:val="Normal"/>
    <w:rsid w:val="00442257"/>
    <w:pPr>
      <w:spacing w:before="100" w:after="100"/>
      <w:jc w:val="center"/>
    </w:pPr>
    <w:rPr>
      <w:lang w:val="en-US"/>
    </w:rPr>
  </w:style>
  <w:style w:type="paragraph" w:customStyle="1" w:styleId="font5">
    <w:name w:val="font5"/>
    <w:basedOn w:val="Normal"/>
    <w:rsid w:val="00442257"/>
    <w:pPr>
      <w:spacing w:before="100" w:after="100"/>
    </w:pPr>
    <w:rPr>
      <w:rFonts w:eastAsia="Arial Unicode MS"/>
      <w:i/>
      <w:snapToGrid w:val="0"/>
      <w:lang w:val="en-US"/>
    </w:rPr>
  </w:style>
  <w:style w:type="paragraph" w:customStyle="1" w:styleId="LineNumber1">
    <w:name w:val="Line Number1"/>
    <w:rsid w:val="00442257"/>
    <w:pPr>
      <w:tabs>
        <w:tab w:val="left" w:pos="720"/>
        <w:tab w:val="left" w:pos="1440"/>
        <w:tab w:val="left" w:pos="2160"/>
        <w:tab w:val="left" w:pos="2250"/>
        <w:tab w:val="left" w:pos="2880"/>
      </w:tabs>
      <w:suppressAutoHyphens/>
    </w:pPr>
    <w:rPr>
      <w:rFonts w:ascii="Arial" w:hAnsi="Arial" w:cs="Arial"/>
      <w:sz w:val="22"/>
      <w:lang w:val="en-US" w:eastAsia="en-US"/>
    </w:rPr>
  </w:style>
  <w:style w:type="character" w:customStyle="1" w:styleId="sidepadding1">
    <w:name w:val="sidepadding1"/>
    <w:basedOn w:val="DefaultParagraphFont"/>
    <w:rsid w:val="00442257"/>
    <w:rPr>
      <w:spacing w:val="260"/>
      <w:sz w:val="240"/>
      <w:szCs w:val="0"/>
    </w:rPr>
  </w:style>
  <w:style w:type="paragraph" w:customStyle="1" w:styleId="ListNumbered1">
    <w:name w:val="List Numbered 1"/>
    <w:basedOn w:val="Normal"/>
    <w:link w:val="ListNumbered1Char"/>
    <w:rsid w:val="00051C5F"/>
    <w:pPr>
      <w:numPr>
        <w:numId w:val="17"/>
      </w:numPr>
      <w:tabs>
        <w:tab w:val="right" w:pos="9360"/>
      </w:tabs>
    </w:pPr>
    <w:rPr>
      <w:lang w:val="en-US"/>
    </w:rPr>
  </w:style>
  <w:style w:type="paragraph" w:customStyle="1" w:styleId="Numbered6">
    <w:name w:val="Numbered 6"/>
    <w:basedOn w:val="ListNumbered1"/>
    <w:rsid w:val="00442257"/>
    <w:pPr>
      <w:spacing w:before="40"/>
    </w:pPr>
  </w:style>
  <w:style w:type="paragraph" w:customStyle="1" w:styleId="TableBullets">
    <w:name w:val="Table Bullets"/>
    <w:basedOn w:val="Date"/>
    <w:autoRedefine/>
    <w:rsid w:val="00442257"/>
    <w:pPr>
      <w:spacing w:before="100" w:after="100"/>
    </w:pPr>
    <w:rPr>
      <w:lang w:val="en-US"/>
    </w:rPr>
  </w:style>
  <w:style w:type="paragraph" w:styleId="Date">
    <w:name w:val="Date"/>
    <w:basedOn w:val="Normal"/>
    <w:next w:val="Normal"/>
    <w:rsid w:val="00442257"/>
  </w:style>
  <w:style w:type="paragraph" w:customStyle="1" w:styleId="Tablecellleft">
    <w:name w:val="Table cell left"/>
    <w:basedOn w:val="Normal"/>
    <w:rsid w:val="00442257"/>
    <w:pPr>
      <w:keepNext/>
      <w:spacing w:before="100" w:after="100"/>
    </w:pPr>
  </w:style>
  <w:style w:type="paragraph" w:customStyle="1" w:styleId="listbullet11">
    <w:name w:val="list bullet 11"/>
    <w:basedOn w:val="ListBullet"/>
    <w:rsid w:val="00442257"/>
    <w:pPr>
      <w:numPr>
        <w:numId w:val="10"/>
      </w:numPr>
    </w:pPr>
  </w:style>
  <w:style w:type="paragraph" w:customStyle="1" w:styleId="ListNumbereda">
    <w:name w:val="List Numbered a)"/>
    <w:basedOn w:val="ListBullet3"/>
    <w:rsid w:val="00442257"/>
    <w:pPr>
      <w:numPr>
        <w:ilvl w:val="0"/>
      </w:numPr>
      <w:ind w:hanging="360"/>
    </w:pPr>
  </w:style>
  <w:style w:type="paragraph" w:customStyle="1" w:styleId="TableIndentedBullets">
    <w:name w:val="Table Indented Bullets"/>
    <w:basedOn w:val="TableBullets"/>
    <w:autoRedefine/>
    <w:rsid w:val="00442257"/>
    <w:pPr>
      <w:numPr>
        <w:numId w:val="12"/>
      </w:numPr>
      <w:spacing w:before="40" w:after="0"/>
    </w:pPr>
    <w:rPr>
      <w:lang w:val="en-GB"/>
    </w:rPr>
  </w:style>
  <w:style w:type="paragraph" w:customStyle="1" w:styleId="Head3">
    <w:name w:val="Head 3"/>
    <w:basedOn w:val="Heading3"/>
    <w:rsid w:val="00442257"/>
    <w:rPr>
      <w:lang w:val="en-GB"/>
    </w:rPr>
  </w:style>
  <w:style w:type="paragraph" w:customStyle="1" w:styleId="table">
    <w:name w:val="table"/>
    <w:basedOn w:val="Normal"/>
    <w:rsid w:val="00442257"/>
    <w:pPr>
      <w:keepNext/>
    </w:pPr>
  </w:style>
  <w:style w:type="paragraph" w:customStyle="1" w:styleId="Part">
    <w:name w:val="Part"/>
    <w:aliases w:val="RFP Part"/>
    <w:basedOn w:val="Normal"/>
    <w:next w:val="Heading1"/>
    <w:rsid w:val="00442257"/>
    <w:pPr>
      <w:numPr>
        <w:numId w:val="11"/>
      </w:numPr>
      <w:pBdr>
        <w:top w:val="single" w:sz="4" w:space="1" w:color="auto" w:shadow="1"/>
        <w:left w:val="single" w:sz="4" w:space="4" w:color="auto" w:shadow="1"/>
        <w:bottom w:val="single" w:sz="4" w:space="1" w:color="auto" w:shadow="1"/>
        <w:right w:val="single" w:sz="4" w:space="4" w:color="auto" w:shadow="1"/>
      </w:pBdr>
      <w:outlineLvl w:val="0"/>
    </w:pPr>
    <w:rPr>
      <w:b/>
      <w:caps/>
    </w:rPr>
  </w:style>
  <w:style w:type="paragraph" w:customStyle="1" w:styleId="Style6">
    <w:name w:val="Style6"/>
    <w:basedOn w:val="Heading4"/>
    <w:next w:val="Normal"/>
    <w:rsid w:val="00442257"/>
    <w:pPr>
      <w:numPr>
        <w:ilvl w:val="4"/>
        <w:numId w:val="19"/>
      </w:numPr>
    </w:pPr>
  </w:style>
  <w:style w:type="paragraph" w:customStyle="1" w:styleId="Appendix">
    <w:name w:val="Appendix"/>
    <w:basedOn w:val="Heading1"/>
    <w:link w:val="AppendixChar"/>
    <w:qFormat/>
    <w:rsid w:val="00935DB7"/>
    <w:pPr>
      <w:pageBreakBefore/>
      <w:numPr>
        <w:numId w:val="0"/>
      </w:numPr>
      <w:tabs>
        <w:tab w:val="left" w:pos="-1440"/>
        <w:tab w:val="left" w:pos="2880"/>
        <w:tab w:val="left" w:pos="3600"/>
        <w:tab w:val="left" w:pos="4320"/>
        <w:tab w:val="left" w:pos="5040"/>
        <w:tab w:val="right" w:pos="8640"/>
      </w:tabs>
      <w:jc w:val="center"/>
    </w:pPr>
    <w:rPr>
      <w:smallCaps/>
      <w:spacing w:val="40"/>
      <w:kern w:val="0"/>
    </w:rPr>
  </w:style>
  <w:style w:type="paragraph" w:customStyle="1" w:styleId="Points">
    <w:name w:val="Points"/>
    <w:basedOn w:val="Heading2"/>
    <w:next w:val="BodyText"/>
    <w:rsid w:val="00442257"/>
    <w:pPr>
      <w:numPr>
        <w:ilvl w:val="0"/>
        <w:numId w:val="0"/>
      </w:numPr>
      <w:outlineLvl w:val="9"/>
    </w:pPr>
    <w:rPr>
      <w:lang w:val="en-AU"/>
    </w:rPr>
  </w:style>
  <w:style w:type="paragraph" w:customStyle="1" w:styleId="Indentromans">
    <w:name w:val="Indentromans"/>
    <w:basedOn w:val="Body2"/>
    <w:rsid w:val="00442257"/>
    <w:pPr>
      <w:tabs>
        <w:tab w:val="left" w:pos="1080"/>
      </w:tabs>
      <w:ind w:left="1080" w:hanging="360"/>
    </w:pPr>
  </w:style>
  <w:style w:type="paragraph" w:customStyle="1" w:styleId="Body2">
    <w:name w:val="Body2"/>
    <w:basedOn w:val="Body"/>
    <w:rsid w:val="00442257"/>
    <w:pPr>
      <w:ind w:left="360" w:right="504"/>
    </w:pPr>
    <w:rPr>
      <w:lang w:val="en-US"/>
    </w:rPr>
  </w:style>
  <w:style w:type="character" w:customStyle="1" w:styleId="BodyTextChar">
    <w:name w:val="Body Text Char"/>
    <w:basedOn w:val="DefaultParagraphFont"/>
    <w:uiPriority w:val="99"/>
    <w:rsid w:val="00442257"/>
    <w:rPr>
      <w:rFonts w:ascii="Arial" w:hAnsi="Arial" w:cs="Arial"/>
      <w:noProof w:val="0"/>
      <w:sz w:val="22"/>
      <w:lang w:val="en-CA" w:eastAsia="en-US" w:bidi="ar-SA"/>
    </w:rPr>
  </w:style>
  <w:style w:type="paragraph" w:customStyle="1" w:styleId="StyleHeading3RFPH3Arial">
    <w:name w:val="Style Heading 3RFP H3 + Arial"/>
    <w:basedOn w:val="Heading3"/>
    <w:rsid w:val="00442257"/>
    <w:rPr>
      <w:bCs/>
    </w:rPr>
  </w:style>
  <w:style w:type="paragraph" w:customStyle="1" w:styleId="StyleHeading2RFPH2ArialLeft0Firstline0">
    <w:name w:val="Style Heading 2RFP H2 + Arial Left:  0&quot; First line:  0&quot;"/>
    <w:basedOn w:val="Heading2"/>
    <w:rsid w:val="00442257"/>
    <w:rPr>
      <w:bCs/>
    </w:rPr>
  </w:style>
  <w:style w:type="paragraph" w:customStyle="1" w:styleId="StyleHeading4RFPH4Left0Firstline0">
    <w:name w:val="Style Heading 4RFP H4 + Left:  0&quot; First line:  0&quot;"/>
    <w:basedOn w:val="Heading4"/>
    <w:rsid w:val="00442257"/>
    <w:pPr>
      <w:ind w:left="0" w:firstLine="0"/>
    </w:pPr>
    <w:rPr>
      <w:bCs/>
    </w:rPr>
  </w:style>
  <w:style w:type="paragraph" w:customStyle="1" w:styleId="Table0">
    <w:name w:val="Table"/>
    <w:basedOn w:val="Normal"/>
    <w:rsid w:val="00442257"/>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kern w:val="16"/>
      <w:lang w:val="en-US"/>
    </w:rPr>
  </w:style>
  <w:style w:type="paragraph" w:styleId="Index8">
    <w:name w:val="index 8"/>
    <w:basedOn w:val="Normal"/>
    <w:next w:val="Normal"/>
    <w:autoRedefine/>
    <w:semiHidden/>
    <w:rsid w:val="00442257"/>
    <w:pPr>
      <w:tabs>
        <w:tab w:val="right" w:pos="4320"/>
      </w:tabs>
      <w:ind w:left="1600" w:hanging="200"/>
      <w:jc w:val="center"/>
    </w:pPr>
    <w:rPr>
      <w:kern w:val="20"/>
      <w:lang w:val="en-US"/>
    </w:rPr>
  </w:style>
  <w:style w:type="character" w:customStyle="1" w:styleId="Level4">
    <w:name w:val="Level 4+"/>
    <w:basedOn w:val="DefaultParagraphFont"/>
    <w:rsid w:val="00442257"/>
    <w:rPr>
      <w:noProof w:val="0"/>
      <w:lang w:val="en-US"/>
    </w:rPr>
  </w:style>
  <w:style w:type="paragraph" w:customStyle="1" w:styleId="UserTable">
    <w:name w:val="User Table"/>
    <w:basedOn w:val="Normal"/>
    <w:rsid w:val="00442257"/>
    <w:pPr>
      <w:spacing w:before="60" w:after="60"/>
    </w:pPr>
    <w:rPr>
      <w:kern w:val="20"/>
      <w:lang w:val="en-US"/>
    </w:rPr>
  </w:style>
  <w:style w:type="paragraph" w:customStyle="1" w:styleId="Style1">
    <w:name w:val="Style1"/>
    <w:basedOn w:val="TOC9"/>
    <w:autoRedefine/>
    <w:rsid w:val="00442257"/>
    <w:rPr>
      <w:lang w:val="en-US"/>
    </w:rPr>
  </w:style>
  <w:style w:type="paragraph" w:customStyle="1" w:styleId="UnnumberedHeading">
    <w:name w:val="Unnumbered Heading"/>
    <w:basedOn w:val="Heading4"/>
    <w:autoRedefine/>
    <w:rsid w:val="00442257"/>
    <w:pPr>
      <w:numPr>
        <w:numId w:val="4"/>
      </w:numPr>
      <w:tabs>
        <w:tab w:val="clear" w:pos="1440"/>
      </w:tabs>
      <w:overflowPunct w:val="0"/>
      <w:autoSpaceDE w:val="0"/>
      <w:autoSpaceDN w:val="0"/>
      <w:adjustRightInd w:val="0"/>
      <w:spacing w:before="240"/>
      <w:textAlignment w:val="baseline"/>
    </w:pPr>
    <w:rPr>
      <w:i/>
      <w:lang w:val="en-GB"/>
    </w:rPr>
  </w:style>
  <w:style w:type="character" w:customStyle="1" w:styleId="Heading3Char">
    <w:name w:val="Heading 3 Char"/>
    <w:aliases w:val="RFP H3 Char"/>
    <w:basedOn w:val="DefaultParagraphFont"/>
    <w:rsid w:val="00442257"/>
    <w:rPr>
      <w:b/>
      <w:noProof w:val="0"/>
      <w:lang w:val="en-CA" w:eastAsia="en-US" w:bidi="ar-SA"/>
    </w:rPr>
  </w:style>
  <w:style w:type="paragraph" w:customStyle="1" w:styleId="zzbasebodytext">
    <w:name w:val="zz!base body text"/>
    <w:basedOn w:val="Normal"/>
    <w:link w:val="zzbasebodytextChar"/>
    <w:rsid w:val="006E38AB"/>
    <w:pPr>
      <w:spacing w:after="240"/>
      <w:jc w:val="both"/>
    </w:pPr>
    <w:rPr>
      <w:lang w:eastAsia="en-CA"/>
    </w:rPr>
  </w:style>
  <w:style w:type="paragraph" w:customStyle="1" w:styleId="zzbaseheading">
    <w:name w:val="zz!base heading"/>
    <w:basedOn w:val="Normal"/>
    <w:next w:val="BodyText0"/>
    <w:link w:val="zzbaseheadingChar"/>
    <w:rsid w:val="006E38AB"/>
    <w:pPr>
      <w:keepNext/>
      <w:keepLines/>
      <w:spacing w:after="240"/>
    </w:pPr>
    <w:rPr>
      <w:lang w:eastAsia="en-CA"/>
    </w:rPr>
  </w:style>
  <w:style w:type="paragraph" w:customStyle="1" w:styleId="zzbasetables">
    <w:name w:val="zz!base tables"/>
    <w:basedOn w:val="Normal"/>
    <w:rsid w:val="006E38AB"/>
    <w:rPr>
      <w:lang w:eastAsia="en-CA"/>
    </w:rPr>
  </w:style>
  <w:style w:type="paragraph" w:customStyle="1" w:styleId="zzbaseaddress">
    <w:name w:val="zz!base address"/>
    <w:basedOn w:val="Normal"/>
    <w:rsid w:val="006E38AB"/>
    <w:rPr>
      <w:lang w:eastAsia="en-CA"/>
    </w:rPr>
  </w:style>
  <w:style w:type="paragraph" w:customStyle="1" w:styleId="zzbaseparties">
    <w:name w:val="zz!base parties"/>
    <w:basedOn w:val="Normal"/>
    <w:rsid w:val="006E38AB"/>
    <w:rPr>
      <w:lang w:eastAsia="en-CA"/>
    </w:rPr>
  </w:style>
  <w:style w:type="paragraph" w:customStyle="1" w:styleId="zzbasequotes">
    <w:name w:val="zz!base quotes"/>
    <w:basedOn w:val="Normal"/>
    <w:rsid w:val="006E38AB"/>
    <w:pPr>
      <w:spacing w:after="240"/>
      <w:jc w:val="both"/>
    </w:pPr>
    <w:rPr>
      <w:lang w:eastAsia="en-CA"/>
    </w:rPr>
  </w:style>
  <w:style w:type="paragraph" w:customStyle="1" w:styleId="BodyText0">
    <w:name w:val="#BodyText"/>
    <w:basedOn w:val="zzbasebodytext"/>
    <w:link w:val="BodyTextChar0"/>
    <w:rsid w:val="006E38AB"/>
  </w:style>
  <w:style w:type="paragraph" w:customStyle="1" w:styleId="BodyText5Indent">
    <w:name w:val="#BodyText= .5&quot; Indent"/>
    <w:basedOn w:val="zzbasebodytext"/>
    <w:rsid w:val="006E38AB"/>
    <w:pPr>
      <w:ind w:left="720"/>
    </w:pPr>
  </w:style>
  <w:style w:type="paragraph" w:customStyle="1" w:styleId="BodyText1Indent">
    <w:name w:val="#BodyText= 1&quot; Indent"/>
    <w:basedOn w:val="zzbasebodytext"/>
    <w:rsid w:val="006E38AB"/>
    <w:pPr>
      <w:ind w:left="1440"/>
    </w:pPr>
  </w:style>
  <w:style w:type="paragraph" w:customStyle="1" w:styleId="BodyText15Indent">
    <w:name w:val="#BodyText= 1.5&quot; Indent"/>
    <w:basedOn w:val="zzbasebodytext"/>
    <w:rsid w:val="006E38AB"/>
    <w:pPr>
      <w:ind w:left="2160"/>
    </w:pPr>
  </w:style>
  <w:style w:type="paragraph" w:customStyle="1" w:styleId="BodyText2Indent">
    <w:name w:val="#BodyText= 2&quot; Indent"/>
    <w:basedOn w:val="zzbasebodytext"/>
    <w:rsid w:val="006E38AB"/>
    <w:pPr>
      <w:ind w:left="2880"/>
    </w:pPr>
  </w:style>
  <w:style w:type="paragraph" w:customStyle="1" w:styleId="BodyTextFirstLineIndent5">
    <w:name w:val="#BodyText= First Line Indent .5&quot;"/>
    <w:basedOn w:val="zzbasebodytext"/>
    <w:rsid w:val="006E38AB"/>
    <w:pPr>
      <w:ind w:firstLine="720"/>
    </w:pPr>
  </w:style>
  <w:style w:type="paragraph" w:customStyle="1" w:styleId="BodyTextFirstLineIndent1">
    <w:name w:val="#BodyText= First Line Indent 1&quot;"/>
    <w:basedOn w:val="zzbasebodytext"/>
    <w:rsid w:val="006E38AB"/>
    <w:pPr>
      <w:ind w:firstLine="1440"/>
    </w:pPr>
  </w:style>
  <w:style w:type="paragraph" w:customStyle="1" w:styleId="BodyTextBold">
    <w:name w:val="#BodyText=Bold"/>
    <w:basedOn w:val="zzbasebodytext"/>
    <w:rsid w:val="009A56CD"/>
    <w:pPr>
      <w:spacing w:before="120" w:after="120"/>
      <w:jc w:val="center"/>
    </w:pPr>
    <w:rPr>
      <w:rFonts w:ascii="Arial Bold" w:hAnsi="Arial Bold"/>
      <w:b/>
      <w:caps/>
      <w:sz w:val="28"/>
    </w:rPr>
  </w:style>
  <w:style w:type="paragraph" w:customStyle="1" w:styleId="BodyTextBoldItalics">
    <w:name w:val="#BodyText=Bold+Italics"/>
    <w:basedOn w:val="zzbasebodytext"/>
    <w:rsid w:val="006E38AB"/>
    <w:rPr>
      <w:b/>
      <w:i/>
    </w:rPr>
  </w:style>
  <w:style w:type="paragraph" w:customStyle="1" w:styleId="BodyTextItalics">
    <w:name w:val="#BodyText=Italics"/>
    <w:basedOn w:val="zzbasebodytext"/>
    <w:rsid w:val="006E38AB"/>
    <w:rPr>
      <w:i/>
    </w:rPr>
  </w:style>
  <w:style w:type="paragraph" w:customStyle="1" w:styleId="Address">
    <w:name w:val="$Address"/>
    <w:basedOn w:val="zzbaseaddress"/>
    <w:rsid w:val="006E38AB"/>
  </w:style>
  <w:style w:type="paragraph" w:customStyle="1" w:styleId="AddressIndent5">
    <w:name w:val="$Address=Indent .5&quot;"/>
    <w:basedOn w:val="zzbaseaddress"/>
    <w:rsid w:val="006E38AB"/>
    <w:pPr>
      <w:ind w:left="720"/>
    </w:pPr>
  </w:style>
  <w:style w:type="paragraph" w:customStyle="1" w:styleId="AddressIndent1">
    <w:name w:val="$Address=Indent 1&quot;"/>
    <w:basedOn w:val="zzbaseaddress"/>
    <w:rsid w:val="006E38AB"/>
    <w:pPr>
      <w:ind w:left="1440"/>
    </w:pPr>
  </w:style>
  <w:style w:type="paragraph" w:customStyle="1" w:styleId="AddressIndent15">
    <w:name w:val="$Address=Indent 1.5&quot;"/>
    <w:basedOn w:val="zzbaseaddress"/>
    <w:rsid w:val="006E38AB"/>
    <w:pPr>
      <w:ind w:left="2160"/>
    </w:pPr>
  </w:style>
  <w:style w:type="paragraph" w:customStyle="1" w:styleId="MiscRedHerring">
    <w:name w:val="$Misc=Red Herring"/>
    <w:basedOn w:val="Normal"/>
    <w:rsid w:val="006E38AB"/>
    <w:rPr>
      <w:rFonts w:ascii="Times New Roman" w:hAnsi="Times New Roman"/>
      <w:b/>
      <w:color w:val="FF0000"/>
      <w:sz w:val="16"/>
      <w:lang w:eastAsia="en-CA"/>
    </w:rPr>
  </w:style>
  <w:style w:type="paragraph" w:customStyle="1" w:styleId="HeadingCentre">
    <w:name w:val="%Heading=Centre"/>
    <w:basedOn w:val="zzbaseheading"/>
    <w:next w:val="BodyText0"/>
    <w:rsid w:val="006E38AB"/>
    <w:pPr>
      <w:jc w:val="center"/>
    </w:pPr>
  </w:style>
  <w:style w:type="paragraph" w:customStyle="1" w:styleId="HeadingCentreBold">
    <w:name w:val="%Heading=Centre+Bold"/>
    <w:basedOn w:val="zzbaseheading"/>
    <w:next w:val="BodyText0"/>
    <w:rsid w:val="006E38AB"/>
    <w:pPr>
      <w:jc w:val="center"/>
    </w:pPr>
    <w:rPr>
      <w:b/>
    </w:rPr>
  </w:style>
  <w:style w:type="paragraph" w:customStyle="1" w:styleId="HeadingCentreBoldItalics">
    <w:name w:val="%Heading=Centre+Bold+Italics"/>
    <w:basedOn w:val="zzbaseheading"/>
    <w:next w:val="BodyText0"/>
    <w:rsid w:val="006E38AB"/>
    <w:pPr>
      <w:jc w:val="center"/>
    </w:pPr>
    <w:rPr>
      <w:b/>
      <w:i/>
    </w:rPr>
  </w:style>
  <w:style w:type="paragraph" w:customStyle="1" w:styleId="HeadingCentreBoldUnd">
    <w:name w:val="%Heading=Centre+Bold+Und"/>
    <w:basedOn w:val="zzbaseheading"/>
    <w:next w:val="BodyText0"/>
    <w:rsid w:val="006E38AB"/>
    <w:pPr>
      <w:jc w:val="center"/>
    </w:pPr>
    <w:rPr>
      <w:b/>
      <w:u w:val="single"/>
    </w:rPr>
  </w:style>
  <w:style w:type="paragraph" w:customStyle="1" w:styleId="HeadingCentreItalics">
    <w:name w:val="%Heading=Centre+Italics"/>
    <w:basedOn w:val="zzbaseheading"/>
    <w:next w:val="BodyText0"/>
    <w:rsid w:val="006E38AB"/>
    <w:pPr>
      <w:jc w:val="center"/>
    </w:pPr>
    <w:rPr>
      <w:i/>
    </w:rPr>
  </w:style>
  <w:style w:type="paragraph" w:customStyle="1" w:styleId="HeadingCentreUnd">
    <w:name w:val="%Heading=Centre+Und"/>
    <w:basedOn w:val="zzbaseheading"/>
    <w:next w:val="BodyText0"/>
    <w:rsid w:val="006E38AB"/>
    <w:pPr>
      <w:jc w:val="center"/>
    </w:pPr>
    <w:rPr>
      <w:u w:val="single"/>
    </w:rPr>
  </w:style>
  <w:style w:type="paragraph" w:customStyle="1" w:styleId="HeadingDocTitle">
    <w:name w:val="%Heading=Doc Title"/>
    <w:basedOn w:val="zzbaseheading"/>
    <w:next w:val="BodyText0"/>
    <w:rsid w:val="006E38AB"/>
    <w:pPr>
      <w:jc w:val="center"/>
    </w:pPr>
    <w:rPr>
      <w:b/>
      <w:caps/>
    </w:rPr>
  </w:style>
  <w:style w:type="paragraph" w:customStyle="1" w:styleId="HeadingLeftBold">
    <w:name w:val="%Heading=Left+Bold"/>
    <w:basedOn w:val="zzbaseheading"/>
    <w:next w:val="BodyText0"/>
    <w:link w:val="HeadingLeftBoldChar"/>
    <w:rsid w:val="006E38AB"/>
    <w:rPr>
      <w:b/>
    </w:rPr>
  </w:style>
  <w:style w:type="paragraph" w:customStyle="1" w:styleId="HeadingLeftBoldItalics">
    <w:name w:val="%Heading=Left+Bold+Italics"/>
    <w:basedOn w:val="zzbaseheading"/>
    <w:next w:val="BodyText0"/>
    <w:rsid w:val="006E38AB"/>
    <w:rPr>
      <w:b/>
      <w:i/>
    </w:rPr>
  </w:style>
  <w:style w:type="paragraph" w:customStyle="1" w:styleId="HeadingLeftBoldUnd">
    <w:name w:val="%Heading=Left+Bold+Und"/>
    <w:basedOn w:val="zzbaseheading"/>
    <w:next w:val="BodyText0"/>
    <w:rsid w:val="006E38AB"/>
    <w:rPr>
      <w:b/>
      <w:u w:val="single"/>
    </w:rPr>
  </w:style>
  <w:style w:type="paragraph" w:customStyle="1" w:styleId="HeadingLeftItalics">
    <w:name w:val="%Heading=Left+Italics"/>
    <w:basedOn w:val="zzbaseheading"/>
    <w:next w:val="BodyText0"/>
    <w:rsid w:val="006E38AB"/>
    <w:rPr>
      <w:i/>
    </w:rPr>
  </w:style>
  <w:style w:type="paragraph" w:customStyle="1" w:styleId="HeadingLeftUnderline">
    <w:name w:val="%Heading=Left+Underline"/>
    <w:basedOn w:val="zzbaseheading"/>
    <w:next w:val="BodyText0"/>
    <w:rsid w:val="006E38AB"/>
    <w:rPr>
      <w:u w:val="single"/>
    </w:rPr>
  </w:style>
  <w:style w:type="paragraph" w:customStyle="1" w:styleId="PartiesCentreBoldNoPSpace">
    <w:name w:val="*Parties=Centre + Bold + No PSpace"/>
    <w:basedOn w:val="zzbaseparties"/>
    <w:rsid w:val="006E38AB"/>
    <w:pPr>
      <w:jc w:val="center"/>
    </w:pPr>
    <w:rPr>
      <w:b/>
    </w:rPr>
  </w:style>
  <w:style w:type="paragraph" w:customStyle="1" w:styleId="PartiesCentreNoPSpace">
    <w:name w:val="*Parties=Centre + No PSpace"/>
    <w:basedOn w:val="zzbaseparties"/>
    <w:rsid w:val="006E38AB"/>
    <w:pPr>
      <w:jc w:val="center"/>
    </w:pPr>
  </w:style>
  <w:style w:type="paragraph" w:customStyle="1" w:styleId="PartiesCentreAlign">
    <w:name w:val="*Parties=Centre Align"/>
    <w:basedOn w:val="zzbaseparties"/>
    <w:rsid w:val="006E38AB"/>
    <w:pPr>
      <w:spacing w:after="240"/>
      <w:jc w:val="center"/>
    </w:pPr>
  </w:style>
  <w:style w:type="paragraph" w:customStyle="1" w:styleId="PartiesLRIndent10">
    <w:name w:val="*Parties=L/R Indent 1.0"/>
    <w:basedOn w:val="zzbaseparties"/>
    <w:rsid w:val="006E38AB"/>
    <w:pPr>
      <w:spacing w:after="240"/>
      <w:ind w:left="1440" w:right="1440"/>
    </w:pPr>
  </w:style>
  <w:style w:type="paragraph" w:customStyle="1" w:styleId="PartiesLeftAligned">
    <w:name w:val="*Parties=Left Aligned"/>
    <w:basedOn w:val="zzbaseparties"/>
    <w:rsid w:val="006E38AB"/>
    <w:pPr>
      <w:spacing w:after="240"/>
    </w:pPr>
  </w:style>
  <w:style w:type="paragraph" w:customStyle="1" w:styleId="PartiesRightAlign">
    <w:name w:val="*Parties=Right Align"/>
    <w:basedOn w:val="zzbaseparties"/>
    <w:rsid w:val="006E38AB"/>
    <w:pPr>
      <w:spacing w:after="240"/>
      <w:jc w:val="right"/>
    </w:pPr>
  </w:style>
  <w:style w:type="paragraph" w:customStyle="1" w:styleId="QuotesLeft5Right5">
    <w:name w:val="@Quotes=Left .5&quot; / Right .5&quot;"/>
    <w:basedOn w:val="zzbasequotes"/>
    <w:rsid w:val="006E38AB"/>
    <w:pPr>
      <w:ind w:left="720" w:right="720"/>
    </w:pPr>
  </w:style>
  <w:style w:type="paragraph" w:customStyle="1" w:styleId="QuotesLeft1Right5-10Pts">
    <w:name w:val="@Quotes=Left 1&quot; / Right .5&quot; - 10 Pts"/>
    <w:basedOn w:val="zzbasequotes"/>
    <w:rsid w:val="006E38AB"/>
    <w:pPr>
      <w:ind w:left="1440" w:right="720"/>
    </w:pPr>
    <w:rPr>
      <w:sz w:val="20"/>
      <w:szCs w:val="20"/>
    </w:rPr>
  </w:style>
  <w:style w:type="paragraph" w:customStyle="1" w:styleId="QuotesLeft1Right1">
    <w:name w:val="@Quotes=Left 1&quot; / Right 1&quot;"/>
    <w:basedOn w:val="zzbasequotes"/>
    <w:rsid w:val="006E38AB"/>
    <w:pPr>
      <w:ind w:left="1440" w:right="1440"/>
    </w:pPr>
  </w:style>
  <w:style w:type="paragraph" w:customStyle="1" w:styleId="QuotesLeft15Right5">
    <w:name w:val="@Quotes=Left 1.5&quot; / Right .5&quot;"/>
    <w:basedOn w:val="zzbasequotes"/>
    <w:rsid w:val="006E38AB"/>
    <w:pPr>
      <w:ind w:left="2160" w:right="720"/>
    </w:pPr>
  </w:style>
  <w:style w:type="paragraph" w:customStyle="1" w:styleId="TableCentrem">
    <w:name w:val="^Table=Centre+m"/>
    <w:basedOn w:val="zzbasetables"/>
    <w:rsid w:val="006E38AB"/>
    <w:pPr>
      <w:jc w:val="center"/>
    </w:pPr>
  </w:style>
  <w:style w:type="paragraph" w:customStyle="1" w:styleId="TableDecimalm">
    <w:name w:val="^Table=Decimal+m"/>
    <w:basedOn w:val="zzbasetables"/>
    <w:rsid w:val="006E38AB"/>
    <w:pPr>
      <w:tabs>
        <w:tab w:val="decimal" w:pos="1008"/>
      </w:tabs>
    </w:pPr>
  </w:style>
  <w:style w:type="paragraph" w:customStyle="1" w:styleId="TableHeadingm">
    <w:name w:val="^Table=Heading+m"/>
    <w:basedOn w:val="zzbasetables"/>
    <w:rsid w:val="006E38AB"/>
    <w:pPr>
      <w:keepNext/>
      <w:spacing w:before="40" w:after="40"/>
      <w:jc w:val="center"/>
    </w:pPr>
    <w:rPr>
      <w:b/>
    </w:rPr>
  </w:style>
  <w:style w:type="paragraph" w:customStyle="1" w:styleId="TableJustifiedm">
    <w:name w:val="^Table=Justified+m"/>
    <w:basedOn w:val="zzbasetables"/>
    <w:rsid w:val="006E38AB"/>
    <w:pPr>
      <w:jc w:val="both"/>
    </w:pPr>
  </w:style>
  <w:style w:type="paragraph" w:customStyle="1" w:styleId="TableLeftm">
    <w:name w:val="^Table=Left+m"/>
    <w:basedOn w:val="zzbasetables"/>
    <w:rsid w:val="006E38AB"/>
  </w:style>
  <w:style w:type="paragraph" w:customStyle="1" w:styleId="TableRightm">
    <w:name w:val="^Table=Right+m"/>
    <w:basedOn w:val="zzbasetables"/>
    <w:rsid w:val="006E38AB"/>
    <w:pPr>
      <w:jc w:val="right"/>
    </w:pPr>
  </w:style>
  <w:style w:type="paragraph" w:customStyle="1" w:styleId="TableTitlem">
    <w:name w:val="^Table=Title+m"/>
    <w:basedOn w:val="zzbasetables"/>
    <w:rsid w:val="006E38AB"/>
    <w:pPr>
      <w:keepNext/>
      <w:spacing w:before="240" w:after="240"/>
      <w:jc w:val="center"/>
    </w:pPr>
    <w:rPr>
      <w:b/>
    </w:rPr>
  </w:style>
  <w:style w:type="paragraph" w:customStyle="1" w:styleId="BodyTextUserDefined1">
    <w:name w:val="#BodyText= User Defined 1"/>
    <w:basedOn w:val="zzbasebodytext"/>
    <w:rsid w:val="003D46DB"/>
  </w:style>
  <w:style w:type="paragraph" w:customStyle="1" w:styleId="BodyTextUserDefined2">
    <w:name w:val="#BodyText= User Defined 2"/>
    <w:basedOn w:val="zzbasebodytext"/>
    <w:rsid w:val="003D46DB"/>
  </w:style>
  <w:style w:type="paragraph" w:customStyle="1" w:styleId="BodyTextUserDefined3">
    <w:name w:val="#BodyText= User Defined 3"/>
    <w:basedOn w:val="zzbasebodytext"/>
    <w:rsid w:val="003D46DB"/>
  </w:style>
  <w:style w:type="paragraph" w:customStyle="1" w:styleId="AddressUserDefined1">
    <w:name w:val="$Address=User Defined 1"/>
    <w:basedOn w:val="zzbaseaddress"/>
    <w:rsid w:val="003D46DB"/>
  </w:style>
  <w:style w:type="paragraph" w:customStyle="1" w:styleId="AddressUserDefined2">
    <w:name w:val="$Address=User Defined 2"/>
    <w:basedOn w:val="zzbaseaddress"/>
    <w:rsid w:val="003D46DB"/>
  </w:style>
  <w:style w:type="paragraph" w:customStyle="1" w:styleId="AddressUserDefined3">
    <w:name w:val="$Address=User Defined 3"/>
    <w:basedOn w:val="zzbaseaddress"/>
    <w:rsid w:val="003D46DB"/>
  </w:style>
  <w:style w:type="paragraph" w:customStyle="1" w:styleId="HeadingUserDefined1">
    <w:name w:val="%Heading=User Defined 1"/>
    <w:basedOn w:val="zzbaseheading"/>
    <w:next w:val="BodyText0"/>
    <w:rsid w:val="003D46DB"/>
  </w:style>
  <w:style w:type="paragraph" w:customStyle="1" w:styleId="HeadingUserDefined2">
    <w:name w:val="%Heading=User Defined 2"/>
    <w:basedOn w:val="zzbaseheading"/>
    <w:next w:val="BodyText0"/>
    <w:rsid w:val="003D46DB"/>
  </w:style>
  <w:style w:type="paragraph" w:customStyle="1" w:styleId="HeadingUserDefined3">
    <w:name w:val="%Heading=User Defined 3"/>
    <w:basedOn w:val="zzbaseheading"/>
    <w:next w:val="BodyText0"/>
    <w:rsid w:val="003D46DB"/>
  </w:style>
  <w:style w:type="paragraph" w:customStyle="1" w:styleId="QuotesUserDefined1">
    <w:name w:val="@Quotes=User Defined 1"/>
    <w:basedOn w:val="zzbasequotes"/>
    <w:rsid w:val="003D46DB"/>
  </w:style>
  <w:style w:type="paragraph" w:customStyle="1" w:styleId="QuotesUserDefined2">
    <w:name w:val="@Quotes=User Defined 2"/>
    <w:basedOn w:val="zzbasequotes"/>
    <w:rsid w:val="003D46DB"/>
  </w:style>
  <w:style w:type="paragraph" w:customStyle="1" w:styleId="QuotesUserDefined3">
    <w:name w:val="@Quotes=User Defined 3"/>
    <w:basedOn w:val="zzbasequotes"/>
    <w:rsid w:val="003D46DB"/>
  </w:style>
  <w:style w:type="paragraph" w:customStyle="1" w:styleId="TableUserDefined1">
    <w:name w:val="^Table=User Defined 1"/>
    <w:basedOn w:val="zzbasetables"/>
    <w:rsid w:val="003D46DB"/>
  </w:style>
  <w:style w:type="paragraph" w:customStyle="1" w:styleId="TableUserDefined2">
    <w:name w:val="^Table=User Defined 2"/>
    <w:basedOn w:val="zzbasetables"/>
    <w:rsid w:val="003D46DB"/>
  </w:style>
  <w:style w:type="paragraph" w:customStyle="1" w:styleId="TableUserDefined3">
    <w:name w:val="^Table=User Defined 3"/>
    <w:basedOn w:val="zzbasetables"/>
    <w:rsid w:val="003D46DB"/>
  </w:style>
  <w:style w:type="paragraph" w:customStyle="1" w:styleId="DocID">
    <w:name w:val="DocID"/>
    <w:basedOn w:val="Normal"/>
    <w:next w:val="Normal"/>
    <w:rsid w:val="00D52200"/>
    <w:rPr>
      <w:sz w:val="16"/>
      <w:szCs w:val="16"/>
    </w:rPr>
  </w:style>
  <w:style w:type="paragraph" w:customStyle="1" w:styleId="ABL1">
    <w:name w:val="AB L1"/>
    <w:basedOn w:val="Normal"/>
    <w:rsid w:val="00D136E8"/>
    <w:pPr>
      <w:keepNext/>
      <w:numPr>
        <w:numId w:val="20"/>
      </w:numPr>
      <w:spacing w:after="240"/>
      <w:jc w:val="both"/>
      <w:outlineLvl w:val="0"/>
    </w:pPr>
    <w:rPr>
      <w:rFonts w:eastAsia="MS Mincho"/>
      <w:b/>
      <w:kern w:val="28"/>
      <w:lang w:eastAsia="en-CA"/>
    </w:rPr>
  </w:style>
  <w:style w:type="paragraph" w:customStyle="1" w:styleId="ABL2">
    <w:name w:val="AB L2"/>
    <w:basedOn w:val="Normal"/>
    <w:rsid w:val="00D136E8"/>
    <w:pPr>
      <w:keepNext/>
      <w:numPr>
        <w:ilvl w:val="1"/>
        <w:numId w:val="20"/>
      </w:numPr>
      <w:spacing w:after="240"/>
      <w:jc w:val="both"/>
      <w:outlineLvl w:val="1"/>
    </w:pPr>
    <w:rPr>
      <w:rFonts w:eastAsia="MS Mincho"/>
      <w:b/>
      <w:kern w:val="28"/>
      <w:lang w:eastAsia="en-CA"/>
    </w:rPr>
  </w:style>
  <w:style w:type="paragraph" w:customStyle="1" w:styleId="ABL3">
    <w:name w:val="AB L3"/>
    <w:basedOn w:val="Normal"/>
    <w:rsid w:val="00D136E8"/>
    <w:pPr>
      <w:numPr>
        <w:ilvl w:val="2"/>
        <w:numId w:val="20"/>
      </w:numPr>
      <w:spacing w:after="240"/>
      <w:outlineLvl w:val="2"/>
    </w:pPr>
    <w:rPr>
      <w:rFonts w:eastAsia="MS Mincho"/>
      <w:kern w:val="28"/>
      <w:lang w:eastAsia="en-CA"/>
    </w:rPr>
  </w:style>
  <w:style w:type="paragraph" w:customStyle="1" w:styleId="ABL4">
    <w:name w:val="AB L4"/>
    <w:basedOn w:val="Normal"/>
    <w:rsid w:val="00D136E8"/>
    <w:pPr>
      <w:numPr>
        <w:ilvl w:val="3"/>
        <w:numId w:val="20"/>
      </w:numPr>
      <w:spacing w:after="240"/>
      <w:jc w:val="both"/>
      <w:outlineLvl w:val="3"/>
    </w:pPr>
    <w:rPr>
      <w:rFonts w:eastAsia="MS Mincho"/>
      <w:i/>
      <w:kern w:val="28"/>
      <w:lang w:eastAsia="en-CA"/>
    </w:rPr>
  </w:style>
  <w:style w:type="paragraph" w:customStyle="1" w:styleId="ABL5">
    <w:name w:val="AB L5"/>
    <w:basedOn w:val="Normal"/>
    <w:qFormat/>
    <w:rsid w:val="0067779A"/>
    <w:pPr>
      <w:numPr>
        <w:numId w:val="38"/>
      </w:numPr>
      <w:ind w:left="567" w:hanging="567"/>
      <w:jc w:val="both"/>
      <w:outlineLvl w:val="4"/>
    </w:pPr>
    <w:rPr>
      <w:rFonts w:eastAsia="MS Mincho"/>
      <w:kern w:val="28"/>
      <w:lang w:eastAsia="en-CA"/>
    </w:rPr>
  </w:style>
  <w:style w:type="paragraph" w:customStyle="1" w:styleId="ABL6">
    <w:name w:val="AB L6"/>
    <w:basedOn w:val="Normal"/>
    <w:rsid w:val="00D136E8"/>
    <w:pPr>
      <w:numPr>
        <w:ilvl w:val="5"/>
        <w:numId w:val="20"/>
      </w:numPr>
      <w:spacing w:after="240"/>
      <w:jc w:val="both"/>
      <w:outlineLvl w:val="5"/>
    </w:pPr>
    <w:rPr>
      <w:rFonts w:eastAsia="MS Mincho"/>
      <w:kern w:val="28"/>
      <w:lang w:eastAsia="en-CA"/>
    </w:rPr>
  </w:style>
  <w:style w:type="paragraph" w:customStyle="1" w:styleId="ABL7">
    <w:name w:val="AB L7"/>
    <w:basedOn w:val="Normal"/>
    <w:rsid w:val="00D136E8"/>
    <w:pPr>
      <w:numPr>
        <w:ilvl w:val="6"/>
        <w:numId w:val="20"/>
      </w:numPr>
      <w:spacing w:after="240"/>
      <w:jc w:val="both"/>
      <w:outlineLvl w:val="6"/>
    </w:pPr>
    <w:rPr>
      <w:rFonts w:eastAsia="MS Mincho"/>
      <w:kern w:val="28"/>
      <w:lang w:eastAsia="en-CA"/>
    </w:rPr>
  </w:style>
  <w:style w:type="paragraph" w:customStyle="1" w:styleId="ABL8">
    <w:name w:val="AB L8"/>
    <w:basedOn w:val="Normal"/>
    <w:rsid w:val="00D136E8"/>
    <w:pPr>
      <w:numPr>
        <w:ilvl w:val="7"/>
        <w:numId w:val="20"/>
      </w:numPr>
      <w:spacing w:after="240"/>
      <w:jc w:val="both"/>
      <w:outlineLvl w:val="7"/>
    </w:pPr>
    <w:rPr>
      <w:rFonts w:eastAsia="MS Mincho"/>
      <w:kern w:val="28"/>
      <w:lang w:eastAsia="en-CA"/>
    </w:rPr>
  </w:style>
  <w:style w:type="paragraph" w:customStyle="1" w:styleId="ABL9">
    <w:name w:val="AB L9"/>
    <w:basedOn w:val="Normal"/>
    <w:rsid w:val="00D136E8"/>
    <w:pPr>
      <w:numPr>
        <w:ilvl w:val="8"/>
        <w:numId w:val="20"/>
      </w:numPr>
      <w:spacing w:after="240"/>
      <w:jc w:val="both"/>
      <w:outlineLvl w:val="8"/>
    </w:pPr>
    <w:rPr>
      <w:rFonts w:eastAsia="MS Mincho"/>
      <w:kern w:val="28"/>
      <w:lang w:eastAsia="en-CA"/>
    </w:rPr>
  </w:style>
  <w:style w:type="paragraph" w:customStyle="1" w:styleId="Schedule1Cont1">
    <w:name w:val="Schedule1 Cont 1"/>
    <w:basedOn w:val="Normal"/>
    <w:rsid w:val="006E38AB"/>
    <w:pPr>
      <w:spacing w:after="240"/>
      <w:jc w:val="both"/>
    </w:pPr>
    <w:rPr>
      <w:lang w:eastAsia="en-CA"/>
    </w:rPr>
  </w:style>
  <w:style w:type="paragraph" w:customStyle="1" w:styleId="Schedule1Cont2">
    <w:name w:val="Schedule1 Cont 2"/>
    <w:basedOn w:val="Schedule1Cont1"/>
    <w:rsid w:val="006E38AB"/>
    <w:pPr>
      <w:ind w:left="720"/>
    </w:pPr>
  </w:style>
  <w:style w:type="paragraph" w:customStyle="1" w:styleId="Schedule1Cont3">
    <w:name w:val="Schedule1 Cont 3"/>
    <w:basedOn w:val="Schedule1Cont2"/>
    <w:rsid w:val="006E38AB"/>
    <w:pPr>
      <w:ind w:left="1440"/>
    </w:pPr>
  </w:style>
  <w:style w:type="paragraph" w:customStyle="1" w:styleId="Schedule1Cont4">
    <w:name w:val="Schedule1 Cont 4"/>
    <w:basedOn w:val="Schedule1Cont3"/>
    <w:rsid w:val="006E38AB"/>
    <w:pPr>
      <w:ind w:left="2160"/>
      <w:jc w:val="left"/>
    </w:pPr>
  </w:style>
  <w:style w:type="paragraph" w:customStyle="1" w:styleId="Schedule1Cont5">
    <w:name w:val="Schedule1 Cont 5"/>
    <w:basedOn w:val="Schedule1Cont4"/>
    <w:rsid w:val="006E38AB"/>
    <w:pPr>
      <w:ind w:left="2880"/>
      <w:jc w:val="both"/>
    </w:pPr>
  </w:style>
  <w:style w:type="paragraph" w:customStyle="1" w:styleId="Schedule1Cont6">
    <w:name w:val="Schedule1 Cont 6"/>
    <w:basedOn w:val="Schedule1Cont5"/>
    <w:rsid w:val="006E38AB"/>
    <w:pPr>
      <w:ind w:left="3600"/>
    </w:pPr>
  </w:style>
  <w:style w:type="paragraph" w:customStyle="1" w:styleId="Schedule1Cont7">
    <w:name w:val="Schedule1 Cont 7"/>
    <w:basedOn w:val="Schedule1Cont6"/>
    <w:rsid w:val="006E38AB"/>
    <w:pPr>
      <w:ind w:left="4320"/>
    </w:pPr>
  </w:style>
  <w:style w:type="paragraph" w:customStyle="1" w:styleId="Schedule1Cont8">
    <w:name w:val="Schedule1 Cont 8"/>
    <w:basedOn w:val="Schedule1Cont7"/>
    <w:rsid w:val="006E38AB"/>
    <w:pPr>
      <w:ind w:left="5040"/>
    </w:pPr>
  </w:style>
  <w:style w:type="paragraph" w:customStyle="1" w:styleId="Schedule1Cont9">
    <w:name w:val="Schedule1 Cont 9"/>
    <w:basedOn w:val="Schedule1Cont8"/>
    <w:rsid w:val="006E38AB"/>
    <w:pPr>
      <w:ind w:left="5760"/>
    </w:pPr>
  </w:style>
  <w:style w:type="paragraph" w:customStyle="1" w:styleId="Schedule1L1">
    <w:name w:val="Schedule1_L1"/>
    <w:basedOn w:val="Normal"/>
    <w:next w:val="Schedule1L2"/>
    <w:rsid w:val="006E38AB"/>
    <w:pPr>
      <w:keepNext/>
      <w:numPr>
        <w:numId w:val="21"/>
      </w:numPr>
      <w:spacing w:after="240"/>
      <w:jc w:val="center"/>
      <w:outlineLvl w:val="0"/>
    </w:pPr>
    <w:rPr>
      <w:b/>
      <w:caps/>
      <w:lang w:eastAsia="en-CA"/>
    </w:rPr>
  </w:style>
  <w:style w:type="paragraph" w:customStyle="1" w:styleId="Schedule1L2">
    <w:name w:val="Schedule1_L2"/>
    <w:basedOn w:val="Schedule1L1"/>
    <w:rsid w:val="006E38AB"/>
    <w:pPr>
      <w:keepNext w:val="0"/>
      <w:numPr>
        <w:ilvl w:val="1"/>
      </w:numPr>
      <w:jc w:val="both"/>
      <w:outlineLvl w:val="1"/>
    </w:pPr>
    <w:rPr>
      <w:b w:val="0"/>
      <w:caps w:val="0"/>
    </w:rPr>
  </w:style>
  <w:style w:type="paragraph" w:customStyle="1" w:styleId="Schedule1L3">
    <w:name w:val="Schedule1_L3"/>
    <w:basedOn w:val="Schedule1L2"/>
    <w:rsid w:val="00A374DD"/>
    <w:pPr>
      <w:numPr>
        <w:ilvl w:val="0"/>
        <w:numId w:val="0"/>
      </w:numPr>
      <w:outlineLvl w:val="2"/>
    </w:pPr>
    <w:rPr>
      <w:b/>
    </w:rPr>
  </w:style>
  <w:style w:type="paragraph" w:customStyle="1" w:styleId="Schedule1L4">
    <w:name w:val="Schedule1_L4"/>
    <w:basedOn w:val="Schedule1L3"/>
    <w:rsid w:val="00A374DD"/>
    <w:pPr>
      <w:numPr>
        <w:ilvl w:val="3"/>
        <w:numId w:val="21"/>
      </w:numPr>
      <w:outlineLvl w:val="3"/>
    </w:pPr>
  </w:style>
  <w:style w:type="paragraph" w:customStyle="1" w:styleId="Schedule1L5">
    <w:name w:val="Schedule1_L5"/>
    <w:basedOn w:val="Schedule1L4"/>
    <w:rsid w:val="00AE3A29"/>
    <w:pPr>
      <w:numPr>
        <w:ilvl w:val="4"/>
      </w:numPr>
      <w:outlineLvl w:val="4"/>
    </w:pPr>
  </w:style>
  <w:style w:type="paragraph" w:customStyle="1" w:styleId="Schedule1L6">
    <w:name w:val="Schedule1_L6"/>
    <w:basedOn w:val="Schedule1L5"/>
    <w:rsid w:val="006E38AB"/>
    <w:pPr>
      <w:numPr>
        <w:ilvl w:val="5"/>
      </w:numPr>
      <w:outlineLvl w:val="5"/>
    </w:pPr>
  </w:style>
  <w:style w:type="paragraph" w:customStyle="1" w:styleId="Schedule1L7">
    <w:name w:val="Schedule1_L7"/>
    <w:basedOn w:val="Schedule1L6"/>
    <w:rsid w:val="006E38AB"/>
    <w:pPr>
      <w:numPr>
        <w:ilvl w:val="6"/>
      </w:numPr>
      <w:outlineLvl w:val="6"/>
    </w:pPr>
  </w:style>
  <w:style w:type="paragraph" w:customStyle="1" w:styleId="Schedule1L8">
    <w:name w:val="Schedule1_L8"/>
    <w:basedOn w:val="Schedule1L7"/>
    <w:rsid w:val="006E38AB"/>
    <w:pPr>
      <w:numPr>
        <w:ilvl w:val="7"/>
      </w:numPr>
      <w:outlineLvl w:val="7"/>
    </w:pPr>
  </w:style>
  <w:style w:type="paragraph" w:customStyle="1" w:styleId="Schedule1L9">
    <w:name w:val="Schedule1_L9"/>
    <w:basedOn w:val="Schedule1L8"/>
    <w:rsid w:val="006E38AB"/>
    <w:pPr>
      <w:numPr>
        <w:ilvl w:val="8"/>
      </w:numPr>
      <w:outlineLvl w:val="8"/>
    </w:pPr>
  </w:style>
  <w:style w:type="table" w:styleId="TableGrid">
    <w:name w:val="Table Grid"/>
    <w:basedOn w:val="TableNormal"/>
    <w:uiPriority w:val="59"/>
    <w:rsid w:val="00DE2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basebodytextChar">
    <w:name w:val="zz!base body text Char"/>
    <w:basedOn w:val="DefaultParagraphFont"/>
    <w:link w:val="zzbasebodytext"/>
    <w:rsid w:val="00F325E1"/>
    <w:rPr>
      <w:szCs w:val="24"/>
      <w:lang w:val="en-CA" w:eastAsia="en-CA" w:bidi="ar-SA"/>
    </w:rPr>
  </w:style>
  <w:style w:type="character" w:customStyle="1" w:styleId="BodyTextChar0">
    <w:name w:val="#BodyText Char"/>
    <w:basedOn w:val="zzbasebodytextChar"/>
    <w:link w:val="BodyText0"/>
    <w:rsid w:val="00F325E1"/>
    <w:rPr>
      <w:szCs w:val="24"/>
      <w:lang w:val="en-CA" w:eastAsia="en-CA" w:bidi="ar-SA"/>
    </w:rPr>
  </w:style>
  <w:style w:type="character" w:customStyle="1" w:styleId="zzbaseheadingChar">
    <w:name w:val="zz!base heading Char"/>
    <w:basedOn w:val="DefaultParagraphFont"/>
    <w:link w:val="zzbaseheading"/>
    <w:rsid w:val="00865E05"/>
    <w:rPr>
      <w:szCs w:val="24"/>
      <w:lang w:val="en-CA" w:eastAsia="en-CA" w:bidi="ar-SA"/>
    </w:rPr>
  </w:style>
  <w:style w:type="character" w:customStyle="1" w:styleId="HeadingLeftBoldChar">
    <w:name w:val="%Heading=Left+Bold Char"/>
    <w:basedOn w:val="zzbaseheadingChar"/>
    <w:link w:val="HeadingLeftBold"/>
    <w:rsid w:val="00865E05"/>
    <w:rPr>
      <w:b/>
      <w:szCs w:val="24"/>
      <w:lang w:val="en-CA" w:eastAsia="en-CA" w:bidi="ar-SA"/>
    </w:rPr>
  </w:style>
  <w:style w:type="numbering" w:styleId="1ai">
    <w:name w:val="Outline List 1"/>
    <w:basedOn w:val="NoList"/>
    <w:rsid w:val="007A463F"/>
    <w:pPr>
      <w:numPr>
        <w:numId w:val="23"/>
      </w:numPr>
    </w:pPr>
  </w:style>
  <w:style w:type="character" w:customStyle="1" w:styleId="HeaderChar">
    <w:name w:val="Header Char"/>
    <w:aliases w:val="Odd Header Char,Cover Page Char,Header1 Char,Header11 Char,Header12 Char,Header13 Char,Header111 Char,Header121 Char,foote Char,Main Headings Char,Main Headings1 Char,Main Headings2 Char,Main Headings3 Char,Main Headings4 Char"/>
    <w:basedOn w:val="DefaultParagraphFont"/>
    <w:link w:val="Header"/>
    <w:uiPriority w:val="99"/>
    <w:rsid w:val="007A463F"/>
    <w:rPr>
      <w:lang w:val="en-US" w:eastAsia="en-US" w:bidi="ar-SA"/>
    </w:rPr>
  </w:style>
  <w:style w:type="paragraph" w:customStyle="1" w:styleId="BulletIndent">
    <w:name w:val="Bullet Indent"/>
    <w:basedOn w:val="Normal"/>
    <w:link w:val="BulletIndentChar"/>
    <w:rsid w:val="007A463F"/>
    <w:pPr>
      <w:numPr>
        <w:numId w:val="24"/>
      </w:numPr>
    </w:pPr>
  </w:style>
  <w:style w:type="paragraph" w:customStyle="1" w:styleId="n">
    <w:name w:val="n"/>
    <w:basedOn w:val="Heading2"/>
    <w:rsid w:val="007A463F"/>
    <w:pPr>
      <w:numPr>
        <w:ilvl w:val="0"/>
        <w:numId w:val="0"/>
      </w:numPr>
      <w:tabs>
        <w:tab w:val="num" w:pos="864"/>
      </w:tabs>
      <w:ind w:left="864" w:hanging="864"/>
    </w:pPr>
    <w:rPr>
      <w:kern w:val="0"/>
      <w:szCs w:val="20"/>
    </w:rPr>
  </w:style>
  <w:style w:type="character" w:customStyle="1" w:styleId="ListNumbered1Char">
    <w:name w:val="List Numbered 1 Char"/>
    <w:basedOn w:val="DefaultParagraphFont"/>
    <w:link w:val="ListNumbered1"/>
    <w:rsid w:val="00051C5F"/>
    <w:rPr>
      <w:rFonts w:ascii="Arial" w:hAnsi="Arial"/>
      <w:sz w:val="24"/>
      <w:szCs w:val="24"/>
      <w:lang w:val="en-US" w:eastAsia="en-US"/>
    </w:rPr>
  </w:style>
  <w:style w:type="character" w:customStyle="1" w:styleId="ListNumber5Char">
    <w:name w:val="List Number 5 Char"/>
    <w:basedOn w:val="DefaultParagraphFont"/>
    <w:link w:val="ListNumber5"/>
    <w:rsid w:val="007A463F"/>
    <w:rPr>
      <w:rFonts w:ascii="Arial" w:hAnsi="Arial"/>
      <w:sz w:val="24"/>
      <w:szCs w:val="24"/>
      <w:lang w:eastAsia="en-US"/>
    </w:rPr>
  </w:style>
  <w:style w:type="character" w:customStyle="1" w:styleId="ListNumber2Char">
    <w:name w:val="List Number 2 Char"/>
    <w:basedOn w:val="DefaultParagraphFont"/>
    <w:link w:val="ListNumber2"/>
    <w:rsid w:val="007A463F"/>
    <w:rPr>
      <w:rFonts w:ascii="Arial" w:hAnsi="Arial" w:cs="Arial"/>
      <w:b/>
      <w:noProof/>
      <w:sz w:val="22"/>
      <w:lang w:eastAsia="en-US"/>
    </w:rPr>
  </w:style>
  <w:style w:type="character" w:customStyle="1" w:styleId="BodyChar1">
    <w:name w:val="Body Char1"/>
    <w:basedOn w:val="DefaultParagraphFont"/>
    <w:link w:val="Body"/>
    <w:rsid w:val="007A463F"/>
    <w:rPr>
      <w:rFonts w:ascii="Arial" w:hAnsi="Arial" w:cs="Arial"/>
      <w:sz w:val="22"/>
      <w:szCs w:val="24"/>
      <w:lang w:val="en-CA" w:eastAsia="en-US" w:bidi="ar-SA"/>
    </w:rPr>
  </w:style>
  <w:style w:type="character" w:customStyle="1" w:styleId="ListNumbered1CharChar">
    <w:name w:val="List Numbered 1 Char Char"/>
    <w:basedOn w:val="DefaultParagraphFont"/>
    <w:rsid w:val="009E732C"/>
    <w:rPr>
      <w:lang w:val="en-US" w:eastAsia="en-US" w:bidi="ar-SA"/>
    </w:rPr>
  </w:style>
  <w:style w:type="table" w:styleId="TableGrid5">
    <w:name w:val="Table Grid 5"/>
    <w:basedOn w:val="TableNormal"/>
    <w:rsid w:val="009A668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tblStylePr w:type="nwCell">
      <w:tblPr/>
      <w:tcPr>
        <w:shd w:val="clear" w:color="auto" w:fill="D9D9D9"/>
      </w:tcPr>
    </w:tblStylePr>
  </w:style>
  <w:style w:type="paragraph" w:customStyle="1" w:styleId="StyleListNumbered1Before6ptAfter6pt">
    <w:name w:val="Style List Numbered 1 + Before:  6 pt After:  6 pt"/>
    <w:basedOn w:val="ListNumbered1"/>
    <w:autoRedefine/>
    <w:rsid w:val="00CF4596"/>
    <w:pPr>
      <w:spacing w:before="120"/>
    </w:pPr>
    <w:rPr>
      <w:bCs/>
    </w:rPr>
  </w:style>
  <w:style w:type="character" w:customStyle="1" w:styleId="BodyTextChar1">
    <w:name w:val="Body Text Char1"/>
    <w:basedOn w:val="DefaultParagraphFont"/>
    <w:link w:val="BodyText"/>
    <w:rsid w:val="009B1DE4"/>
    <w:rPr>
      <w:lang w:val="en-CA" w:eastAsia="en-US" w:bidi="ar-SA"/>
    </w:rPr>
  </w:style>
  <w:style w:type="numbering" w:styleId="111111">
    <w:name w:val="Outline List 2"/>
    <w:basedOn w:val="NoList"/>
    <w:rsid w:val="003B0755"/>
    <w:pPr>
      <w:numPr>
        <w:numId w:val="25"/>
      </w:numPr>
    </w:pPr>
  </w:style>
  <w:style w:type="numbering" w:styleId="ArticleSection">
    <w:name w:val="Outline List 3"/>
    <w:basedOn w:val="NoList"/>
    <w:rsid w:val="003B0755"/>
    <w:pPr>
      <w:numPr>
        <w:numId w:val="26"/>
      </w:numPr>
    </w:pPr>
  </w:style>
  <w:style w:type="paragraph" w:styleId="BodyTextFirstIndent">
    <w:name w:val="Body Text First Indent"/>
    <w:basedOn w:val="BodyText"/>
    <w:rsid w:val="003B0755"/>
    <w:pPr>
      <w:spacing w:before="0"/>
      <w:ind w:firstLine="210"/>
    </w:pPr>
  </w:style>
  <w:style w:type="paragraph" w:styleId="BodyTextFirstIndent2">
    <w:name w:val="Body Text First Indent 2"/>
    <w:basedOn w:val="BodyTextIndent"/>
    <w:rsid w:val="003B0755"/>
    <w:pPr>
      <w:tabs>
        <w:tab w:val="clear" w:pos="9360"/>
      </w:tabs>
      <w:spacing w:before="0"/>
      <w:ind w:left="283" w:firstLine="210"/>
    </w:pPr>
    <w:rPr>
      <w:lang w:val="en-CA"/>
    </w:rPr>
  </w:style>
  <w:style w:type="paragraph" w:styleId="Closing">
    <w:name w:val="Closing"/>
    <w:basedOn w:val="Normal"/>
    <w:rsid w:val="003B0755"/>
    <w:pPr>
      <w:ind w:left="4252"/>
    </w:pPr>
  </w:style>
  <w:style w:type="paragraph" w:styleId="E-mailSignature">
    <w:name w:val="E-mail Signature"/>
    <w:basedOn w:val="Normal"/>
    <w:rsid w:val="003B0755"/>
  </w:style>
  <w:style w:type="character" w:styleId="Emphasis">
    <w:name w:val="Emphasis"/>
    <w:basedOn w:val="DefaultParagraphFont"/>
    <w:qFormat/>
    <w:rsid w:val="003B0755"/>
    <w:rPr>
      <w:i/>
      <w:iCs/>
    </w:rPr>
  </w:style>
  <w:style w:type="character" w:styleId="EndnoteReference">
    <w:name w:val="endnote reference"/>
    <w:basedOn w:val="DefaultParagraphFont"/>
    <w:rsid w:val="003B0755"/>
    <w:rPr>
      <w:vertAlign w:val="superscript"/>
    </w:rPr>
  </w:style>
  <w:style w:type="paragraph" w:styleId="EndnoteText">
    <w:name w:val="endnote text"/>
    <w:basedOn w:val="Normal"/>
    <w:link w:val="EndnoteTextChar"/>
    <w:rsid w:val="003B0755"/>
  </w:style>
  <w:style w:type="paragraph" w:styleId="EnvelopeAddress">
    <w:name w:val="envelope address"/>
    <w:basedOn w:val="Normal"/>
    <w:rsid w:val="003B0755"/>
    <w:pPr>
      <w:framePr w:w="7920" w:h="1980" w:hRule="exact" w:hSpace="180" w:wrap="auto" w:hAnchor="page" w:xAlign="center" w:yAlign="bottom"/>
      <w:ind w:left="2880"/>
    </w:pPr>
  </w:style>
  <w:style w:type="paragraph" w:styleId="EnvelopeReturn">
    <w:name w:val="envelope return"/>
    <w:basedOn w:val="Normal"/>
    <w:rsid w:val="003B0755"/>
  </w:style>
  <w:style w:type="character" w:styleId="HTMLAcronym">
    <w:name w:val="HTML Acronym"/>
    <w:basedOn w:val="DefaultParagraphFont"/>
    <w:rsid w:val="003B0755"/>
  </w:style>
  <w:style w:type="paragraph" w:styleId="HTMLAddress">
    <w:name w:val="HTML Address"/>
    <w:basedOn w:val="Normal"/>
    <w:rsid w:val="003B0755"/>
    <w:rPr>
      <w:i/>
      <w:iCs/>
    </w:rPr>
  </w:style>
  <w:style w:type="character" w:styleId="HTMLCite">
    <w:name w:val="HTML Cite"/>
    <w:basedOn w:val="DefaultParagraphFont"/>
    <w:rsid w:val="003B0755"/>
    <w:rPr>
      <w:i/>
      <w:iCs/>
    </w:rPr>
  </w:style>
  <w:style w:type="character" w:styleId="HTMLCode">
    <w:name w:val="HTML Code"/>
    <w:basedOn w:val="DefaultParagraphFont"/>
    <w:rsid w:val="003B0755"/>
    <w:rPr>
      <w:rFonts w:ascii="Courier New" w:hAnsi="Courier New" w:cs="Courier New"/>
      <w:szCs w:val="20"/>
    </w:rPr>
  </w:style>
  <w:style w:type="character" w:styleId="HTMLDefinition">
    <w:name w:val="HTML Definition"/>
    <w:basedOn w:val="DefaultParagraphFont"/>
    <w:rsid w:val="003B0755"/>
    <w:rPr>
      <w:i/>
      <w:iCs/>
    </w:rPr>
  </w:style>
  <w:style w:type="character" w:styleId="HTMLKeyboard">
    <w:name w:val="HTML Keyboard"/>
    <w:basedOn w:val="DefaultParagraphFont"/>
    <w:rsid w:val="003B0755"/>
    <w:rPr>
      <w:rFonts w:ascii="Courier New" w:hAnsi="Courier New" w:cs="Courier New"/>
      <w:szCs w:val="20"/>
    </w:rPr>
  </w:style>
  <w:style w:type="paragraph" w:styleId="HTMLPreformatted">
    <w:name w:val="HTML Preformatted"/>
    <w:basedOn w:val="Normal"/>
    <w:rsid w:val="003B0755"/>
  </w:style>
  <w:style w:type="character" w:styleId="HTMLSample">
    <w:name w:val="HTML Sample"/>
    <w:basedOn w:val="DefaultParagraphFont"/>
    <w:rsid w:val="003B0755"/>
    <w:rPr>
      <w:rFonts w:ascii="Courier New" w:hAnsi="Courier New" w:cs="Courier New"/>
    </w:rPr>
  </w:style>
  <w:style w:type="character" w:styleId="HTMLTypewriter">
    <w:name w:val="HTML Typewriter"/>
    <w:basedOn w:val="DefaultParagraphFont"/>
    <w:rsid w:val="003B0755"/>
    <w:rPr>
      <w:rFonts w:ascii="Courier New" w:hAnsi="Courier New" w:cs="Courier New"/>
      <w:szCs w:val="20"/>
    </w:rPr>
  </w:style>
  <w:style w:type="character" w:styleId="HTMLVariable">
    <w:name w:val="HTML Variable"/>
    <w:basedOn w:val="DefaultParagraphFont"/>
    <w:rsid w:val="003B0755"/>
    <w:rPr>
      <w:i/>
      <w:iCs/>
    </w:rPr>
  </w:style>
  <w:style w:type="paragraph" w:styleId="Index1">
    <w:name w:val="index 1"/>
    <w:basedOn w:val="Normal"/>
    <w:next w:val="Normal"/>
    <w:autoRedefine/>
    <w:semiHidden/>
    <w:rsid w:val="003B0755"/>
    <w:pPr>
      <w:ind w:left="220" w:hanging="220"/>
    </w:pPr>
  </w:style>
  <w:style w:type="paragraph" w:styleId="Index2">
    <w:name w:val="index 2"/>
    <w:basedOn w:val="Normal"/>
    <w:next w:val="Normal"/>
    <w:autoRedefine/>
    <w:semiHidden/>
    <w:rsid w:val="003B0755"/>
    <w:pPr>
      <w:ind w:left="440" w:hanging="220"/>
    </w:pPr>
  </w:style>
  <w:style w:type="paragraph" w:styleId="Index3">
    <w:name w:val="index 3"/>
    <w:basedOn w:val="Normal"/>
    <w:next w:val="Normal"/>
    <w:autoRedefine/>
    <w:semiHidden/>
    <w:rsid w:val="003B0755"/>
    <w:pPr>
      <w:ind w:left="660" w:hanging="220"/>
    </w:pPr>
  </w:style>
  <w:style w:type="paragraph" w:styleId="Index4">
    <w:name w:val="index 4"/>
    <w:basedOn w:val="Normal"/>
    <w:next w:val="Normal"/>
    <w:autoRedefine/>
    <w:semiHidden/>
    <w:rsid w:val="003B0755"/>
    <w:pPr>
      <w:ind w:left="880" w:hanging="220"/>
    </w:pPr>
  </w:style>
  <w:style w:type="paragraph" w:styleId="Index5">
    <w:name w:val="index 5"/>
    <w:basedOn w:val="Normal"/>
    <w:next w:val="Normal"/>
    <w:autoRedefine/>
    <w:semiHidden/>
    <w:rsid w:val="003B0755"/>
    <w:pPr>
      <w:ind w:left="1100" w:hanging="220"/>
    </w:pPr>
  </w:style>
  <w:style w:type="paragraph" w:styleId="Index6">
    <w:name w:val="index 6"/>
    <w:basedOn w:val="Normal"/>
    <w:next w:val="Normal"/>
    <w:autoRedefine/>
    <w:semiHidden/>
    <w:rsid w:val="003B0755"/>
    <w:pPr>
      <w:ind w:left="1320" w:hanging="220"/>
    </w:pPr>
  </w:style>
  <w:style w:type="paragraph" w:styleId="Index7">
    <w:name w:val="index 7"/>
    <w:basedOn w:val="Normal"/>
    <w:next w:val="Normal"/>
    <w:autoRedefine/>
    <w:semiHidden/>
    <w:rsid w:val="003B0755"/>
    <w:pPr>
      <w:ind w:left="1540" w:hanging="220"/>
    </w:pPr>
  </w:style>
  <w:style w:type="paragraph" w:styleId="Index9">
    <w:name w:val="index 9"/>
    <w:basedOn w:val="Normal"/>
    <w:next w:val="Normal"/>
    <w:autoRedefine/>
    <w:semiHidden/>
    <w:rsid w:val="003B0755"/>
    <w:pPr>
      <w:ind w:left="1980" w:hanging="220"/>
    </w:pPr>
  </w:style>
  <w:style w:type="paragraph" w:styleId="IndexHeading">
    <w:name w:val="index heading"/>
    <w:basedOn w:val="Normal"/>
    <w:next w:val="Index1"/>
    <w:semiHidden/>
    <w:rsid w:val="003B0755"/>
    <w:rPr>
      <w:b/>
      <w:bCs/>
    </w:rPr>
  </w:style>
  <w:style w:type="character" w:styleId="LineNumber">
    <w:name w:val="line number"/>
    <w:basedOn w:val="DefaultParagraphFont"/>
    <w:rsid w:val="003B0755"/>
  </w:style>
  <w:style w:type="paragraph" w:styleId="ListContinue5">
    <w:name w:val="List Continue 5"/>
    <w:basedOn w:val="Normal"/>
    <w:rsid w:val="003B0755"/>
    <w:pPr>
      <w:ind w:left="1415"/>
    </w:pPr>
  </w:style>
  <w:style w:type="paragraph" w:styleId="ListNumber3">
    <w:name w:val="List Number 3"/>
    <w:basedOn w:val="Normal"/>
    <w:uiPriority w:val="99"/>
    <w:qFormat/>
    <w:rsid w:val="00FC7FFD"/>
    <w:pPr>
      <w:numPr>
        <w:numId w:val="27"/>
      </w:numPr>
      <w:ind w:left="360"/>
    </w:pPr>
    <w:rPr>
      <w:b/>
    </w:rPr>
  </w:style>
  <w:style w:type="paragraph" w:styleId="ListNumber4">
    <w:name w:val="List Number 4"/>
    <w:basedOn w:val="Normal"/>
    <w:link w:val="ListNumber4Char"/>
    <w:uiPriority w:val="99"/>
    <w:rsid w:val="003B0755"/>
    <w:pPr>
      <w:numPr>
        <w:numId w:val="28"/>
      </w:numPr>
    </w:pPr>
  </w:style>
  <w:style w:type="paragraph" w:styleId="MacroText">
    <w:name w:val="macro"/>
    <w:semiHidden/>
    <w:rsid w:val="003B0755"/>
    <w:pPr>
      <w:tabs>
        <w:tab w:val="left" w:pos="480"/>
        <w:tab w:val="left" w:pos="960"/>
        <w:tab w:val="left" w:pos="1440"/>
        <w:tab w:val="left" w:pos="1920"/>
        <w:tab w:val="left" w:pos="2400"/>
        <w:tab w:val="left" w:pos="2880"/>
        <w:tab w:val="left" w:pos="3360"/>
        <w:tab w:val="left" w:pos="3840"/>
        <w:tab w:val="left" w:pos="4320"/>
      </w:tabs>
    </w:pPr>
    <w:rPr>
      <w:rFonts w:ascii="Arial" w:hAnsi="Arial" w:cs="Arial"/>
      <w:sz w:val="22"/>
      <w:lang w:eastAsia="en-US"/>
    </w:rPr>
  </w:style>
  <w:style w:type="paragraph" w:styleId="MessageHeader">
    <w:name w:val="Message Header"/>
    <w:basedOn w:val="Normal"/>
    <w:rsid w:val="003B0755"/>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teHeading">
    <w:name w:val="Note Heading"/>
    <w:basedOn w:val="Normal"/>
    <w:next w:val="Normal"/>
    <w:rsid w:val="003B0755"/>
  </w:style>
  <w:style w:type="paragraph" w:styleId="Salutation">
    <w:name w:val="Salutation"/>
    <w:basedOn w:val="Normal"/>
    <w:next w:val="Normal"/>
    <w:rsid w:val="003B0755"/>
  </w:style>
  <w:style w:type="paragraph" w:styleId="Signature">
    <w:name w:val="Signature"/>
    <w:basedOn w:val="Normal"/>
    <w:rsid w:val="003B0755"/>
    <w:pPr>
      <w:ind w:left="4252"/>
    </w:pPr>
  </w:style>
  <w:style w:type="character" w:styleId="Strong">
    <w:name w:val="Strong"/>
    <w:basedOn w:val="DefaultParagraphFont"/>
    <w:uiPriority w:val="99"/>
    <w:qFormat/>
    <w:rsid w:val="003B0755"/>
    <w:rPr>
      <w:b/>
      <w:bCs/>
    </w:rPr>
  </w:style>
  <w:style w:type="table" w:styleId="Table3Deffects1">
    <w:name w:val="Table 3D effects 1"/>
    <w:basedOn w:val="TableNormal"/>
    <w:rsid w:val="003B075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B075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B075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B075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B075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B075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B075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B075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B075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B075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B075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B075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B075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B075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B075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B075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B075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B075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B075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B075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B075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3B075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B075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B075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B07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B075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B075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B075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B075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B075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B075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B075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B0755"/>
    <w:pPr>
      <w:ind w:left="220" w:hanging="220"/>
    </w:pPr>
  </w:style>
  <w:style w:type="table" w:styleId="TableProfessional">
    <w:name w:val="Table Professional"/>
    <w:basedOn w:val="TableNormal"/>
    <w:rsid w:val="003B075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B075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B075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B075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B075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B075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B0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B075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B075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B075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rsid w:val="003B0755"/>
    <w:pPr>
      <w:spacing w:before="120"/>
    </w:pPr>
    <w:rPr>
      <w:b/>
      <w:bCs/>
    </w:rPr>
  </w:style>
  <w:style w:type="character" w:customStyle="1" w:styleId="BulletIndentChar">
    <w:name w:val="Bullet Indent Char"/>
    <w:basedOn w:val="DefaultParagraphFont"/>
    <w:link w:val="BulletIndent"/>
    <w:rsid w:val="000C4201"/>
    <w:rPr>
      <w:rFonts w:ascii="Arial" w:hAnsi="Arial"/>
      <w:sz w:val="24"/>
      <w:szCs w:val="24"/>
      <w:lang w:eastAsia="en-US"/>
    </w:rPr>
  </w:style>
  <w:style w:type="character" w:customStyle="1" w:styleId="Heading1Char">
    <w:name w:val="Heading 1 Char"/>
    <w:aliases w:val="RFP H1 Char"/>
    <w:basedOn w:val="DefaultParagraphFont"/>
    <w:link w:val="Heading1"/>
    <w:rsid w:val="005220E7"/>
    <w:rPr>
      <w:rFonts w:ascii="Arial" w:hAnsi="Arial"/>
      <w:b/>
      <w:caps/>
      <w:kern w:val="28"/>
      <w:sz w:val="28"/>
      <w:szCs w:val="24"/>
      <w:lang w:eastAsia="en-US"/>
    </w:rPr>
  </w:style>
  <w:style w:type="character" w:customStyle="1" w:styleId="Heading2Char">
    <w:name w:val="Heading 2 Char"/>
    <w:aliases w:val="RFP H2 Char,H2 Char,h2 Char,2m Char,Subhead1 Char,Reset numbering Char,Subsection Char,He Char,Subsection1 Char,Subsection2 Char,Subsection3 Char,Subsection4 Char"/>
    <w:basedOn w:val="Heading1Char"/>
    <w:link w:val="Heading2"/>
    <w:rsid w:val="00C85DA5"/>
    <w:rPr>
      <w:rFonts w:ascii="Arial Bold" w:hAnsi="Arial Bold"/>
      <w:b/>
      <w:caps w:val="0"/>
      <w:kern w:val="28"/>
      <w:sz w:val="24"/>
      <w:szCs w:val="26"/>
      <w:lang w:eastAsia="en-US"/>
    </w:rPr>
  </w:style>
  <w:style w:type="character" w:customStyle="1" w:styleId="Heading4Char">
    <w:name w:val="Heading 4 Char"/>
    <w:aliases w:val="RFP H4 Char"/>
    <w:basedOn w:val="DefaultParagraphFont"/>
    <w:link w:val="Heading4"/>
    <w:rsid w:val="005220E7"/>
    <w:rPr>
      <w:rFonts w:ascii="Arial" w:hAnsi="Arial" w:cs="Arial"/>
      <w:b/>
      <w:kern w:val="28"/>
      <w:sz w:val="24"/>
      <w:szCs w:val="26"/>
      <w:lang w:val="en-US" w:eastAsia="en-US"/>
    </w:rPr>
  </w:style>
  <w:style w:type="character" w:customStyle="1" w:styleId="Heading5Char">
    <w:name w:val="Heading 5 Char"/>
    <w:aliases w:val="h5 Char"/>
    <w:basedOn w:val="DefaultParagraphFont"/>
    <w:link w:val="Heading5"/>
    <w:rsid w:val="00F81C75"/>
    <w:rPr>
      <w:rFonts w:ascii="Arial" w:hAnsi="Arial"/>
      <w:sz w:val="24"/>
      <w:szCs w:val="24"/>
      <w:lang w:eastAsia="en-US"/>
    </w:rPr>
  </w:style>
  <w:style w:type="character" w:customStyle="1" w:styleId="Heading6Char">
    <w:name w:val="Heading 6 Char"/>
    <w:aliases w:val="h6 Char"/>
    <w:basedOn w:val="DefaultParagraphFont"/>
    <w:link w:val="Heading6"/>
    <w:rsid w:val="00F81C75"/>
    <w:rPr>
      <w:rFonts w:ascii="Arial" w:hAnsi="Arial"/>
      <w:b/>
      <w:sz w:val="24"/>
      <w:szCs w:val="24"/>
      <w:lang w:val="en-US" w:eastAsia="en-US"/>
    </w:rPr>
  </w:style>
  <w:style w:type="character" w:customStyle="1" w:styleId="Heading7Char">
    <w:name w:val="Heading 7 Char"/>
    <w:basedOn w:val="DefaultParagraphFont"/>
    <w:link w:val="Heading7"/>
    <w:rsid w:val="00F81C75"/>
    <w:rPr>
      <w:rFonts w:ascii="Arial" w:hAnsi="Arial"/>
      <w:i/>
      <w:sz w:val="24"/>
      <w:szCs w:val="24"/>
      <w:lang w:val="en-GB" w:eastAsia="en-US"/>
    </w:rPr>
  </w:style>
  <w:style w:type="character" w:customStyle="1" w:styleId="Heading8Char">
    <w:name w:val="Heading 8 Char"/>
    <w:basedOn w:val="DefaultParagraphFont"/>
    <w:link w:val="Heading8"/>
    <w:rsid w:val="00F81C75"/>
    <w:rPr>
      <w:rFonts w:ascii="Arial" w:hAnsi="Arial"/>
      <w:i/>
      <w:sz w:val="24"/>
      <w:szCs w:val="24"/>
      <w:lang w:val="en-GB" w:eastAsia="en-US"/>
    </w:rPr>
  </w:style>
  <w:style w:type="character" w:customStyle="1" w:styleId="Heading9Char">
    <w:name w:val="Heading 9 Char"/>
    <w:basedOn w:val="DefaultParagraphFont"/>
    <w:link w:val="Heading9"/>
    <w:rsid w:val="00F81C75"/>
    <w:rPr>
      <w:rFonts w:ascii="Arial" w:hAnsi="Arial"/>
      <w:i/>
      <w:sz w:val="24"/>
      <w:szCs w:val="24"/>
      <w:lang w:val="en-US" w:eastAsia="en-US"/>
    </w:rPr>
  </w:style>
  <w:style w:type="paragraph" w:customStyle="1" w:styleId="MBSLSBSection">
    <w:name w:val="MBSLSB Section"/>
    <w:basedOn w:val="Normal"/>
    <w:rsid w:val="00F81C75"/>
    <w:pPr>
      <w:widowControl w:val="0"/>
      <w:ind w:left="720" w:hanging="720"/>
      <w:jc w:val="both"/>
    </w:pPr>
    <w:rPr>
      <w:szCs w:val="20"/>
    </w:rPr>
  </w:style>
  <w:style w:type="paragraph" w:customStyle="1" w:styleId="a">
    <w:name w:val="a"/>
    <w:aliases w:val="b,c"/>
    <w:uiPriority w:val="99"/>
    <w:rsid w:val="00F81C75"/>
    <w:pPr>
      <w:ind w:left="1440"/>
    </w:pPr>
    <w:rPr>
      <w:sz w:val="24"/>
      <w:lang w:val="en-US" w:eastAsia="en-US"/>
    </w:rPr>
  </w:style>
  <w:style w:type="paragraph" w:customStyle="1" w:styleId="OPSSection">
    <w:name w:val="OPS Section"/>
    <w:basedOn w:val="Normal"/>
    <w:rsid w:val="00F81C75"/>
    <w:pPr>
      <w:widowControl w:val="0"/>
      <w:ind w:left="720" w:hanging="720"/>
      <w:jc w:val="both"/>
    </w:pPr>
    <w:rPr>
      <w:szCs w:val="20"/>
    </w:rPr>
  </w:style>
  <w:style w:type="paragraph" w:customStyle="1" w:styleId="Default">
    <w:name w:val="Default"/>
    <w:rsid w:val="00F81C75"/>
    <w:pPr>
      <w:autoSpaceDE w:val="0"/>
      <w:autoSpaceDN w:val="0"/>
      <w:adjustRightInd w:val="0"/>
    </w:pPr>
    <w:rPr>
      <w:rFonts w:ascii="Arial" w:hAnsi="Arial" w:cs="Arial"/>
      <w:color w:val="000000"/>
      <w:sz w:val="24"/>
      <w:szCs w:val="24"/>
    </w:rPr>
  </w:style>
  <w:style w:type="paragraph" w:customStyle="1" w:styleId="numbered">
    <w:name w:val="numbered"/>
    <w:basedOn w:val="Normal"/>
    <w:uiPriority w:val="99"/>
    <w:rsid w:val="00F81C75"/>
    <w:pPr>
      <w:widowControl w:val="0"/>
      <w:tabs>
        <w:tab w:val="left" w:pos="720"/>
      </w:tabs>
      <w:ind w:left="720" w:hanging="720"/>
    </w:pPr>
    <w:rPr>
      <w:sz w:val="20"/>
      <w:szCs w:val="20"/>
      <w:lang w:val="en-US"/>
    </w:rPr>
  </w:style>
  <w:style w:type="paragraph" w:customStyle="1" w:styleId="bodytextindent0">
    <w:name w:val="#body text=indent 0"/>
    <w:basedOn w:val="Normal"/>
    <w:uiPriority w:val="99"/>
    <w:rsid w:val="00F81C75"/>
    <w:pPr>
      <w:spacing w:before="240"/>
      <w:jc w:val="both"/>
    </w:pPr>
    <w:rPr>
      <w:szCs w:val="20"/>
    </w:rPr>
  </w:style>
  <w:style w:type="paragraph" w:customStyle="1" w:styleId="headingcentrebold0">
    <w:name w:val="%heading=centre bold"/>
    <w:basedOn w:val="Normal"/>
    <w:next w:val="bodytextindent0"/>
    <w:uiPriority w:val="99"/>
    <w:rsid w:val="00F81C75"/>
    <w:pPr>
      <w:keepNext/>
      <w:keepLines/>
      <w:spacing w:before="240"/>
      <w:jc w:val="center"/>
    </w:pPr>
    <w:rPr>
      <w:b/>
      <w:szCs w:val="20"/>
    </w:rPr>
  </w:style>
  <w:style w:type="character" w:customStyle="1" w:styleId="DeltaViewInsertion">
    <w:name w:val="DeltaView Insertion"/>
    <w:uiPriority w:val="99"/>
    <w:rsid w:val="00F81C75"/>
    <w:rPr>
      <w:b/>
      <w:color w:val="000000"/>
      <w:spacing w:val="0"/>
      <w:u w:val="double"/>
    </w:rPr>
  </w:style>
  <w:style w:type="character" w:customStyle="1" w:styleId="DeltaViewMoveSource">
    <w:name w:val="DeltaView Move Source"/>
    <w:uiPriority w:val="99"/>
    <w:rsid w:val="00F81C75"/>
    <w:rPr>
      <w:strike/>
      <w:color w:val="000000"/>
      <w:spacing w:val="0"/>
    </w:rPr>
  </w:style>
  <w:style w:type="character" w:customStyle="1" w:styleId="DeltaViewChangeNumber">
    <w:name w:val="DeltaView Change Number"/>
    <w:uiPriority w:val="99"/>
    <w:rsid w:val="00F81C75"/>
    <w:rPr>
      <w:color w:val="000000"/>
      <w:spacing w:val="0"/>
      <w:vertAlign w:val="superscript"/>
    </w:rPr>
  </w:style>
  <w:style w:type="character" w:customStyle="1" w:styleId="emailstyle19">
    <w:name w:val="emailstyle19"/>
    <w:uiPriority w:val="99"/>
    <w:rsid w:val="00F81C75"/>
    <w:rPr>
      <w:rFonts w:ascii="Calibri" w:hAnsi="Calibri"/>
      <w:color w:val="000080"/>
      <w:sz w:val="22"/>
      <w:u w:val="none"/>
      <w:effect w:val="none"/>
    </w:rPr>
  </w:style>
  <w:style w:type="paragraph" w:customStyle="1" w:styleId="section-e">
    <w:name w:val="section-e"/>
    <w:basedOn w:val="Normal"/>
    <w:uiPriority w:val="99"/>
    <w:rsid w:val="00F81C75"/>
    <w:pPr>
      <w:snapToGrid w:val="0"/>
      <w:jc w:val="center"/>
    </w:pPr>
    <w:rPr>
      <w:rFonts w:eastAsia="MS Mincho"/>
      <w:b/>
      <w:color w:val="000000"/>
      <w:lang w:eastAsia="ja-JP"/>
    </w:rPr>
  </w:style>
  <w:style w:type="paragraph" w:customStyle="1" w:styleId="subsection-e">
    <w:name w:val="subsection-e"/>
    <w:basedOn w:val="Normal"/>
    <w:uiPriority w:val="99"/>
    <w:rsid w:val="00F81C75"/>
    <w:pPr>
      <w:snapToGrid w:val="0"/>
      <w:ind w:firstLine="600"/>
    </w:pPr>
    <w:rPr>
      <w:rFonts w:eastAsia="MS Mincho"/>
      <w:color w:val="000000"/>
      <w:sz w:val="26"/>
      <w:szCs w:val="26"/>
      <w:lang w:eastAsia="ja-JP"/>
    </w:rPr>
  </w:style>
  <w:style w:type="character" w:customStyle="1" w:styleId="CommentTextChar">
    <w:name w:val="Comment Text Char"/>
    <w:basedOn w:val="DefaultParagraphFont"/>
    <w:link w:val="CommentText"/>
    <w:uiPriority w:val="99"/>
    <w:rsid w:val="00F81C75"/>
    <w:rPr>
      <w:rFonts w:ascii="Arial" w:hAnsi="Arial" w:cs="Arial"/>
      <w:b/>
      <w:noProof/>
      <w:sz w:val="22"/>
      <w:lang w:eastAsia="en-US"/>
    </w:rPr>
  </w:style>
  <w:style w:type="character" w:customStyle="1" w:styleId="FooterChar">
    <w:name w:val="Footer Char"/>
    <w:basedOn w:val="DefaultParagraphFont"/>
    <w:link w:val="Footer"/>
    <w:uiPriority w:val="99"/>
    <w:rsid w:val="00F81C75"/>
    <w:rPr>
      <w:rFonts w:ascii="Arial" w:eastAsia="Arial Unicode MS" w:hAnsi="Arial" w:cs="Arial"/>
      <w:snapToGrid w:val="0"/>
      <w:sz w:val="22"/>
      <w:lang w:val="en-US" w:eastAsia="en-US"/>
    </w:rPr>
  </w:style>
  <w:style w:type="character" w:customStyle="1" w:styleId="BodyTextIndentChar">
    <w:name w:val="Body Text Indent Char"/>
    <w:basedOn w:val="DefaultParagraphFont"/>
    <w:link w:val="BodyTextIndent"/>
    <w:rsid w:val="00F81C75"/>
    <w:rPr>
      <w:rFonts w:ascii="Arial" w:hAnsi="Arial" w:cs="Arial"/>
      <w:sz w:val="22"/>
      <w:lang w:val="en-US" w:eastAsia="en-US"/>
    </w:rPr>
  </w:style>
  <w:style w:type="character" w:customStyle="1" w:styleId="BodyText2Char">
    <w:name w:val="Body Text 2 Char"/>
    <w:basedOn w:val="DefaultParagraphFont"/>
    <w:link w:val="BodyText2"/>
    <w:rsid w:val="00F81C75"/>
    <w:rPr>
      <w:rFonts w:ascii="Arial" w:hAnsi="Arial" w:cs="Arial"/>
      <w:spacing w:val="-2"/>
      <w:sz w:val="22"/>
      <w:lang w:eastAsia="en-US"/>
    </w:rPr>
  </w:style>
  <w:style w:type="character" w:customStyle="1" w:styleId="BodyText3Char">
    <w:name w:val="Body Text 3 Char"/>
    <w:basedOn w:val="DefaultParagraphFont"/>
    <w:link w:val="BodyText3"/>
    <w:rsid w:val="00F81C75"/>
    <w:rPr>
      <w:rFonts w:ascii="Arial" w:hAnsi="Arial" w:cs="Arial"/>
      <w:color w:val="000000"/>
      <w:spacing w:val="-2"/>
      <w:sz w:val="22"/>
      <w:lang w:eastAsia="en-US"/>
    </w:rPr>
  </w:style>
  <w:style w:type="character" w:customStyle="1" w:styleId="BodyTextIndent3Char">
    <w:name w:val="Body Text Indent 3 Char"/>
    <w:basedOn w:val="DefaultParagraphFont"/>
    <w:link w:val="BodyTextIndent3"/>
    <w:rsid w:val="00F81C75"/>
    <w:rPr>
      <w:rFonts w:ascii="Arial" w:hAnsi="Arial" w:cs="Arial"/>
      <w:spacing w:val="-3"/>
      <w:sz w:val="22"/>
      <w:lang w:eastAsia="en-US"/>
    </w:rPr>
  </w:style>
  <w:style w:type="character" w:customStyle="1" w:styleId="NormalWebChar">
    <w:name w:val="Normal (Web) Char"/>
    <w:link w:val="NormalWeb"/>
    <w:uiPriority w:val="99"/>
    <w:locked/>
    <w:rsid w:val="00F81C75"/>
    <w:rPr>
      <w:rFonts w:ascii="Arial" w:hAnsi="Arial" w:cs="Arial"/>
      <w:sz w:val="22"/>
      <w:lang w:val="en-US" w:eastAsia="en-US"/>
    </w:rPr>
  </w:style>
  <w:style w:type="character" w:customStyle="1" w:styleId="CommentSubjectChar">
    <w:name w:val="Comment Subject Char"/>
    <w:basedOn w:val="CommentTextChar"/>
    <w:link w:val="CommentSubject"/>
    <w:rsid w:val="00F81C75"/>
    <w:rPr>
      <w:rFonts w:ascii="Arial" w:hAnsi="Arial" w:cs="Arial"/>
      <w:b/>
      <w:bCs/>
      <w:noProof/>
      <w:sz w:val="22"/>
      <w:lang w:eastAsia="en-US"/>
    </w:rPr>
  </w:style>
  <w:style w:type="character" w:customStyle="1" w:styleId="BalloonTextChar">
    <w:name w:val="Balloon Text Char"/>
    <w:basedOn w:val="DefaultParagraphFont"/>
    <w:link w:val="BalloonText"/>
    <w:rsid w:val="00F81C75"/>
    <w:rPr>
      <w:rFonts w:ascii="Arial" w:hAnsi="Arial" w:cs="Arial"/>
      <w:sz w:val="22"/>
      <w:szCs w:val="16"/>
      <w:lang w:eastAsia="en-US"/>
    </w:rPr>
  </w:style>
  <w:style w:type="paragraph" w:styleId="ListParagraph">
    <w:name w:val="List Paragraph"/>
    <w:basedOn w:val="Normal"/>
    <w:link w:val="ListParagraphChar"/>
    <w:uiPriority w:val="99"/>
    <w:qFormat/>
    <w:rsid w:val="00F81C75"/>
    <w:pPr>
      <w:ind w:left="720"/>
    </w:pPr>
  </w:style>
  <w:style w:type="character" w:customStyle="1" w:styleId="st1">
    <w:name w:val="st1"/>
    <w:basedOn w:val="DefaultParagraphFont"/>
    <w:uiPriority w:val="99"/>
    <w:rsid w:val="00F81C75"/>
    <w:rPr>
      <w:rFonts w:cs="Times New Roman"/>
    </w:rPr>
  </w:style>
  <w:style w:type="character" w:customStyle="1" w:styleId="BodyTextIndent2Char">
    <w:name w:val="Body Text Indent 2 Char"/>
    <w:basedOn w:val="DefaultParagraphFont"/>
    <w:link w:val="BodyTextIndent2"/>
    <w:rsid w:val="00F81C75"/>
    <w:rPr>
      <w:rFonts w:ascii="Arial" w:hAnsi="Arial" w:cs="Arial"/>
      <w:spacing w:val="-3"/>
      <w:sz w:val="22"/>
      <w:lang w:val="en-US" w:eastAsia="en-US"/>
    </w:rPr>
  </w:style>
  <w:style w:type="paragraph" w:styleId="Revision">
    <w:name w:val="Revision"/>
    <w:uiPriority w:val="99"/>
    <w:semiHidden/>
    <w:rsid w:val="00F81C75"/>
    <w:rPr>
      <w:rFonts w:ascii="Arial" w:hAnsi="Arial"/>
      <w:sz w:val="22"/>
      <w:szCs w:val="24"/>
      <w:lang w:eastAsia="en-US"/>
    </w:rPr>
  </w:style>
  <w:style w:type="paragraph" w:customStyle="1" w:styleId="Level10">
    <w:name w:val="Level 1"/>
    <w:basedOn w:val="Normal"/>
    <w:rsid w:val="00F81C75"/>
    <w:pPr>
      <w:widowControl w:val="0"/>
      <w:snapToGrid w:val="0"/>
      <w:ind w:left="720" w:hanging="720"/>
      <w:outlineLvl w:val="0"/>
    </w:pPr>
    <w:rPr>
      <w:rFonts w:ascii="Times New Roman" w:hAnsi="Times New Roman"/>
      <w:szCs w:val="20"/>
      <w:lang w:val="en-US"/>
    </w:rPr>
  </w:style>
  <w:style w:type="paragraph" w:customStyle="1" w:styleId="Level3">
    <w:name w:val="Level 3"/>
    <w:basedOn w:val="Normal"/>
    <w:rsid w:val="00F81C75"/>
    <w:pPr>
      <w:widowControl w:val="0"/>
      <w:tabs>
        <w:tab w:val="num" w:pos="1800"/>
      </w:tabs>
      <w:snapToGrid w:val="0"/>
      <w:outlineLvl w:val="2"/>
    </w:pPr>
    <w:rPr>
      <w:rFonts w:ascii="Times New Roman" w:hAnsi="Times New Roman"/>
      <w:szCs w:val="20"/>
      <w:lang w:val="en-US"/>
    </w:rPr>
  </w:style>
  <w:style w:type="paragraph" w:customStyle="1" w:styleId="a0">
    <w:name w:val="_"/>
    <w:basedOn w:val="Normal"/>
    <w:rsid w:val="00F81C75"/>
    <w:pPr>
      <w:widowControl w:val="0"/>
      <w:snapToGrid w:val="0"/>
      <w:ind w:left="720" w:hanging="720"/>
    </w:pPr>
    <w:rPr>
      <w:rFonts w:ascii="Times New Roman" w:hAnsi="Times New Roman"/>
      <w:szCs w:val="20"/>
      <w:lang w:val="en-US"/>
    </w:rPr>
  </w:style>
  <w:style w:type="paragraph" w:customStyle="1" w:styleId="1AutoList3">
    <w:name w:val="1AutoList3"/>
    <w:rsid w:val="00F81C75"/>
    <w:pPr>
      <w:snapToGrid w:val="0"/>
      <w:ind w:left="-1440"/>
    </w:pPr>
    <w:rPr>
      <w:sz w:val="24"/>
      <w:lang w:val="en-US" w:eastAsia="en-US"/>
    </w:rPr>
  </w:style>
  <w:style w:type="paragraph" w:customStyle="1" w:styleId="1AutoList1">
    <w:name w:val="1AutoList1"/>
    <w:rsid w:val="00F81C75"/>
    <w:pPr>
      <w:widowControl w:val="0"/>
      <w:tabs>
        <w:tab w:val="left" w:pos="720"/>
      </w:tabs>
      <w:ind w:left="720" w:hanging="720"/>
      <w:jc w:val="both"/>
    </w:pPr>
    <w:rPr>
      <w:sz w:val="24"/>
      <w:lang w:val="en-US" w:eastAsia="en-US"/>
    </w:rPr>
  </w:style>
  <w:style w:type="paragraph" w:customStyle="1" w:styleId="MBSLSBNormal">
    <w:name w:val="MBSLSB Normal"/>
    <w:rsid w:val="00F81C75"/>
    <w:pPr>
      <w:widowControl w:val="0"/>
      <w:jc w:val="both"/>
    </w:pPr>
    <w:rPr>
      <w:rFonts w:ascii="Arial" w:hAnsi="Arial"/>
      <w:sz w:val="24"/>
      <w:lang w:eastAsia="en-US"/>
    </w:rPr>
  </w:style>
  <w:style w:type="paragraph" w:customStyle="1" w:styleId="xl47">
    <w:name w:val="xl47"/>
    <w:basedOn w:val="Normal"/>
    <w:rsid w:val="00F81C75"/>
    <w:pPr>
      <w:spacing w:before="100" w:beforeAutospacing="1" w:after="100" w:afterAutospacing="1"/>
      <w:jc w:val="center"/>
    </w:pPr>
    <w:rPr>
      <w:rFonts w:eastAsia="Arial Unicode MS" w:cs="Arial"/>
      <w:b/>
      <w:bCs/>
      <w:szCs w:val="22"/>
    </w:rPr>
  </w:style>
  <w:style w:type="character" w:customStyle="1" w:styleId="listbulletindentedChar">
    <w:name w:val="list bullet indented Char"/>
    <w:basedOn w:val="DefaultParagraphFont"/>
    <w:link w:val="listbulletindented"/>
    <w:locked/>
    <w:rsid w:val="00F81C75"/>
    <w:rPr>
      <w:rFonts w:ascii="Arial" w:hAnsi="Arial"/>
      <w:sz w:val="24"/>
      <w:szCs w:val="24"/>
    </w:rPr>
  </w:style>
  <w:style w:type="paragraph" w:customStyle="1" w:styleId="listbulletindented">
    <w:name w:val="list bullet indented"/>
    <w:basedOn w:val="Normal"/>
    <w:link w:val="listbulletindentedChar"/>
    <w:qFormat/>
    <w:rsid w:val="00F81C75"/>
    <w:pPr>
      <w:numPr>
        <w:numId w:val="30"/>
      </w:numPr>
      <w:spacing w:after="0"/>
    </w:pPr>
    <w:rPr>
      <w:lang w:eastAsia="en-CA"/>
    </w:rPr>
  </w:style>
  <w:style w:type="paragraph" w:customStyle="1" w:styleId="Listbulletnoindent">
    <w:name w:val="List bullet no indent"/>
    <w:basedOn w:val="ListBullet"/>
    <w:link w:val="ListbulletnoindentChar"/>
    <w:qFormat/>
    <w:rsid w:val="00F81C75"/>
    <w:pPr>
      <w:numPr>
        <w:numId w:val="29"/>
      </w:numPr>
      <w:tabs>
        <w:tab w:val="clear" w:pos="9360"/>
      </w:tabs>
      <w:jc w:val="both"/>
    </w:pPr>
    <w:rPr>
      <w:b/>
      <w:snapToGrid w:val="0"/>
      <w:szCs w:val="22"/>
    </w:rPr>
  </w:style>
  <w:style w:type="character" w:customStyle="1" w:styleId="ListBulletChar">
    <w:name w:val="List Bullet Char"/>
    <w:basedOn w:val="DefaultParagraphFont"/>
    <w:link w:val="ListBullet"/>
    <w:uiPriority w:val="99"/>
    <w:rsid w:val="00F81C75"/>
    <w:rPr>
      <w:rFonts w:ascii="Arial" w:hAnsi="Arial"/>
      <w:sz w:val="24"/>
      <w:szCs w:val="24"/>
      <w:lang w:val="en-US" w:eastAsia="en-US"/>
    </w:rPr>
  </w:style>
  <w:style w:type="character" w:customStyle="1" w:styleId="ListbulletnoindentChar">
    <w:name w:val="List bullet no indent Char"/>
    <w:basedOn w:val="ListBulletChar"/>
    <w:link w:val="Listbulletnoindent"/>
    <w:rsid w:val="00F81C75"/>
    <w:rPr>
      <w:rFonts w:ascii="Arial" w:hAnsi="Arial"/>
      <w:b/>
      <w:snapToGrid w:val="0"/>
      <w:sz w:val="24"/>
      <w:szCs w:val="22"/>
      <w:lang w:val="en-US" w:eastAsia="en-US"/>
    </w:rPr>
  </w:style>
  <w:style w:type="paragraph" w:styleId="IntenseQuote">
    <w:name w:val="Intense Quote"/>
    <w:basedOn w:val="Normal"/>
    <w:next w:val="Normal"/>
    <w:link w:val="IntenseQuoteChar"/>
    <w:uiPriority w:val="30"/>
    <w:qFormat/>
    <w:rsid w:val="00F81C7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81C75"/>
    <w:rPr>
      <w:rFonts w:ascii="Arial" w:hAnsi="Arial"/>
      <w:b/>
      <w:bCs/>
      <w:i/>
      <w:iCs/>
      <w:color w:val="4F81BD" w:themeColor="accent1"/>
      <w:sz w:val="24"/>
      <w:szCs w:val="24"/>
      <w:lang w:eastAsia="en-US"/>
    </w:rPr>
  </w:style>
  <w:style w:type="character" w:customStyle="1" w:styleId="AppendixChar">
    <w:name w:val="Appendix Char"/>
    <w:basedOn w:val="DefaultParagraphFont"/>
    <w:link w:val="Appendix"/>
    <w:rsid w:val="00935DB7"/>
    <w:rPr>
      <w:rFonts w:ascii="Arial" w:hAnsi="Arial"/>
      <w:b/>
      <w:caps/>
      <w:smallCaps/>
      <w:spacing w:val="40"/>
      <w:sz w:val="28"/>
      <w:szCs w:val="24"/>
      <w:lang w:eastAsia="en-US"/>
    </w:rPr>
  </w:style>
  <w:style w:type="paragraph" w:styleId="NoSpacing">
    <w:name w:val="No Spacing"/>
    <w:uiPriority w:val="1"/>
    <w:qFormat/>
    <w:rsid w:val="00F81C75"/>
    <w:rPr>
      <w:rFonts w:ascii="Arial" w:hAnsi="Arial"/>
      <w:sz w:val="22"/>
      <w:szCs w:val="24"/>
      <w:lang w:eastAsia="en-US"/>
    </w:rPr>
  </w:style>
  <w:style w:type="paragraph" w:customStyle="1" w:styleId="Heading1-Appendix">
    <w:name w:val="Heading 1 - Appendix"/>
    <w:basedOn w:val="Heading1"/>
    <w:link w:val="Heading1-AppendixChar"/>
    <w:qFormat/>
    <w:rsid w:val="00BD2A43"/>
    <w:pPr>
      <w:numPr>
        <w:numId w:val="0"/>
      </w:numPr>
      <w:spacing w:after="240"/>
      <w:ind w:left="431"/>
      <w:jc w:val="center"/>
    </w:pPr>
    <w:rPr>
      <w:rFonts w:cs="Arial"/>
      <w:bCs/>
      <w:kern w:val="32"/>
      <w:szCs w:val="28"/>
    </w:rPr>
  </w:style>
  <w:style w:type="character" w:customStyle="1" w:styleId="Heading1-AppendixChar">
    <w:name w:val="Heading 1 - Appendix Char"/>
    <w:basedOn w:val="Heading1Char"/>
    <w:link w:val="Heading1-Appendix"/>
    <w:rsid w:val="00BD2A43"/>
    <w:rPr>
      <w:rFonts w:ascii="Arial" w:hAnsi="Arial" w:cs="Arial"/>
      <w:b/>
      <w:bCs/>
      <w:caps/>
      <w:kern w:val="32"/>
      <w:sz w:val="28"/>
      <w:szCs w:val="28"/>
      <w:lang w:eastAsia="en-US"/>
    </w:rPr>
  </w:style>
  <w:style w:type="character" w:styleId="PlaceholderText">
    <w:name w:val="Placeholder Text"/>
    <w:basedOn w:val="DefaultParagraphFont"/>
    <w:uiPriority w:val="99"/>
    <w:semiHidden/>
    <w:rsid w:val="00F81C75"/>
    <w:rPr>
      <w:color w:val="808080"/>
    </w:rPr>
  </w:style>
  <w:style w:type="paragraph" w:customStyle="1" w:styleId="listbullet-letter">
    <w:name w:val="list bullet - letter"/>
    <w:basedOn w:val="Normal"/>
    <w:link w:val="listbullet-letterChar"/>
    <w:rsid w:val="00F81C75"/>
    <w:pPr>
      <w:numPr>
        <w:numId w:val="31"/>
      </w:numPr>
      <w:shd w:val="clear" w:color="auto" w:fill="FFFF00"/>
      <w:spacing w:after="0"/>
      <w:jc w:val="both"/>
    </w:pPr>
    <w:rPr>
      <w:rFonts w:cs="Arial"/>
      <w:szCs w:val="22"/>
    </w:rPr>
  </w:style>
  <w:style w:type="character" w:customStyle="1" w:styleId="listbullet-letterChar">
    <w:name w:val="list bullet - letter Char"/>
    <w:basedOn w:val="DefaultParagraphFont"/>
    <w:link w:val="listbullet-letter"/>
    <w:rsid w:val="00F81C75"/>
    <w:rPr>
      <w:rFonts w:ascii="Arial" w:hAnsi="Arial" w:cs="Arial"/>
      <w:sz w:val="24"/>
      <w:szCs w:val="22"/>
      <w:shd w:val="clear" w:color="auto" w:fill="FFFF00"/>
      <w:lang w:eastAsia="en-US"/>
    </w:rPr>
  </w:style>
  <w:style w:type="paragraph" w:customStyle="1" w:styleId="Heading2a">
    <w:name w:val="Heading 2a"/>
    <w:basedOn w:val="Heading2"/>
    <w:link w:val="Heading2aChar"/>
    <w:qFormat/>
    <w:rsid w:val="00F81C75"/>
    <w:pPr>
      <w:numPr>
        <w:ilvl w:val="0"/>
        <w:numId w:val="0"/>
      </w:numPr>
      <w:ind w:left="576" w:hanging="576"/>
      <w:jc w:val="center"/>
    </w:pPr>
    <w:rPr>
      <w:bCs/>
      <w:caps/>
      <w:smallCaps/>
      <w:kern w:val="0"/>
      <w:szCs w:val="24"/>
      <w:lang w:eastAsia="en-CA"/>
    </w:rPr>
  </w:style>
  <w:style w:type="character" w:customStyle="1" w:styleId="Heading2aChar">
    <w:name w:val="Heading 2a Char"/>
    <w:basedOn w:val="Heading2Char"/>
    <w:link w:val="Heading2a"/>
    <w:rsid w:val="00F81C75"/>
    <w:rPr>
      <w:rFonts w:ascii="Arial Bold" w:hAnsi="Arial Bold" w:cs="Arial"/>
      <w:b/>
      <w:bCs/>
      <w:caps w:val="0"/>
      <w:kern w:val="28"/>
      <w:sz w:val="24"/>
      <w:szCs w:val="24"/>
      <w:lang w:eastAsia="en-US"/>
    </w:rPr>
  </w:style>
  <w:style w:type="paragraph" w:customStyle="1" w:styleId="listnumbered">
    <w:name w:val="list numbered"/>
    <w:basedOn w:val="Normal"/>
    <w:qFormat/>
    <w:rsid w:val="00F81C75"/>
    <w:pPr>
      <w:tabs>
        <w:tab w:val="num" w:pos="1080"/>
      </w:tabs>
      <w:ind w:left="1080" w:hanging="720"/>
      <w:jc w:val="both"/>
    </w:pPr>
    <w:rPr>
      <w:rFonts w:cs="Arial"/>
      <w:szCs w:val="22"/>
    </w:rPr>
  </w:style>
  <w:style w:type="paragraph" w:customStyle="1" w:styleId="ListBullet1">
    <w:name w:val="List Bullet1"/>
    <w:basedOn w:val="ListNumber4"/>
    <w:link w:val="ListbulletChar0"/>
    <w:qFormat/>
    <w:rsid w:val="00F81C75"/>
    <w:pPr>
      <w:numPr>
        <w:numId w:val="0"/>
      </w:numPr>
      <w:contextualSpacing/>
    </w:pPr>
  </w:style>
  <w:style w:type="character" w:customStyle="1" w:styleId="ListNumber4Char">
    <w:name w:val="List Number 4 Char"/>
    <w:basedOn w:val="DefaultParagraphFont"/>
    <w:link w:val="ListNumber4"/>
    <w:uiPriority w:val="99"/>
    <w:rsid w:val="00F81C75"/>
    <w:rPr>
      <w:rFonts w:ascii="Arial" w:hAnsi="Arial"/>
      <w:sz w:val="24"/>
      <w:szCs w:val="24"/>
      <w:lang w:eastAsia="en-US"/>
    </w:rPr>
  </w:style>
  <w:style w:type="character" w:customStyle="1" w:styleId="ListbulletChar0">
    <w:name w:val="List bullet Char"/>
    <w:basedOn w:val="ListNumber4Char"/>
    <w:link w:val="ListBullet1"/>
    <w:rsid w:val="00F81C75"/>
    <w:rPr>
      <w:rFonts w:ascii="Arial" w:hAnsi="Arial"/>
      <w:sz w:val="24"/>
      <w:szCs w:val="24"/>
      <w:lang w:eastAsia="en-US"/>
    </w:rPr>
  </w:style>
  <w:style w:type="character" w:styleId="BookTitle">
    <w:name w:val="Book Title"/>
    <w:basedOn w:val="DefaultParagraphFont"/>
    <w:uiPriority w:val="33"/>
    <w:qFormat/>
    <w:rsid w:val="00F81C75"/>
    <w:rPr>
      <w:b/>
      <w:bCs/>
      <w:smallCaps/>
      <w:spacing w:val="5"/>
    </w:rPr>
  </w:style>
  <w:style w:type="character" w:customStyle="1" w:styleId="TitleChar">
    <w:name w:val="Title Char"/>
    <w:basedOn w:val="DefaultParagraphFont"/>
    <w:link w:val="Title"/>
    <w:rsid w:val="00F81C75"/>
    <w:rPr>
      <w:rFonts w:ascii="Arial" w:hAnsi="Arial" w:cs="Arial"/>
      <w:b/>
      <w:bCs/>
      <w:kern w:val="28"/>
      <w:sz w:val="22"/>
      <w:szCs w:val="32"/>
      <w:lang w:eastAsia="en-US"/>
    </w:rPr>
  </w:style>
  <w:style w:type="character" w:customStyle="1" w:styleId="SubtitleChar">
    <w:name w:val="Subtitle Char"/>
    <w:basedOn w:val="DefaultParagraphFont"/>
    <w:link w:val="Subtitle"/>
    <w:rsid w:val="00F81C75"/>
    <w:rPr>
      <w:rFonts w:ascii="Arial" w:hAnsi="Arial" w:cs="Arial"/>
      <w:noProof/>
      <w:sz w:val="22"/>
      <w:lang w:eastAsia="en-US"/>
    </w:rPr>
  </w:style>
  <w:style w:type="paragraph" w:styleId="TOCHeading">
    <w:name w:val="TOC Heading"/>
    <w:basedOn w:val="Heading1"/>
    <w:next w:val="Normal"/>
    <w:uiPriority w:val="39"/>
    <w:unhideWhenUsed/>
    <w:qFormat/>
    <w:rsid w:val="00F81C75"/>
    <w:pPr>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kern w:val="0"/>
      <w:szCs w:val="28"/>
      <w:lang w:val="en-US"/>
    </w:rPr>
  </w:style>
  <w:style w:type="paragraph" w:customStyle="1" w:styleId="StyleBoldCentered">
    <w:name w:val="Style Bold Centered"/>
    <w:basedOn w:val="Normal"/>
    <w:rsid w:val="00A779E6"/>
    <w:pPr>
      <w:jc w:val="center"/>
    </w:pPr>
    <w:rPr>
      <w:b/>
      <w:bCs/>
      <w:szCs w:val="20"/>
    </w:rPr>
  </w:style>
  <w:style w:type="paragraph" w:customStyle="1" w:styleId="StyleBoldCenteredBefore12pt">
    <w:name w:val="Style Bold Centered Before:  12 pt"/>
    <w:basedOn w:val="Normal"/>
    <w:rsid w:val="00A779E6"/>
    <w:pPr>
      <w:jc w:val="center"/>
    </w:pPr>
    <w:rPr>
      <w:b/>
      <w:bCs/>
      <w:szCs w:val="20"/>
    </w:rPr>
  </w:style>
  <w:style w:type="paragraph" w:customStyle="1" w:styleId="StyleSubtitleArialBoldBold">
    <w:name w:val="Style Subtitle + Arial Bold Bold"/>
    <w:basedOn w:val="Subtitle"/>
    <w:rsid w:val="00A779E6"/>
    <w:rPr>
      <w:rFonts w:ascii="Arial Bold" w:hAnsi="Arial Bold"/>
      <w:b/>
      <w:bCs/>
    </w:rPr>
  </w:style>
  <w:style w:type="paragraph" w:customStyle="1" w:styleId="StyleBoldAllcapsAfter10ptLinespacingMultiple115li">
    <w:name w:val="Style Bold All caps After:  10 pt Line spacing:  Multiple 1.15 li"/>
    <w:basedOn w:val="Normal"/>
    <w:rsid w:val="002F34F5"/>
    <w:rPr>
      <w:b/>
      <w:bCs/>
      <w:caps/>
      <w:szCs w:val="20"/>
    </w:rPr>
  </w:style>
  <w:style w:type="paragraph" w:customStyle="1" w:styleId="StyleBoldAllcapsCenteredAfter10ptLinespacingMulti">
    <w:name w:val="Style Bold All caps Centered After:  10 pt Line spacing:  Multi..."/>
    <w:basedOn w:val="Normal"/>
    <w:rsid w:val="002F34F5"/>
    <w:pPr>
      <w:spacing w:after="0"/>
      <w:jc w:val="center"/>
    </w:pPr>
    <w:rPr>
      <w:b/>
      <w:bCs/>
      <w:caps/>
      <w:sz w:val="28"/>
      <w:szCs w:val="20"/>
    </w:rPr>
  </w:style>
  <w:style w:type="paragraph" w:customStyle="1" w:styleId="aListbullet">
    <w:name w:val="(a) List bullet"/>
    <w:basedOn w:val="ListNumbered1"/>
    <w:link w:val="aListbulletChar"/>
    <w:qFormat/>
    <w:rsid w:val="0067779A"/>
    <w:pPr>
      <w:numPr>
        <w:numId w:val="39"/>
      </w:numPr>
      <w:jc w:val="both"/>
    </w:pPr>
    <w:rPr>
      <w:lang w:val="en-GB" w:eastAsia="en-CA"/>
    </w:rPr>
  </w:style>
  <w:style w:type="character" w:customStyle="1" w:styleId="aListbulletChar">
    <w:name w:val="(a) List bullet Char"/>
    <w:basedOn w:val="ListNumbered1Char"/>
    <w:link w:val="aListbullet"/>
    <w:rsid w:val="0067779A"/>
    <w:rPr>
      <w:rFonts w:ascii="Arial" w:hAnsi="Arial"/>
      <w:sz w:val="24"/>
      <w:szCs w:val="24"/>
      <w:lang w:val="en-GB" w:eastAsia="en-US"/>
    </w:rPr>
  </w:style>
  <w:style w:type="paragraph" w:customStyle="1" w:styleId="alistbullet2">
    <w:name w:val="(a) list bullet 2"/>
    <w:basedOn w:val="ListParagraph"/>
    <w:link w:val="alistbullet2Char"/>
    <w:qFormat/>
    <w:rsid w:val="00CF4596"/>
    <w:pPr>
      <w:numPr>
        <w:numId w:val="41"/>
      </w:numPr>
      <w:ind w:left="567" w:hanging="567"/>
    </w:pPr>
  </w:style>
  <w:style w:type="character" w:customStyle="1" w:styleId="ListParagraphChar">
    <w:name w:val="List Paragraph Char"/>
    <w:basedOn w:val="DefaultParagraphFont"/>
    <w:link w:val="ListParagraph"/>
    <w:uiPriority w:val="99"/>
    <w:rsid w:val="00CF4596"/>
    <w:rPr>
      <w:rFonts w:ascii="Arial" w:hAnsi="Arial"/>
      <w:sz w:val="24"/>
      <w:szCs w:val="24"/>
      <w:lang w:eastAsia="en-US"/>
    </w:rPr>
  </w:style>
  <w:style w:type="character" w:customStyle="1" w:styleId="alistbullet2Char">
    <w:name w:val="(a) list bullet 2 Char"/>
    <w:basedOn w:val="ListParagraphChar"/>
    <w:link w:val="alistbullet2"/>
    <w:rsid w:val="00CF4596"/>
    <w:rPr>
      <w:rFonts w:ascii="Arial" w:hAnsi="Arial"/>
      <w:sz w:val="24"/>
      <w:szCs w:val="24"/>
      <w:lang w:eastAsia="en-US"/>
    </w:rPr>
  </w:style>
  <w:style w:type="character" w:customStyle="1" w:styleId="ministry-title3">
    <w:name w:val="ministry-title3"/>
    <w:basedOn w:val="DefaultParagraphFont"/>
    <w:rsid w:val="00D37370"/>
  </w:style>
  <w:style w:type="character" w:customStyle="1" w:styleId="EndnoteTextChar">
    <w:name w:val="Endnote Text Char"/>
    <w:link w:val="EndnoteText"/>
    <w:rsid w:val="00F040C3"/>
    <w:rPr>
      <w:rFonts w:ascii="Arial" w:hAnsi="Arial"/>
      <w:sz w:val="24"/>
      <w:szCs w:val="24"/>
      <w:lang w:eastAsia="en-US"/>
    </w:rPr>
  </w:style>
  <w:style w:type="character" w:customStyle="1" w:styleId="normalchar1">
    <w:name w:val="normal__char1"/>
    <w:uiPriority w:val="99"/>
    <w:rsid w:val="00397487"/>
    <w:rPr>
      <w:rFonts w:ascii="Times New Roman" w:hAnsi="Times New Roman" w:cs="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32225">
      <w:bodyDiv w:val="1"/>
      <w:marLeft w:val="0"/>
      <w:marRight w:val="0"/>
      <w:marTop w:val="0"/>
      <w:marBottom w:val="0"/>
      <w:divBdr>
        <w:top w:val="none" w:sz="0" w:space="0" w:color="auto"/>
        <w:left w:val="none" w:sz="0" w:space="0" w:color="auto"/>
        <w:bottom w:val="none" w:sz="0" w:space="0" w:color="auto"/>
        <w:right w:val="none" w:sz="0" w:space="0" w:color="auto"/>
      </w:divBdr>
    </w:div>
    <w:div w:id="635064760">
      <w:bodyDiv w:val="1"/>
      <w:marLeft w:val="0"/>
      <w:marRight w:val="0"/>
      <w:marTop w:val="0"/>
      <w:marBottom w:val="0"/>
      <w:divBdr>
        <w:top w:val="none" w:sz="0" w:space="0" w:color="auto"/>
        <w:left w:val="none" w:sz="0" w:space="0" w:color="auto"/>
        <w:bottom w:val="none" w:sz="0" w:space="0" w:color="auto"/>
        <w:right w:val="none" w:sz="0" w:space="0" w:color="auto"/>
      </w:divBdr>
    </w:div>
    <w:div w:id="704212219">
      <w:bodyDiv w:val="1"/>
      <w:marLeft w:val="0"/>
      <w:marRight w:val="0"/>
      <w:marTop w:val="0"/>
      <w:marBottom w:val="0"/>
      <w:divBdr>
        <w:top w:val="none" w:sz="0" w:space="0" w:color="auto"/>
        <w:left w:val="none" w:sz="0" w:space="0" w:color="auto"/>
        <w:bottom w:val="none" w:sz="0" w:space="0" w:color="auto"/>
        <w:right w:val="none" w:sz="0" w:space="0" w:color="auto"/>
      </w:divBdr>
    </w:div>
    <w:div w:id="1192381528">
      <w:bodyDiv w:val="1"/>
      <w:marLeft w:val="0"/>
      <w:marRight w:val="0"/>
      <w:marTop w:val="0"/>
      <w:marBottom w:val="0"/>
      <w:divBdr>
        <w:top w:val="none" w:sz="0" w:space="0" w:color="auto"/>
        <w:left w:val="none" w:sz="0" w:space="0" w:color="auto"/>
        <w:bottom w:val="none" w:sz="0" w:space="0" w:color="auto"/>
        <w:right w:val="none" w:sz="0" w:space="0" w:color="auto"/>
      </w:divBdr>
    </w:div>
    <w:div w:id="1522205303">
      <w:bodyDiv w:val="1"/>
      <w:marLeft w:val="0"/>
      <w:marRight w:val="0"/>
      <w:marTop w:val="0"/>
      <w:marBottom w:val="0"/>
      <w:divBdr>
        <w:top w:val="none" w:sz="0" w:space="0" w:color="auto"/>
        <w:left w:val="none" w:sz="0" w:space="0" w:color="auto"/>
        <w:bottom w:val="none" w:sz="0" w:space="0" w:color="auto"/>
        <w:right w:val="none" w:sz="0" w:space="0" w:color="auto"/>
      </w:divBdr>
    </w:div>
    <w:div w:id="211389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tario.ca/ministry-economic-development-trade-employmen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ntario.ca/ministry-economic-development-trade-employ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oingbusiness.mgs.gov.on.ca/mbs/psb/psb.nsf/english/bpsdef.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t-aci.ca/index_en/ait.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mpetitionbureau.gc.ca/eic/site/cb-bc.nsf/eng/hom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anada.ca/en/index.html?utm_medium=decommissioned+site&amp;utm_campaign=Canada+Site+Redirect+Tracking&amp;utm_source=canada.gc.ca/home.html&amp;utm_content=Launch+Track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20Rubinstein\AppData\Roaming\Microsoft\Templates\OMD%20RF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DEBE8-6403-4E67-8A37-7FB714C1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OMD RFP.dotx</Template>
  <TotalTime>0</TotalTime>
  <Pages>63</Pages>
  <Words>18056</Words>
  <Characters>102922</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_</vt:lpstr>
    </vt:vector>
  </TitlesOfParts>
  <Company>HP</Company>
  <LinksUpToDate>false</LinksUpToDate>
  <CharactersWithSpaces>120737</CharactersWithSpaces>
  <SharedDoc>false</SharedDoc>
  <HLinks>
    <vt:vector size="54" baseType="variant">
      <vt:variant>
        <vt:i4>327700</vt:i4>
      </vt:variant>
      <vt:variant>
        <vt:i4>396</vt:i4>
      </vt:variant>
      <vt:variant>
        <vt:i4>0</vt:i4>
      </vt:variant>
      <vt:variant>
        <vt:i4>5</vt:i4>
      </vt:variant>
      <vt:variant>
        <vt:lpwstr>http://www.ontariomd.ca/</vt:lpwstr>
      </vt:variant>
      <vt:variant>
        <vt:lpwstr/>
      </vt:variant>
      <vt:variant>
        <vt:i4>3276909</vt:i4>
      </vt:variant>
      <vt:variant>
        <vt:i4>369</vt:i4>
      </vt:variant>
      <vt:variant>
        <vt:i4>0</vt:i4>
      </vt:variant>
      <vt:variant>
        <vt:i4>5</vt:i4>
      </vt:variant>
      <vt:variant>
        <vt:lpwstr>http://www.health.gov.on.ca./english/providers/pub/ohip/edtguide/edtmanual.pdf</vt:lpwstr>
      </vt:variant>
      <vt:variant>
        <vt:lpwstr/>
      </vt:variant>
      <vt:variant>
        <vt:i4>6488129</vt:i4>
      </vt:variant>
      <vt:variant>
        <vt:i4>366</vt:i4>
      </vt:variant>
      <vt:variant>
        <vt:i4>0</vt:i4>
      </vt:variant>
      <vt:variant>
        <vt:i4>5</vt:i4>
      </vt:variant>
      <vt:variant>
        <vt:lpwstr>http://www.health.gov.on.ca/english/providers/pub/ohip/ohipvalid_manual/ohipvalid_manual_mn.html</vt:lpwstr>
      </vt:variant>
      <vt:variant>
        <vt:lpwstr/>
      </vt:variant>
      <vt:variant>
        <vt:i4>3276909</vt:i4>
      </vt:variant>
      <vt:variant>
        <vt:i4>363</vt:i4>
      </vt:variant>
      <vt:variant>
        <vt:i4>0</vt:i4>
      </vt:variant>
      <vt:variant>
        <vt:i4>5</vt:i4>
      </vt:variant>
      <vt:variant>
        <vt:lpwstr>http://www.health.gov.on.ca./english/providers/pub/ohip/edtguide/edtmanual.pdf</vt:lpwstr>
      </vt:variant>
      <vt:variant>
        <vt:lpwstr/>
      </vt:variant>
      <vt:variant>
        <vt:i4>3276909</vt:i4>
      </vt:variant>
      <vt:variant>
        <vt:i4>360</vt:i4>
      </vt:variant>
      <vt:variant>
        <vt:i4>0</vt:i4>
      </vt:variant>
      <vt:variant>
        <vt:i4>5</vt:i4>
      </vt:variant>
      <vt:variant>
        <vt:lpwstr>http://www.health.gov.on.ca./english/providers/pub/ohip/edtguide/edtmanual.pdf</vt:lpwstr>
      </vt:variant>
      <vt:variant>
        <vt:lpwstr/>
      </vt:variant>
      <vt:variant>
        <vt:i4>3735639</vt:i4>
      </vt:variant>
      <vt:variant>
        <vt:i4>294</vt:i4>
      </vt:variant>
      <vt:variant>
        <vt:i4>0</vt:i4>
      </vt:variant>
      <vt:variant>
        <vt:i4>5</vt:i4>
      </vt:variant>
      <vt:variant>
        <vt:lpwstr>mailto:sharon.rubinstein@ontariomd.com</vt:lpwstr>
      </vt:variant>
      <vt:variant>
        <vt:lpwstr/>
      </vt:variant>
      <vt:variant>
        <vt:i4>327700</vt:i4>
      </vt:variant>
      <vt:variant>
        <vt:i4>285</vt:i4>
      </vt:variant>
      <vt:variant>
        <vt:i4>0</vt:i4>
      </vt:variant>
      <vt:variant>
        <vt:i4>5</vt:i4>
      </vt:variant>
      <vt:variant>
        <vt:lpwstr>http://www.ontariomd.ca/</vt:lpwstr>
      </vt:variant>
      <vt:variant>
        <vt:lpwstr/>
      </vt:variant>
      <vt:variant>
        <vt:i4>1048635</vt:i4>
      </vt:variant>
      <vt:variant>
        <vt:i4>260</vt:i4>
      </vt:variant>
      <vt:variant>
        <vt:i4>0</vt:i4>
      </vt:variant>
      <vt:variant>
        <vt:i4>5</vt:i4>
      </vt:variant>
      <vt:variant>
        <vt:lpwstr/>
      </vt:variant>
      <vt:variant>
        <vt:lpwstr>_Toc155690640</vt:lpwstr>
      </vt:variant>
      <vt:variant>
        <vt:i4>1507387</vt:i4>
      </vt:variant>
      <vt:variant>
        <vt:i4>254</vt:i4>
      </vt:variant>
      <vt:variant>
        <vt:i4>0</vt:i4>
      </vt:variant>
      <vt:variant>
        <vt:i4>5</vt:i4>
      </vt:variant>
      <vt:variant>
        <vt:lpwstr/>
      </vt:variant>
      <vt:variant>
        <vt:lpwstr>_Toc155690639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Sharon Rubinstein</dc:creator>
  <cp:lastModifiedBy>user</cp:lastModifiedBy>
  <cp:revision>2</cp:revision>
  <cp:lastPrinted>2015-04-22T18:34:00Z</cp:lastPrinted>
  <dcterms:created xsi:type="dcterms:W3CDTF">2015-07-21T18:42:00Z</dcterms:created>
  <dcterms:modified xsi:type="dcterms:W3CDTF">2015-07-21T18:42:00Z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Document">
    <vt:lpwstr>Yes</vt:lpwstr>
  </property>
  <property fmtid="{D5CDD505-2E9C-101B-9397-08002B2CF9AE}" pid="3" name="CUS_DOCIDSTRING">
    <vt:lpwstr> </vt:lpwstr>
  </property>
  <property fmtid="{D5CDD505-2E9C-101B-9397-08002B2CF9AE}" pid="4" name="CUS_DocIDOperation">
    <vt:lpwstr>END OF DOCUMENT</vt:lpwstr>
  </property>
</Properties>
</file>