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F0" w:rsidRPr="009D2EF0" w:rsidRDefault="009D2EF0" w:rsidP="009D2EF0">
      <w:pPr>
        <w:shd w:val="clear" w:color="auto" w:fill="FFFFFF"/>
        <w:spacing w:after="100" w:afterAutospacing="1" w:line="518" w:lineRule="atLeast"/>
        <w:ind w:left="150" w:right="150"/>
        <w:textAlignment w:val="bottom"/>
        <w:outlineLvl w:val="0"/>
        <w:rPr>
          <w:rFonts w:ascii="Arial" w:eastAsia="Times New Roman" w:hAnsi="Arial" w:cs="Arial"/>
          <w:b/>
          <w:bCs/>
          <w:color w:val="222222"/>
          <w:kern w:val="36"/>
          <w:sz w:val="43"/>
          <w:szCs w:val="43"/>
        </w:rPr>
      </w:pPr>
      <w:bookmarkStart w:id="0" w:name="_GoBack"/>
      <w:bookmarkEnd w:id="0"/>
      <w:r w:rsidRPr="009D2EF0">
        <w:rPr>
          <w:rFonts w:ascii="Arial" w:eastAsia="Times New Roman" w:hAnsi="Arial" w:cs="Arial"/>
          <w:b/>
          <w:bCs/>
          <w:color w:val="222222"/>
          <w:kern w:val="36"/>
          <w:sz w:val="43"/>
          <w:szCs w:val="43"/>
        </w:rPr>
        <w:t>Faculty Mobility for Partnership Building Program (2022-2023)</w:t>
      </w:r>
    </w:p>
    <w:p w:rsidR="009D2EF0" w:rsidRPr="009D2EF0" w:rsidRDefault="009D2EF0" w:rsidP="009D2EF0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9D2EF0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Institution name: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</w:p>
    <w:p w:rsidR="009D2EF0" w:rsidRPr="009D2EF0" w:rsidRDefault="009D2EF0" w:rsidP="009D2EF0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9D2EF0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Candidate name:</w:t>
      </w:r>
      <w:r w:rsidR="00606FD2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</w:t>
      </w:r>
    </w:p>
    <w:p w:rsidR="009D2EF0" w:rsidRPr="009D2EF0" w:rsidRDefault="009D2EF0" w:rsidP="009D2EF0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9D2EF0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Project name:</w:t>
      </w:r>
      <w:r w:rsidR="00606FD2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</w:t>
      </w:r>
    </w:p>
    <w:p w:rsidR="009D2EF0" w:rsidRPr="009D2EF0" w:rsidRDefault="009D2EF0" w:rsidP="009D2EF0">
      <w:pPr>
        <w:shd w:val="clear" w:color="auto" w:fill="FFFFFF"/>
        <w:spacing w:before="240" w:after="60" w:line="446" w:lineRule="atLeast"/>
        <w:ind w:left="150" w:right="150"/>
        <w:textAlignment w:val="bottom"/>
        <w:outlineLvl w:val="1"/>
        <w:rPr>
          <w:rFonts w:ascii="Arial" w:eastAsia="Times New Roman" w:hAnsi="Arial" w:cs="Arial"/>
          <w:b/>
          <w:bCs/>
          <w:color w:val="555555"/>
          <w:sz w:val="30"/>
          <w:szCs w:val="30"/>
        </w:rPr>
      </w:pPr>
      <w:r w:rsidRPr="009D2EF0">
        <w:rPr>
          <w:rFonts w:ascii="Arial" w:eastAsia="Times New Roman" w:hAnsi="Arial" w:cs="Arial"/>
          <w:b/>
          <w:bCs/>
          <w:color w:val="555555"/>
          <w:sz w:val="30"/>
          <w:szCs w:val="30"/>
        </w:rPr>
        <w:t>Project budget</w:t>
      </w:r>
    </w:p>
    <w:p w:rsidR="009D2EF0" w:rsidRPr="009D2EF0" w:rsidRDefault="009D2EF0" w:rsidP="009D2EF0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9D2EF0">
        <w:rPr>
          <w:rFonts w:ascii="Verdana" w:eastAsia="Times New Roman" w:hAnsi="Verdana" w:cs="Times New Roman"/>
          <w:color w:val="000000"/>
          <w:sz w:val="19"/>
          <w:szCs w:val="19"/>
        </w:rPr>
        <w:t>Please fill in the table below and upload it as a supporting document together with your online application.</w:t>
      </w:r>
    </w:p>
    <w:tbl>
      <w:tblPr>
        <w:tblW w:w="0" w:type="auto"/>
        <w:tblCellSpacing w:w="15" w:type="dxa"/>
        <w:tblInd w:w="150" w:type="dxa"/>
        <w:tblBorders>
          <w:top w:val="single" w:sz="6" w:space="0" w:color="D4D4D4"/>
          <w:bottom w:val="single" w:sz="6" w:space="0" w:color="D4D4D4"/>
          <w:right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383"/>
        <w:gridCol w:w="2049"/>
        <w:gridCol w:w="2038"/>
        <w:gridCol w:w="2004"/>
      </w:tblGrid>
      <w:tr w:rsidR="009D2EF0" w:rsidRPr="009D2EF0" w:rsidTr="009D2EF0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ITEM</w:t>
            </w:r>
          </w:p>
        </w:tc>
        <w:tc>
          <w:tcPr>
            <w:tcW w:w="0" w:type="auto"/>
            <w:tcBorders>
              <w:top w:val="nil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Amount in Canadian dollars (CAD)</w:t>
            </w:r>
          </w:p>
        </w:tc>
        <w:tc>
          <w:tcPr>
            <w:tcW w:w="0" w:type="auto"/>
            <w:tcBorders>
              <w:top w:val="nil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Expenditures to be covered by Global Affairs Canada’s grant (April 1, 2022 to March 31, 2023)</w:t>
            </w:r>
          </w:p>
        </w:tc>
        <w:tc>
          <w:tcPr>
            <w:tcW w:w="0" w:type="auto"/>
            <w:tcBorders>
              <w:top w:val="nil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Expenditures to be covered by other sources of financing (April 1,  2022 to March 31, 2023)</w:t>
            </w:r>
          </w:p>
        </w:tc>
        <w:tc>
          <w:tcPr>
            <w:tcW w:w="0" w:type="auto"/>
            <w:tcBorders>
              <w:top w:val="nil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Expenditures to be covered by other sources of financing (After March 31, 2023)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Transportation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Lodging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Meals and incidentals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Visa/Work Permits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0FC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Insurance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Other (please explain)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9D2EF0" w:rsidRPr="009D2EF0" w:rsidTr="009D2EF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</w:rPr>
              <w:t>Total budget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2EF0" w:rsidRPr="009D2EF0" w:rsidRDefault="009D2EF0" w:rsidP="009D2EF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9D2EF0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9D2EF0" w:rsidRPr="009D2EF0" w:rsidRDefault="009D2EF0" w:rsidP="009D2EF0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9D2EF0">
        <w:rPr>
          <w:rFonts w:ascii="Verdana" w:eastAsia="Times New Roman" w:hAnsi="Verdana" w:cs="Times New Roman"/>
          <w:color w:val="000000"/>
          <w:sz w:val="19"/>
          <w:szCs w:val="19"/>
        </w:rPr>
        <w:t>Date Modified:2021-07-14</w:t>
      </w:r>
    </w:p>
    <w:p w:rsidR="00F33A69" w:rsidRDefault="00F33A69"/>
    <w:sectPr w:rsidR="00F3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F0"/>
    <w:rsid w:val="00606FD2"/>
    <w:rsid w:val="009D2EF0"/>
    <w:rsid w:val="00AF2FFA"/>
    <w:rsid w:val="00F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84715-17A3-43AE-B930-BD40BF8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2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2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2E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D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Sherman</dc:creator>
  <cp:keywords/>
  <dc:description/>
  <cp:lastModifiedBy>Andrew Hacquoil</cp:lastModifiedBy>
  <cp:revision>2</cp:revision>
  <dcterms:created xsi:type="dcterms:W3CDTF">2021-10-13T15:37:00Z</dcterms:created>
  <dcterms:modified xsi:type="dcterms:W3CDTF">2021-10-13T15:37:00Z</dcterms:modified>
</cp:coreProperties>
</file>