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5EFBA" w14:textId="19B24815" w:rsidR="0068594D" w:rsidRPr="0068594D" w:rsidRDefault="0068594D" w:rsidP="0068594D">
      <w:pPr>
        <w:spacing w:after="0" w:line="240" w:lineRule="auto"/>
        <w:jc w:val="right"/>
        <w:rPr>
          <w:rFonts w:ascii="Calibri" w:hAnsi="Calibri" w:cstheme="minorHAnsi"/>
        </w:rPr>
      </w:pPr>
      <w:bookmarkStart w:id="0" w:name="_GoBack"/>
      <w:bookmarkEnd w:id="0"/>
      <w:r w:rsidRPr="0068594D">
        <w:rPr>
          <w:rFonts w:ascii="Calibri" w:hAnsi="Calibri" w:cstheme="minorHAnsi"/>
        </w:rPr>
        <w:t xml:space="preserve">Updated: Jan </w:t>
      </w:r>
      <w:r w:rsidR="00851329">
        <w:rPr>
          <w:rFonts w:ascii="Calibri" w:hAnsi="Calibri" w:cstheme="minorHAnsi"/>
        </w:rPr>
        <w:t>30</w:t>
      </w:r>
      <w:r w:rsidRPr="0068594D">
        <w:rPr>
          <w:rFonts w:ascii="Calibri" w:hAnsi="Calibri" w:cstheme="minorHAnsi"/>
        </w:rPr>
        <w:t>, 2015</w:t>
      </w:r>
    </w:p>
    <w:p w14:paraId="67CAA9C7" w14:textId="77777777" w:rsidR="0068594D" w:rsidRPr="0068594D" w:rsidRDefault="0068594D" w:rsidP="0068594D">
      <w:pPr>
        <w:spacing w:after="0" w:line="240" w:lineRule="auto"/>
        <w:jc w:val="center"/>
        <w:rPr>
          <w:rFonts w:ascii="Calibri" w:hAnsi="Calibri" w:cstheme="minorHAnsi"/>
          <w:b/>
        </w:rPr>
      </w:pPr>
      <w:r w:rsidRPr="0068594D">
        <w:rPr>
          <w:rFonts w:ascii="Calibri" w:hAnsi="Calibri" w:cstheme="minorHAnsi"/>
          <w:b/>
        </w:rPr>
        <w:t>Frequently Asked Questions</w:t>
      </w:r>
    </w:p>
    <w:p w14:paraId="64E03732" w14:textId="77777777" w:rsidR="0068594D" w:rsidRPr="0068594D" w:rsidRDefault="0068594D" w:rsidP="0068594D">
      <w:pPr>
        <w:spacing w:after="0" w:line="240" w:lineRule="auto"/>
        <w:jc w:val="center"/>
        <w:rPr>
          <w:rFonts w:ascii="Calibri" w:hAnsi="Calibri" w:cstheme="minorHAnsi"/>
          <w:b/>
        </w:rPr>
      </w:pPr>
      <w:r w:rsidRPr="0068594D">
        <w:rPr>
          <w:rFonts w:ascii="Calibri" w:hAnsi="Calibri" w:cstheme="minorHAnsi"/>
          <w:b/>
        </w:rPr>
        <w:t>Canada First Research Excellence Fund (the Fund)</w:t>
      </w:r>
    </w:p>
    <w:p w14:paraId="08B25554" w14:textId="77777777" w:rsidR="0068594D" w:rsidRPr="0068594D" w:rsidRDefault="0068594D" w:rsidP="0068594D">
      <w:pPr>
        <w:spacing w:after="0" w:line="240" w:lineRule="auto"/>
        <w:rPr>
          <w:rFonts w:ascii="Calibri" w:hAnsi="Calibri" w:cs="Calibri"/>
          <w:b/>
        </w:rPr>
      </w:pPr>
    </w:p>
    <w:p w14:paraId="338BC768" w14:textId="0FC23B2D" w:rsidR="00406B0B" w:rsidRDefault="004A3521">
      <w:pPr>
        <w:rPr>
          <w:b/>
        </w:rPr>
      </w:pPr>
      <w:r>
        <w:rPr>
          <w:b/>
        </w:rPr>
        <w:t xml:space="preserve">1. </w:t>
      </w:r>
      <w:r w:rsidR="00406B0B">
        <w:rPr>
          <w:b/>
        </w:rPr>
        <w:t>Questions regarding the Notice of Intent (NOI)</w:t>
      </w:r>
    </w:p>
    <w:p w14:paraId="5D92228B" w14:textId="02E46129" w:rsidR="00DE56A2" w:rsidRDefault="00DE56A2">
      <w:pPr>
        <w:rPr>
          <w:b/>
        </w:rPr>
      </w:pPr>
      <w:r>
        <w:rPr>
          <w:b/>
        </w:rPr>
        <w:t xml:space="preserve">Q. What is the </w:t>
      </w:r>
      <w:r w:rsidR="006D56C7">
        <w:rPr>
          <w:b/>
        </w:rPr>
        <w:t>submission date for the NOIs</w:t>
      </w:r>
      <w:r>
        <w:rPr>
          <w:b/>
        </w:rPr>
        <w:t>?</w:t>
      </w:r>
      <w:r w:rsidR="005F6684">
        <w:rPr>
          <w:b/>
        </w:rPr>
        <w:t xml:space="preserve"> Are signatures required on the electronic copy of the NOI?</w:t>
      </w:r>
    </w:p>
    <w:p w14:paraId="2085B90A" w14:textId="692AFFF3" w:rsidR="00160DED" w:rsidRDefault="005F6684" w:rsidP="00F13E5C">
      <w:pPr>
        <w:pStyle w:val="NoSpacing"/>
        <w:ind w:left="720"/>
      </w:pPr>
      <w:r>
        <w:t xml:space="preserve">A. </w:t>
      </w:r>
      <w:r w:rsidR="0064774D">
        <w:t>The NOIs must be submitted by 11:59:59 PM on February 2</w:t>
      </w:r>
      <w:r w:rsidR="0064774D" w:rsidRPr="0064774D">
        <w:rPr>
          <w:vertAlign w:val="superscript"/>
        </w:rPr>
        <w:t>nd</w:t>
      </w:r>
      <w:r w:rsidR="0064774D">
        <w:rPr>
          <w:vertAlign w:val="superscript"/>
        </w:rPr>
        <w:t xml:space="preserve"> </w:t>
      </w:r>
      <w:r w:rsidR="0064774D">
        <w:t xml:space="preserve">by uploading a completed NOI to the </w:t>
      </w:r>
      <w:r w:rsidR="00F13E5C">
        <w:t>Fund</w:t>
      </w:r>
      <w:r w:rsidR="00C16461">
        <w:t>’</w:t>
      </w:r>
      <w:r w:rsidR="00F13E5C">
        <w:t>s application po</w:t>
      </w:r>
      <w:r w:rsidR="00FC4BA8">
        <w:t>rtal:</w:t>
      </w:r>
    </w:p>
    <w:p w14:paraId="25B1505C" w14:textId="77777777" w:rsidR="00160DED" w:rsidRDefault="00216AE2" w:rsidP="00160DED">
      <w:pPr>
        <w:pStyle w:val="NoSpacing"/>
        <w:ind w:left="1440"/>
      </w:pPr>
      <w:hyperlink r:id="rId6" w:history="1">
        <w:r w:rsidR="00160DED">
          <w:rPr>
            <w:rStyle w:val="Hyperlink"/>
          </w:rPr>
          <w:t>https://influence.sshrc-crsh.gc.ca/300003/1015/L013/P001.aspx</w:t>
        </w:r>
      </w:hyperlink>
    </w:p>
    <w:p w14:paraId="5EA5B3E1" w14:textId="77777777" w:rsidR="00B6165D" w:rsidRDefault="00B6165D" w:rsidP="00F13E5C">
      <w:pPr>
        <w:pStyle w:val="NoSpacing"/>
        <w:ind w:left="720"/>
      </w:pPr>
      <w:r>
        <w:t>A signature is not required on the electronic copy of the NOI.</w:t>
      </w:r>
    </w:p>
    <w:p w14:paraId="1A779BED" w14:textId="77777777" w:rsidR="00B6165D" w:rsidRDefault="00B6165D" w:rsidP="00F13E5C">
      <w:pPr>
        <w:pStyle w:val="NoSpacing"/>
        <w:ind w:left="720"/>
      </w:pPr>
    </w:p>
    <w:p w14:paraId="357FDFD7" w14:textId="15F2B0DC" w:rsidR="00FC4BA8" w:rsidRDefault="00FC4BA8" w:rsidP="00F13E5C">
      <w:pPr>
        <w:pStyle w:val="NoSpacing"/>
        <w:ind w:left="720"/>
      </w:pPr>
      <w:r>
        <w:t>A</w:t>
      </w:r>
      <w:r w:rsidR="00160DED">
        <w:t xml:space="preserve"> username and password</w:t>
      </w:r>
      <w:r>
        <w:t xml:space="preserve"> for the institution</w:t>
      </w:r>
      <w:r w:rsidR="00156FD7">
        <w:t>’s main contact has been created. If you did not receive details on how</w:t>
      </w:r>
      <w:r w:rsidR="00160DED">
        <w:t xml:space="preserve"> to access the site, please contact: </w:t>
      </w:r>
    </w:p>
    <w:p w14:paraId="528AD0B5" w14:textId="15AB0811" w:rsidR="00F13E5C" w:rsidRPr="002813B4" w:rsidRDefault="00346749" w:rsidP="00346749">
      <w:pPr>
        <w:pStyle w:val="NoSpacing"/>
        <w:ind w:left="720"/>
      </w:pPr>
      <w:r>
        <w:tab/>
      </w:r>
      <w:hyperlink r:id="rId7" w:history="1">
        <w:r w:rsidRPr="00DF00B5">
          <w:rPr>
            <w:rStyle w:val="Hyperlink"/>
          </w:rPr>
          <w:t>information@cfref-apogee.gc.ca</w:t>
        </w:r>
      </w:hyperlink>
    </w:p>
    <w:p w14:paraId="2A881F2F" w14:textId="77777777" w:rsidR="00343E08" w:rsidRDefault="00343E08" w:rsidP="00F13E5C">
      <w:pPr>
        <w:pStyle w:val="NoSpacing"/>
        <w:ind w:left="720"/>
      </w:pPr>
    </w:p>
    <w:p w14:paraId="4AEAC3DA" w14:textId="66BFC48E" w:rsidR="00F13E5C" w:rsidRDefault="00343E08" w:rsidP="00F13E5C">
      <w:pPr>
        <w:pStyle w:val="NoSpacing"/>
        <w:ind w:left="720"/>
      </w:pPr>
      <w:r w:rsidRPr="00343E08">
        <w:t>It is only the electronic upload that is subject to the deadline</w:t>
      </w:r>
      <w:r w:rsidR="009C1F8B">
        <w:t>. Signed hardcopies can follow</w:t>
      </w:r>
      <w:r w:rsidR="008F07EF">
        <w:t>, as long as the signature date precedes the February 2 deadline</w:t>
      </w:r>
      <w:r w:rsidR="009C1F8B">
        <w:t>.</w:t>
      </w:r>
    </w:p>
    <w:p w14:paraId="1F0639C9" w14:textId="77777777" w:rsidR="009C1F8B" w:rsidRDefault="009C1F8B" w:rsidP="00F13E5C">
      <w:pPr>
        <w:pStyle w:val="NoSpacing"/>
        <w:ind w:left="720"/>
      </w:pPr>
    </w:p>
    <w:p w14:paraId="53D416A3" w14:textId="773925C7" w:rsidR="009C1F8B" w:rsidRPr="00584E3B" w:rsidRDefault="009C1F8B" w:rsidP="009C1F8B">
      <w:pPr>
        <w:pStyle w:val="NoSpacing"/>
        <w:rPr>
          <w:b/>
        </w:rPr>
      </w:pPr>
      <w:r w:rsidRPr="00584E3B">
        <w:rPr>
          <w:b/>
        </w:rPr>
        <w:t>Q. The NOI form does not provide enough s</w:t>
      </w:r>
      <w:r w:rsidR="005D0EFC">
        <w:rPr>
          <w:b/>
        </w:rPr>
        <w:t>pace to list all our partners.  OR We would like to provide the Secretariat with more than three suggested reviewers, given that our scientific strategy covers more than three disciplines.  Can we attach information to the NOI submission?</w:t>
      </w:r>
    </w:p>
    <w:p w14:paraId="2075A9BF" w14:textId="77777777" w:rsidR="00035E97" w:rsidRDefault="00035E97" w:rsidP="009C1F8B">
      <w:pPr>
        <w:pStyle w:val="NoSpacing"/>
      </w:pPr>
    </w:p>
    <w:p w14:paraId="4CE7B353" w14:textId="541704CF" w:rsidR="00035E97" w:rsidRDefault="00035E97" w:rsidP="00035E97">
      <w:pPr>
        <w:ind w:left="720"/>
      </w:pPr>
      <w:r>
        <w:t xml:space="preserve">A. </w:t>
      </w:r>
      <w:proofErr w:type="gramStart"/>
      <w:r w:rsidR="007748B4">
        <w:t>yes</w:t>
      </w:r>
      <w:proofErr w:type="gramEnd"/>
      <w:r w:rsidR="007748B4">
        <w:t xml:space="preserve">. </w:t>
      </w:r>
      <w:r>
        <w:t xml:space="preserve">Please feel free to attach </w:t>
      </w:r>
      <w:r w:rsidRPr="00035E97">
        <w:t>a page to your submission (preferably integrated into a single PDF together with Form B).</w:t>
      </w:r>
    </w:p>
    <w:p w14:paraId="0072EE18" w14:textId="7EB55F10" w:rsidR="00182237" w:rsidRPr="005D1C62" w:rsidRDefault="00253F71" w:rsidP="00182237">
      <w:pPr>
        <w:rPr>
          <w:b/>
        </w:rPr>
      </w:pPr>
      <w:r w:rsidRPr="005D1C62">
        <w:rPr>
          <w:b/>
        </w:rPr>
        <w:t xml:space="preserve">Q. Why doesn’t the NOI form part A ask </w:t>
      </w:r>
      <w:r w:rsidR="00F811A3" w:rsidRPr="005D1C62">
        <w:rPr>
          <w:b/>
        </w:rPr>
        <w:t xml:space="preserve">for </w:t>
      </w:r>
      <w:r w:rsidR="00182237" w:rsidRPr="005D1C62">
        <w:rPr>
          <w:b/>
        </w:rPr>
        <w:t xml:space="preserve">information on </w:t>
      </w:r>
      <w:r w:rsidR="00F811A3" w:rsidRPr="005D1C62">
        <w:rPr>
          <w:b/>
        </w:rPr>
        <w:t>the institution</w:t>
      </w:r>
      <w:r w:rsidR="0018100B" w:rsidRPr="005D1C62">
        <w:rPr>
          <w:b/>
        </w:rPr>
        <w:t xml:space="preserve">’s contribution to </w:t>
      </w:r>
      <w:r w:rsidR="00182237" w:rsidRPr="005D1C62">
        <w:rPr>
          <w:b/>
        </w:rPr>
        <w:t>the institutional strategy?</w:t>
      </w:r>
    </w:p>
    <w:p w14:paraId="6047481E" w14:textId="29156DBA" w:rsidR="0018100B" w:rsidRPr="005D1C62" w:rsidRDefault="00182237" w:rsidP="005D1C62">
      <w:pPr>
        <w:ind w:left="720"/>
      </w:pPr>
      <w:r w:rsidRPr="005D1C62">
        <w:t xml:space="preserve">A. </w:t>
      </w:r>
      <w:r w:rsidR="0018100B" w:rsidRPr="005D1C62">
        <w:t>The purpose of the NOI i</w:t>
      </w:r>
      <w:r w:rsidRPr="005D1C62">
        <w:t>s to get a</w:t>
      </w:r>
      <w:r w:rsidR="009A723F">
        <w:t xml:space="preserve"> sense of the magnitude of the institution’s</w:t>
      </w:r>
      <w:r w:rsidRPr="005D1C62">
        <w:t xml:space="preserve"> request for </w:t>
      </w:r>
      <w:r w:rsidR="0018100B" w:rsidRPr="005D1C62">
        <w:t>CFREF</w:t>
      </w:r>
      <w:r w:rsidRPr="005D1C62">
        <w:t xml:space="preserve"> funds</w:t>
      </w:r>
      <w:r w:rsidR="0018100B" w:rsidRPr="005D1C62">
        <w:t>, to gauge demand.  How much institutions would be putting in as their contribution towards the institutional strategy is not relevant at t</w:t>
      </w:r>
      <w:r w:rsidR="0079631C" w:rsidRPr="005D1C62">
        <w:t>he NOI stage, which is why the program is</w:t>
      </w:r>
      <w:r w:rsidR="0018100B" w:rsidRPr="005D1C62">
        <w:t xml:space="preserve"> not asking for that level of detail.</w:t>
      </w:r>
    </w:p>
    <w:p w14:paraId="0813E6E4" w14:textId="0F0CE7AB" w:rsidR="0018100B" w:rsidRDefault="0079631C" w:rsidP="005D1C62">
      <w:pPr>
        <w:spacing w:after="0"/>
        <w:ind w:left="720"/>
      </w:pPr>
      <w:r w:rsidRPr="005D1C62">
        <w:t xml:space="preserve">The full application will provide space to clearly outline the contributions of </w:t>
      </w:r>
      <w:r w:rsidR="005D1C62" w:rsidRPr="005D1C62">
        <w:t xml:space="preserve">both </w:t>
      </w:r>
      <w:r w:rsidR="0018100B" w:rsidRPr="005D1C62">
        <w:t>the lead institut</w:t>
      </w:r>
      <w:r w:rsidR="005D1C62" w:rsidRPr="005D1C62">
        <w:t>ion and partners</w:t>
      </w:r>
      <w:r w:rsidR="0018100B" w:rsidRPr="005D1C62">
        <w:t>.</w:t>
      </w:r>
    </w:p>
    <w:p w14:paraId="5CFDD109" w14:textId="10493F82" w:rsidR="00035E97" w:rsidRDefault="00035E97" w:rsidP="00035E97">
      <w:pPr>
        <w:pStyle w:val="NoSpacing"/>
        <w:ind w:left="720"/>
      </w:pPr>
    </w:p>
    <w:p w14:paraId="2B685A9D" w14:textId="77777777" w:rsidR="00F13E5C" w:rsidRDefault="00F13E5C" w:rsidP="00C16461">
      <w:pPr>
        <w:pStyle w:val="NoSpacing"/>
      </w:pPr>
    </w:p>
    <w:p w14:paraId="250C98ED" w14:textId="6B9DB0E5" w:rsidR="00C16461" w:rsidRDefault="00C16461" w:rsidP="00C16461">
      <w:pPr>
        <w:pStyle w:val="NoSpacing"/>
        <w:rPr>
          <w:b/>
        </w:rPr>
      </w:pPr>
      <w:r>
        <w:rPr>
          <w:b/>
        </w:rPr>
        <w:t>Q. How do I upload the NOI to the Fund’s application Portal?</w:t>
      </w:r>
    </w:p>
    <w:p w14:paraId="5E8D50C8" w14:textId="77777777" w:rsidR="00511EE1" w:rsidRDefault="00511EE1" w:rsidP="00C16461">
      <w:pPr>
        <w:pStyle w:val="NoSpacing"/>
        <w:rPr>
          <w:b/>
        </w:rPr>
      </w:pPr>
    </w:p>
    <w:p w14:paraId="72A069B2" w14:textId="6B955070" w:rsidR="00511EE1" w:rsidRDefault="00511EE1" w:rsidP="00511EE1">
      <w:pPr>
        <w:pStyle w:val="NoSpacing"/>
        <w:ind w:left="720"/>
      </w:pPr>
      <w:r>
        <w:t>A.</w:t>
      </w:r>
      <w:r w:rsidR="00207597">
        <w:t xml:space="preserve"> </w:t>
      </w:r>
      <w:r>
        <w:t xml:space="preserve">To upload your NOI documents, please follow these steps: </w:t>
      </w:r>
    </w:p>
    <w:p w14:paraId="0F03CAAD" w14:textId="1B2D435D" w:rsidR="00511EE1" w:rsidRDefault="00511EE1" w:rsidP="00C20B79">
      <w:pPr>
        <w:pStyle w:val="NoSpacing"/>
        <w:numPr>
          <w:ilvl w:val="0"/>
          <w:numId w:val="3"/>
        </w:numPr>
      </w:pPr>
      <w:r>
        <w:t xml:space="preserve">From the drop-down Applicants menu, select Applicant Library.  </w:t>
      </w:r>
    </w:p>
    <w:p w14:paraId="1F830FD0" w14:textId="632888B6" w:rsidR="00511EE1" w:rsidRDefault="00511EE1" w:rsidP="00C20B79">
      <w:pPr>
        <w:pStyle w:val="NoSpacing"/>
        <w:numPr>
          <w:ilvl w:val="0"/>
          <w:numId w:val="3"/>
        </w:numPr>
      </w:pPr>
      <w:r>
        <w:t>A folder with your account name is in the Applican</w:t>
      </w:r>
      <w:r w:rsidR="007748B4">
        <w:t>t Library. This is the folder to</w:t>
      </w:r>
      <w:r>
        <w:t xml:space="preserve"> which you have access to upload documents. Click this folder to open it. </w:t>
      </w:r>
    </w:p>
    <w:p w14:paraId="0202648D" w14:textId="1CEB4D92" w:rsidR="00511EE1" w:rsidRDefault="00511EE1" w:rsidP="00C20B79">
      <w:pPr>
        <w:pStyle w:val="NoSpacing"/>
        <w:numPr>
          <w:ilvl w:val="0"/>
          <w:numId w:val="3"/>
        </w:numPr>
      </w:pPr>
      <w:r>
        <w:lastRenderedPageBreak/>
        <w:t xml:space="preserve">In the folder, you will see a toolbar menu. Select Upload. The Application Upload window will appear. </w:t>
      </w:r>
    </w:p>
    <w:p w14:paraId="30D81B5D" w14:textId="5E4F0B12" w:rsidR="00511EE1" w:rsidRDefault="00511EE1" w:rsidP="00C20B79">
      <w:pPr>
        <w:pStyle w:val="NoSpacing"/>
        <w:numPr>
          <w:ilvl w:val="0"/>
          <w:numId w:val="3"/>
        </w:numPr>
      </w:pPr>
      <w:r>
        <w:t xml:space="preserve">In this window, select the Browse button to </w:t>
      </w:r>
      <w:r w:rsidR="007748B4">
        <w:t>select</w:t>
      </w:r>
      <w:r>
        <w:t xml:space="preserve"> the files you want to upload.   </w:t>
      </w:r>
    </w:p>
    <w:p w14:paraId="6D9E83B8" w14:textId="5B31C19F" w:rsidR="00511EE1" w:rsidRDefault="00511EE1" w:rsidP="00C20B79">
      <w:pPr>
        <w:pStyle w:val="NoSpacing"/>
        <w:numPr>
          <w:ilvl w:val="0"/>
          <w:numId w:val="3"/>
        </w:numPr>
      </w:pPr>
      <w:r>
        <w:t xml:space="preserve">Select OK to upload the files. </w:t>
      </w:r>
    </w:p>
    <w:p w14:paraId="43843044" w14:textId="77777777" w:rsidR="00207597" w:rsidRDefault="00511EE1" w:rsidP="00207597">
      <w:pPr>
        <w:pStyle w:val="NoSpacing"/>
        <w:numPr>
          <w:ilvl w:val="0"/>
          <w:numId w:val="3"/>
        </w:numPr>
      </w:pPr>
      <w:r>
        <w:t>You may upload documents to your library until the deadline on February 2</w:t>
      </w:r>
      <w:r w:rsidR="00207597">
        <w:t xml:space="preserve">. </w:t>
      </w:r>
    </w:p>
    <w:p w14:paraId="46029184" w14:textId="77777777" w:rsidR="00207597" w:rsidRDefault="00207597" w:rsidP="00207597">
      <w:pPr>
        <w:pStyle w:val="NoSpacing"/>
        <w:ind w:left="1440"/>
      </w:pPr>
    </w:p>
    <w:p w14:paraId="0653B3F8" w14:textId="3CCC96CE" w:rsidR="004A3521" w:rsidRPr="004A3521" w:rsidRDefault="004A3521" w:rsidP="00207597">
      <w:pPr>
        <w:pStyle w:val="NoSpacing"/>
        <w:rPr>
          <w:b/>
        </w:rPr>
      </w:pPr>
      <w:r w:rsidRPr="004A3521">
        <w:rPr>
          <w:b/>
        </w:rPr>
        <w:t>2. Other questions</w:t>
      </w:r>
    </w:p>
    <w:p w14:paraId="33682127" w14:textId="77777777" w:rsidR="004A3521" w:rsidRDefault="004A3521" w:rsidP="00207597">
      <w:pPr>
        <w:pStyle w:val="NoSpacing"/>
      </w:pPr>
    </w:p>
    <w:p w14:paraId="12A95055" w14:textId="542BE7CA" w:rsidR="008432C7" w:rsidRDefault="00796C99" w:rsidP="00207597">
      <w:pPr>
        <w:pStyle w:val="NoSpacing"/>
        <w:rPr>
          <w:b/>
        </w:rPr>
      </w:pPr>
      <w:r w:rsidRPr="004A3521">
        <w:rPr>
          <w:b/>
        </w:rPr>
        <w:t xml:space="preserve">Q. </w:t>
      </w:r>
      <w:r w:rsidR="00034D22" w:rsidRPr="004A3521">
        <w:rPr>
          <w:b/>
        </w:rPr>
        <w:t>For grants</w:t>
      </w:r>
      <w:r w:rsidR="00034D22" w:rsidRPr="00207597">
        <w:rPr>
          <w:b/>
        </w:rPr>
        <w:t xml:space="preserve"> awarded </w:t>
      </w:r>
      <w:r w:rsidR="00AA381D" w:rsidRPr="00207597">
        <w:rPr>
          <w:b/>
        </w:rPr>
        <w:t>following</w:t>
      </w:r>
      <w:r w:rsidR="00034D22" w:rsidRPr="00207597">
        <w:rPr>
          <w:b/>
        </w:rPr>
        <w:t xml:space="preserve"> Competition 1, w</w:t>
      </w:r>
      <w:r w:rsidRPr="00207597">
        <w:rPr>
          <w:b/>
        </w:rPr>
        <w:t>hat is the effective date at which expenses incurred by institutions</w:t>
      </w:r>
      <w:r w:rsidR="00662714" w:rsidRPr="00207597">
        <w:rPr>
          <w:b/>
        </w:rPr>
        <w:t xml:space="preserve"> can be considered eligible expenses under the grant and </w:t>
      </w:r>
      <w:r w:rsidR="0068595F" w:rsidRPr="00207597">
        <w:rPr>
          <w:b/>
        </w:rPr>
        <w:t xml:space="preserve">can be </w:t>
      </w:r>
      <w:r w:rsidR="00662714" w:rsidRPr="00207597">
        <w:rPr>
          <w:b/>
        </w:rPr>
        <w:t xml:space="preserve">charged to </w:t>
      </w:r>
      <w:r w:rsidR="009828D4">
        <w:rPr>
          <w:b/>
        </w:rPr>
        <w:t>a grant account under the Fund? Can expenses be charged retroactively?</w:t>
      </w:r>
    </w:p>
    <w:p w14:paraId="19EF8EE5" w14:textId="77777777" w:rsidR="00BB70B3" w:rsidRPr="00BB05C1" w:rsidRDefault="00BB70B3" w:rsidP="00207597">
      <w:pPr>
        <w:pStyle w:val="NoSpacing"/>
      </w:pPr>
    </w:p>
    <w:p w14:paraId="12A95056" w14:textId="0E4EC92A" w:rsidR="00662714" w:rsidRDefault="00662714" w:rsidP="005E52CE">
      <w:pPr>
        <w:ind w:left="720"/>
      </w:pPr>
      <w:r w:rsidRPr="00BB05C1">
        <w:t xml:space="preserve">A. </w:t>
      </w:r>
      <w:r w:rsidR="00B60036" w:rsidRPr="00BB05C1">
        <w:t xml:space="preserve">Following </w:t>
      </w:r>
      <w:r w:rsidR="00FF04AA">
        <w:t>C</w:t>
      </w:r>
      <w:r w:rsidR="00B60036" w:rsidRPr="00BB05C1">
        <w:t>ompetition</w:t>
      </w:r>
      <w:r w:rsidR="00FF04AA">
        <w:t xml:space="preserve"> 1</w:t>
      </w:r>
      <w:r w:rsidR="00B60036" w:rsidRPr="00BB05C1">
        <w:t xml:space="preserve">, grant awards </w:t>
      </w:r>
      <w:r w:rsidR="00852CF2">
        <w:t>are</w:t>
      </w:r>
      <w:r w:rsidR="00B60036" w:rsidRPr="00BB05C1">
        <w:t xml:space="preserve"> subject to </w:t>
      </w:r>
      <w:r w:rsidR="00FF04AA">
        <w:t>T</w:t>
      </w:r>
      <w:r w:rsidR="002D5B0B">
        <w:t xml:space="preserve">reasury Board </w:t>
      </w:r>
      <w:proofErr w:type="gramStart"/>
      <w:r w:rsidR="002D5B0B">
        <w:t>approval  and</w:t>
      </w:r>
      <w:proofErr w:type="gramEnd"/>
      <w:r w:rsidR="002D5B0B">
        <w:t xml:space="preserve"> parliamentary</w:t>
      </w:r>
      <w:r w:rsidR="000B3FBD">
        <w:t xml:space="preserve"> appropriation</w:t>
      </w:r>
      <w:r w:rsidR="00852CF2">
        <w:t xml:space="preserve"> of the funds.  It is expected that grant awards will become effective, and grant payments will start, </w:t>
      </w:r>
      <w:r w:rsidR="00424420">
        <w:t xml:space="preserve">at some time </w:t>
      </w:r>
      <w:r w:rsidR="00B60036" w:rsidRPr="00BB05C1">
        <w:t>before March 31, 2016</w:t>
      </w:r>
      <w:r w:rsidR="00B60036">
        <w:t xml:space="preserve">. </w:t>
      </w:r>
      <w:r w:rsidR="00027A83">
        <w:t>However e</w:t>
      </w:r>
      <w:r w:rsidR="00034D22" w:rsidRPr="00BB05C1">
        <w:t xml:space="preserve">xpenses incurred </w:t>
      </w:r>
      <w:r w:rsidR="002D7EFF" w:rsidRPr="00BB05C1">
        <w:t xml:space="preserve">as of September 1, 2015 </w:t>
      </w:r>
      <w:r w:rsidR="00034D22" w:rsidRPr="00BB05C1">
        <w:t>will be eligible under the grant</w:t>
      </w:r>
      <w:r w:rsidR="00076FE6">
        <w:t>.</w:t>
      </w:r>
      <w:r w:rsidR="00424420">
        <w:t xml:space="preserve"> </w:t>
      </w:r>
      <w:r w:rsidR="002B563F">
        <w:t xml:space="preserve"> Consequently</w:t>
      </w:r>
      <w:proofErr w:type="gramStart"/>
      <w:r w:rsidR="002B563F">
        <w:t xml:space="preserve">, </w:t>
      </w:r>
      <w:r w:rsidR="00076FE6" w:rsidRPr="00BB05C1">
        <w:t xml:space="preserve"> budgets</w:t>
      </w:r>
      <w:proofErr w:type="gramEnd"/>
      <w:r w:rsidR="00076FE6" w:rsidRPr="00BB05C1">
        <w:t xml:space="preserve"> presented in </w:t>
      </w:r>
      <w:r w:rsidR="003E5A13">
        <w:t xml:space="preserve">the </w:t>
      </w:r>
      <w:r w:rsidR="00076FE6" w:rsidRPr="00BB05C1">
        <w:t>applications could reflect September 1, 2015 as the start date for proposed initiatives.</w:t>
      </w:r>
    </w:p>
    <w:p w14:paraId="50531C94" w14:textId="77777777" w:rsidR="00A027D8" w:rsidRDefault="00A027D8" w:rsidP="005E52CE">
      <w:pPr>
        <w:ind w:left="720"/>
      </w:pPr>
    </w:p>
    <w:p w14:paraId="4FFAFC28" w14:textId="748AE6F2" w:rsidR="000F0AFB" w:rsidRDefault="00BB05C1" w:rsidP="000F0AFB">
      <w:pPr>
        <w:rPr>
          <w:color w:val="1F497D"/>
        </w:rPr>
      </w:pPr>
      <w:r>
        <w:rPr>
          <w:b/>
        </w:rPr>
        <w:t xml:space="preserve">Q. </w:t>
      </w:r>
      <w:r w:rsidR="000F0AFB" w:rsidRPr="000F0AFB">
        <w:rPr>
          <w:b/>
        </w:rPr>
        <w:t xml:space="preserve">Can we include more than </w:t>
      </w:r>
      <w:r w:rsidR="00F2088D">
        <w:rPr>
          <w:b/>
        </w:rPr>
        <w:t>one</w:t>
      </w:r>
      <w:r w:rsidR="000F0AFB" w:rsidRPr="000F0AFB">
        <w:rPr>
          <w:b/>
        </w:rPr>
        <w:t xml:space="preserve"> scientific strateg</w:t>
      </w:r>
      <w:r w:rsidR="00F2088D">
        <w:rPr>
          <w:b/>
        </w:rPr>
        <w:t>y</w:t>
      </w:r>
      <w:r w:rsidR="000F0AFB" w:rsidRPr="000F0AFB">
        <w:rPr>
          <w:b/>
        </w:rPr>
        <w:t xml:space="preserve"> </w:t>
      </w:r>
      <w:r w:rsidR="008A6644">
        <w:rPr>
          <w:b/>
        </w:rPr>
        <w:t xml:space="preserve">(Part B) </w:t>
      </w:r>
      <w:r w:rsidR="000F0AFB" w:rsidRPr="000F0AFB">
        <w:rPr>
          <w:b/>
        </w:rPr>
        <w:t>in our proposal? </w:t>
      </w:r>
    </w:p>
    <w:p w14:paraId="7201FBD7" w14:textId="126E8B1D" w:rsidR="00CC74E6" w:rsidRPr="00B70800" w:rsidRDefault="00BB05C1" w:rsidP="00B70800">
      <w:pPr>
        <w:ind w:left="720"/>
        <w:rPr>
          <w:rFonts w:ascii="Calibri" w:hAnsi="Calibri"/>
        </w:rPr>
      </w:pPr>
      <w:r>
        <w:rPr>
          <w:rFonts w:ascii="Calibri" w:hAnsi="Calibri"/>
        </w:rPr>
        <w:t>A.</w:t>
      </w:r>
      <w:r w:rsidR="00332BB6">
        <w:rPr>
          <w:rFonts w:ascii="Calibri" w:hAnsi="Calibri"/>
        </w:rPr>
        <w:t xml:space="preserve"> You</w:t>
      </w:r>
      <w:r w:rsidR="000F0AFB" w:rsidRPr="000F0AFB">
        <w:rPr>
          <w:rFonts w:ascii="Calibri" w:hAnsi="Calibri"/>
        </w:rPr>
        <w:t xml:space="preserve"> can include </w:t>
      </w:r>
      <w:r w:rsidR="00332BB6">
        <w:rPr>
          <w:rFonts w:ascii="Calibri" w:hAnsi="Calibri"/>
        </w:rPr>
        <w:t>more than one scientific strategy</w:t>
      </w:r>
      <w:r w:rsidR="00AE10FC">
        <w:rPr>
          <w:rFonts w:ascii="Calibri" w:hAnsi="Calibri"/>
        </w:rPr>
        <w:t xml:space="preserve"> if </w:t>
      </w:r>
      <w:r w:rsidR="00332BB6">
        <w:rPr>
          <w:rFonts w:ascii="Calibri" w:hAnsi="Calibri"/>
        </w:rPr>
        <w:t>y</w:t>
      </w:r>
      <w:r w:rsidR="000F0AFB" w:rsidRPr="000F0AFB">
        <w:rPr>
          <w:rFonts w:ascii="Calibri" w:hAnsi="Calibri"/>
        </w:rPr>
        <w:t xml:space="preserve">ou believe your institution is capable (effort, resources, scientific leadership) of demonstrating and sustaining </w:t>
      </w:r>
      <w:r w:rsidR="000F0AFB" w:rsidRPr="000F0AFB">
        <w:rPr>
          <w:rFonts w:ascii="Calibri" w:hAnsi="Calibri"/>
          <w:u w:val="single"/>
        </w:rPr>
        <w:t>world leadership</w:t>
      </w:r>
      <w:r w:rsidR="000F0AFB" w:rsidRPr="000F0AFB">
        <w:rPr>
          <w:rFonts w:ascii="Calibri" w:hAnsi="Calibri"/>
        </w:rPr>
        <w:t xml:space="preserve"> </w:t>
      </w:r>
      <w:r w:rsidR="00AE10FC">
        <w:rPr>
          <w:rFonts w:ascii="Calibri" w:hAnsi="Calibri"/>
        </w:rPr>
        <w:t xml:space="preserve">in more than one area </w:t>
      </w:r>
      <w:r w:rsidR="000F0AFB" w:rsidRPr="000F0AFB">
        <w:rPr>
          <w:rFonts w:ascii="Calibri" w:hAnsi="Calibri"/>
        </w:rPr>
        <w:t>simultaneously</w:t>
      </w:r>
      <w:r w:rsidR="002B2223">
        <w:rPr>
          <w:rFonts w:ascii="Calibri" w:hAnsi="Calibri"/>
        </w:rPr>
        <w:t xml:space="preserve">. </w:t>
      </w:r>
      <w:r w:rsidR="008A6644">
        <w:rPr>
          <w:rFonts w:ascii="Calibri" w:hAnsi="Calibri"/>
        </w:rPr>
        <w:t xml:space="preserve"> </w:t>
      </w:r>
      <w:r w:rsidR="008A6644" w:rsidRPr="008A6644">
        <w:rPr>
          <w:rFonts w:ascii="Calibri" w:hAnsi="Calibri"/>
        </w:rPr>
        <w:t xml:space="preserve">Institutions should be able to demonstrate in their proposals that they are capable </w:t>
      </w:r>
      <w:r w:rsidR="00AE10FC">
        <w:rPr>
          <w:rFonts w:ascii="Calibri" w:hAnsi="Calibri"/>
        </w:rPr>
        <w:t>of being among the top 1%-5%</w:t>
      </w:r>
      <w:r w:rsidR="008A6644" w:rsidRPr="008A6644">
        <w:rPr>
          <w:rFonts w:ascii="Calibri" w:hAnsi="Calibri"/>
        </w:rPr>
        <w:t xml:space="preserve"> centres of academic excellence globally in these areas, and be known and recognized as such. </w:t>
      </w:r>
      <w:r w:rsidR="00560820">
        <w:rPr>
          <w:rFonts w:ascii="Calibri" w:hAnsi="Calibri"/>
        </w:rPr>
        <w:t>As o</w:t>
      </w:r>
      <w:r w:rsidR="004769DA">
        <w:rPr>
          <w:rFonts w:ascii="Calibri" w:hAnsi="Calibri"/>
        </w:rPr>
        <w:t>ne of the sub-criteria</w:t>
      </w:r>
      <w:r w:rsidR="008A6644" w:rsidRPr="008A6644">
        <w:rPr>
          <w:rFonts w:ascii="Calibri" w:hAnsi="Calibri"/>
        </w:rPr>
        <w:t xml:space="preserve"> is the institutional commitment</w:t>
      </w:r>
      <w:r w:rsidR="00560820">
        <w:rPr>
          <w:rFonts w:ascii="Calibri" w:hAnsi="Calibri"/>
        </w:rPr>
        <w:t xml:space="preserve">, pursuing more than one area will </w:t>
      </w:r>
      <w:r w:rsidR="008A6644" w:rsidRPr="008A6644">
        <w:rPr>
          <w:rFonts w:ascii="Calibri" w:hAnsi="Calibri"/>
        </w:rPr>
        <w:t xml:space="preserve">require considerable internal funding capacity. Submitting Parts B for areas in which peer review will not support the institution`s claim to global leadership may raise questions about the soundness of the overall Institutional Strategy (Part A) and the institution`s </w:t>
      </w:r>
      <w:r w:rsidR="004C5A9D">
        <w:rPr>
          <w:rFonts w:ascii="Calibri" w:hAnsi="Calibri"/>
        </w:rPr>
        <w:t xml:space="preserve">self-assessment of </w:t>
      </w:r>
      <w:r w:rsidR="008A6644" w:rsidRPr="008A6644">
        <w:rPr>
          <w:rFonts w:ascii="Calibri" w:hAnsi="Calibri"/>
        </w:rPr>
        <w:t xml:space="preserve">its relative positioning with respect to existing national and international capacity. </w:t>
      </w:r>
      <w:r w:rsidR="00C66C7A">
        <w:rPr>
          <w:rFonts w:ascii="Calibri" w:hAnsi="Calibri"/>
        </w:rPr>
        <w:t>It is worth stre</w:t>
      </w:r>
      <w:r w:rsidR="00602E66">
        <w:rPr>
          <w:rFonts w:ascii="Calibri" w:hAnsi="Calibri"/>
        </w:rPr>
        <w:t xml:space="preserve">ssing that the Fund’s objective is not to develop capacity where there is emerging potential.  </w:t>
      </w:r>
    </w:p>
    <w:p w14:paraId="12A9505C" w14:textId="77777777" w:rsidR="004F06F0" w:rsidRPr="005E52CE" w:rsidRDefault="004F06F0" w:rsidP="004F06F0">
      <w:pPr>
        <w:rPr>
          <w:rFonts w:ascii="Calibri" w:hAnsi="Calibri" w:cs="Calibri"/>
          <w:color w:val="262626"/>
        </w:rPr>
      </w:pPr>
    </w:p>
    <w:p w14:paraId="12A9505D" w14:textId="77777777" w:rsidR="00662714" w:rsidRPr="005E52CE" w:rsidRDefault="00662714"/>
    <w:sectPr w:rsidR="00662714" w:rsidRPr="005E52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A60A7"/>
    <w:multiLevelType w:val="hybridMultilevel"/>
    <w:tmpl w:val="6BB221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5B313894"/>
    <w:multiLevelType w:val="hybridMultilevel"/>
    <w:tmpl w:val="6434AC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76741D35"/>
    <w:multiLevelType w:val="hybridMultilevel"/>
    <w:tmpl w:val="76D68B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99"/>
    <w:rsid w:val="00027A83"/>
    <w:rsid w:val="00031151"/>
    <w:rsid w:val="00034D22"/>
    <w:rsid w:val="00035E97"/>
    <w:rsid w:val="0007207B"/>
    <w:rsid w:val="00076A49"/>
    <w:rsid w:val="00076FE6"/>
    <w:rsid w:val="00095E7F"/>
    <w:rsid w:val="000A7330"/>
    <w:rsid w:val="000B3FBD"/>
    <w:rsid w:val="000B41EB"/>
    <w:rsid w:val="000B6E27"/>
    <w:rsid w:val="000D08E9"/>
    <w:rsid w:val="000D4709"/>
    <w:rsid w:val="000E2364"/>
    <w:rsid w:val="000F0AFB"/>
    <w:rsid w:val="00111F8A"/>
    <w:rsid w:val="001133FA"/>
    <w:rsid w:val="001377B4"/>
    <w:rsid w:val="00156FD7"/>
    <w:rsid w:val="00160DED"/>
    <w:rsid w:val="0018100B"/>
    <w:rsid w:val="00182237"/>
    <w:rsid w:val="00193500"/>
    <w:rsid w:val="001D2CA8"/>
    <w:rsid w:val="001E7696"/>
    <w:rsid w:val="00207597"/>
    <w:rsid w:val="00216AE2"/>
    <w:rsid w:val="00253F71"/>
    <w:rsid w:val="00257E29"/>
    <w:rsid w:val="002813B4"/>
    <w:rsid w:val="002B2223"/>
    <w:rsid w:val="002B563F"/>
    <w:rsid w:val="002D5AB8"/>
    <w:rsid w:val="002D5B0B"/>
    <w:rsid w:val="002D7EFF"/>
    <w:rsid w:val="0030342F"/>
    <w:rsid w:val="00332BB6"/>
    <w:rsid w:val="00343E08"/>
    <w:rsid w:val="00346749"/>
    <w:rsid w:val="00350201"/>
    <w:rsid w:val="003516D2"/>
    <w:rsid w:val="003C1B13"/>
    <w:rsid w:val="003E5A13"/>
    <w:rsid w:val="003E5F4C"/>
    <w:rsid w:val="00406B0B"/>
    <w:rsid w:val="00424420"/>
    <w:rsid w:val="00426FE3"/>
    <w:rsid w:val="004526FF"/>
    <w:rsid w:val="004769DA"/>
    <w:rsid w:val="004A3521"/>
    <w:rsid w:val="004C5A9D"/>
    <w:rsid w:val="004C74F4"/>
    <w:rsid w:val="004E2E82"/>
    <w:rsid w:val="004F06F0"/>
    <w:rsid w:val="00511EE1"/>
    <w:rsid w:val="00515ABE"/>
    <w:rsid w:val="00530A5F"/>
    <w:rsid w:val="00556D4D"/>
    <w:rsid w:val="00560820"/>
    <w:rsid w:val="00584E3B"/>
    <w:rsid w:val="005D0EFC"/>
    <w:rsid w:val="005D1C62"/>
    <w:rsid w:val="005E52CE"/>
    <w:rsid w:val="005F0AD5"/>
    <w:rsid w:val="005F6684"/>
    <w:rsid w:val="00602E66"/>
    <w:rsid w:val="0064774D"/>
    <w:rsid w:val="00662714"/>
    <w:rsid w:val="0068594D"/>
    <w:rsid w:val="0068595F"/>
    <w:rsid w:val="006D56C7"/>
    <w:rsid w:val="006D7E58"/>
    <w:rsid w:val="00736694"/>
    <w:rsid w:val="007748B4"/>
    <w:rsid w:val="0079631C"/>
    <w:rsid w:val="00796C99"/>
    <w:rsid w:val="007B7457"/>
    <w:rsid w:val="007E2BA2"/>
    <w:rsid w:val="007E5A29"/>
    <w:rsid w:val="00841C6B"/>
    <w:rsid w:val="008432C7"/>
    <w:rsid w:val="00851329"/>
    <w:rsid w:val="00852CF2"/>
    <w:rsid w:val="008A6644"/>
    <w:rsid w:val="008F07EF"/>
    <w:rsid w:val="00930B25"/>
    <w:rsid w:val="0097720D"/>
    <w:rsid w:val="009828D4"/>
    <w:rsid w:val="00995671"/>
    <w:rsid w:val="009A4EE0"/>
    <w:rsid w:val="009A723F"/>
    <w:rsid w:val="009C1F8B"/>
    <w:rsid w:val="009F6E35"/>
    <w:rsid w:val="00A027D8"/>
    <w:rsid w:val="00A40B17"/>
    <w:rsid w:val="00A909BB"/>
    <w:rsid w:val="00AA381D"/>
    <w:rsid w:val="00AD2A1B"/>
    <w:rsid w:val="00AD4729"/>
    <w:rsid w:val="00AE10FC"/>
    <w:rsid w:val="00AF6EDA"/>
    <w:rsid w:val="00B03F00"/>
    <w:rsid w:val="00B25A61"/>
    <w:rsid w:val="00B42695"/>
    <w:rsid w:val="00B60036"/>
    <w:rsid w:val="00B6165D"/>
    <w:rsid w:val="00B70800"/>
    <w:rsid w:val="00BA2089"/>
    <w:rsid w:val="00BB05C1"/>
    <w:rsid w:val="00BB70B3"/>
    <w:rsid w:val="00BE201F"/>
    <w:rsid w:val="00C16461"/>
    <w:rsid w:val="00C20B79"/>
    <w:rsid w:val="00C47D3E"/>
    <w:rsid w:val="00C66C7A"/>
    <w:rsid w:val="00CB6887"/>
    <w:rsid w:val="00CC74E6"/>
    <w:rsid w:val="00CF1E6E"/>
    <w:rsid w:val="00D0406A"/>
    <w:rsid w:val="00D65622"/>
    <w:rsid w:val="00D7751C"/>
    <w:rsid w:val="00DA070F"/>
    <w:rsid w:val="00DC4A2D"/>
    <w:rsid w:val="00DE56A2"/>
    <w:rsid w:val="00E878F1"/>
    <w:rsid w:val="00EE5356"/>
    <w:rsid w:val="00F12F10"/>
    <w:rsid w:val="00F13E5C"/>
    <w:rsid w:val="00F2088D"/>
    <w:rsid w:val="00F75589"/>
    <w:rsid w:val="00F811A3"/>
    <w:rsid w:val="00FA0B72"/>
    <w:rsid w:val="00FC4BA8"/>
    <w:rsid w:val="00FF04A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A9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27"/>
    <w:pPr>
      <w:spacing w:before="100" w:beforeAutospacing="1" w:after="100" w:afterAutospacing="1" w:line="240" w:lineRule="auto"/>
    </w:pPr>
    <w:rPr>
      <w:rFonts w:ascii="Times New Roman" w:hAnsi="Times New Roman" w:cs="Times New Roman"/>
      <w:sz w:val="24"/>
      <w:szCs w:val="24"/>
      <w:lang w:eastAsia="en-CA"/>
    </w:rPr>
  </w:style>
  <w:style w:type="character" w:customStyle="1" w:styleId="apple-converted-space">
    <w:name w:val="apple-converted-space"/>
    <w:basedOn w:val="DefaultParagraphFont"/>
    <w:rsid w:val="000B6E27"/>
  </w:style>
  <w:style w:type="character" w:styleId="CommentReference">
    <w:name w:val="annotation reference"/>
    <w:basedOn w:val="DefaultParagraphFont"/>
    <w:uiPriority w:val="99"/>
    <w:semiHidden/>
    <w:unhideWhenUsed/>
    <w:rsid w:val="003E5F4C"/>
    <w:rPr>
      <w:sz w:val="16"/>
      <w:szCs w:val="16"/>
    </w:rPr>
  </w:style>
  <w:style w:type="paragraph" w:styleId="CommentText">
    <w:name w:val="annotation text"/>
    <w:basedOn w:val="Normal"/>
    <w:link w:val="CommentTextChar"/>
    <w:uiPriority w:val="99"/>
    <w:semiHidden/>
    <w:unhideWhenUsed/>
    <w:rsid w:val="003E5F4C"/>
    <w:pPr>
      <w:spacing w:line="240" w:lineRule="auto"/>
    </w:pPr>
    <w:rPr>
      <w:sz w:val="20"/>
      <w:szCs w:val="20"/>
    </w:rPr>
  </w:style>
  <w:style w:type="character" w:customStyle="1" w:styleId="CommentTextChar">
    <w:name w:val="Comment Text Char"/>
    <w:basedOn w:val="DefaultParagraphFont"/>
    <w:link w:val="CommentText"/>
    <w:uiPriority w:val="99"/>
    <w:semiHidden/>
    <w:rsid w:val="003E5F4C"/>
    <w:rPr>
      <w:sz w:val="20"/>
      <w:szCs w:val="20"/>
    </w:rPr>
  </w:style>
  <w:style w:type="paragraph" w:styleId="CommentSubject">
    <w:name w:val="annotation subject"/>
    <w:basedOn w:val="CommentText"/>
    <w:next w:val="CommentText"/>
    <w:link w:val="CommentSubjectChar"/>
    <w:uiPriority w:val="99"/>
    <w:semiHidden/>
    <w:unhideWhenUsed/>
    <w:rsid w:val="003E5F4C"/>
    <w:rPr>
      <w:b/>
      <w:bCs/>
    </w:rPr>
  </w:style>
  <w:style w:type="character" w:customStyle="1" w:styleId="CommentSubjectChar">
    <w:name w:val="Comment Subject Char"/>
    <w:basedOn w:val="CommentTextChar"/>
    <w:link w:val="CommentSubject"/>
    <w:uiPriority w:val="99"/>
    <w:semiHidden/>
    <w:rsid w:val="003E5F4C"/>
    <w:rPr>
      <w:b/>
      <w:bCs/>
      <w:sz w:val="20"/>
      <w:szCs w:val="20"/>
    </w:rPr>
  </w:style>
  <w:style w:type="paragraph" w:styleId="BalloonText">
    <w:name w:val="Balloon Text"/>
    <w:basedOn w:val="Normal"/>
    <w:link w:val="BalloonTextChar"/>
    <w:uiPriority w:val="99"/>
    <w:semiHidden/>
    <w:unhideWhenUsed/>
    <w:rsid w:val="003E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F4C"/>
    <w:rPr>
      <w:rFonts w:ascii="Tahoma" w:hAnsi="Tahoma" w:cs="Tahoma"/>
      <w:sz w:val="16"/>
      <w:szCs w:val="16"/>
    </w:rPr>
  </w:style>
  <w:style w:type="character" w:styleId="Hyperlink">
    <w:name w:val="Hyperlink"/>
    <w:basedOn w:val="DefaultParagraphFont"/>
    <w:uiPriority w:val="99"/>
    <w:unhideWhenUsed/>
    <w:rsid w:val="00F13E5C"/>
    <w:rPr>
      <w:color w:val="0000FF"/>
      <w:u w:val="single"/>
    </w:rPr>
  </w:style>
  <w:style w:type="paragraph" w:styleId="NoSpacing">
    <w:name w:val="No Spacing"/>
    <w:uiPriority w:val="1"/>
    <w:qFormat/>
    <w:rsid w:val="00F13E5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27"/>
    <w:pPr>
      <w:spacing w:before="100" w:beforeAutospacing="1" w:after="100" w:afterAutospacing="1" w:line="240" w:lineRule="auto"/>
    </w:pPr>
    <w:rPr>
      <w:rFonts w:ascii="Times New Roman" w:hAnsi="Times New Roman" w:cs="Times New Roman"/>
      <w:sz w:val="24"/>
      <w:szCs w:val="24"/>
      <w:lang w:eastAsia="en-CA"/>
    </w:rPr>
  </w:style>
  <w:style w:type="character" w:customStyle="1" w:styleId="apple-converted-space">
    <w:name w:val="apple-converted-space"/>
    <w:basedOn w:val="DefaultParagraphFont"/>
    <w:rsid w:val="000B6E27"/>
  </w:style>
  <w:style w:type="character" w:styleId="CommentReference">
    <w:name w:val="annotation reference"/>
    <w:basedOn w:val="DefaultParagraphFont"/>
    <w:uiPriority w:val="99"/>
    <w:semiHidden/>
    <w:unhideWhenUsed/>
    <w:rsid w:val="003E5F4C"/>
    <w:rPr>
      <w:sz w:val="16"/>
      <w:szCs w:val="16"/>
    </w:rPr>
  </w:style>
  <w:style w:type="paragraph" w:styleId="CommentText">
    <w:name w:val="annotation text"/>
    <w:basedOn w:val="Normal"/>
    <w:link w:val="CommentTextChar"/>
    <w:uiPriority w:val="99"/>
    <w:semiHidden/>
    <w:unhideWhenUsed/>
    <w:rsid w:val="003E5F4C"/>
    <w:pPr>
      <w:spacing w:line="240" w:lineRule="auto"/>
    </w:pPr>
    <w:rPr>
      <w:sz w:val="20"/>
      <w:szCs w:val="20"/>
    </w:rPr>
  </w:style>
  <w:style w:type="character" w:customStyle="1" w:styleId="CommentTextChar">
    <w:name w:val="Comment Text Char"/>
    <w:basedOn w:val="DefaultParagraphFont"/>
    <w:link w:val="CommentText"/>
    <w:uiPriority w:val="99"/>
    <w:semiHidden/>
    <w:rsid w:val="003E5F4C"/>
    <w:rPr>
      <w:sz w:val="20"/>
      <w:szCs w:val="20"/>
    </w:rPr>
  </w:style>
  <w:style w:type="paragraph" w:styleId="CommentSubject">
    <w:name w:val="annotation subject"/>
    <w:basedOn w:val="CommentText"/>
    <w:next w:val="CommentText"/>
    <w:link w:val="CommentSubjectChar"/>
    <w:uiPriority w:val="99"/>
    <w:semiHidden/>
    <w:unhideWhenUsed/>
    <w:rsid w:val="003E5F4C"/>
    <w:rPr>
      <w:b/>
      <w:bCs/>
    </w:rPr>
  </w:style>
  <w:style w:type="character" w:customStyle="1" w:styleId="CommentSubjectChar">
    <w:name w:val="Comment Subject Char"/>
    <w:basedOn w:val="CommentTextChar"/>
    <w:link w:val="CommentSubject"/>
    <w:uiPriority w:val="99"/>
    <w:semiHidden/>
    <w:rsid w:val="003E5F4C"/>
    <w:rPr>
      <w:b/>
      <w:bCs/>
      <w:sz w:val="20"/>
      <w:szCs w:val="20"/>
    </w:rPr>
  </w:style>
  <w:style w:type="paragraph" w:styleId="BalloonText">
    <w:name w:val="Balloon Text"/>
    <w:basedOn w:val="Normal"/>
    <w:link w:val="BalloonTextChar"/>
    <w:uiPriority w:val="99"/>
    <w:semiHidden/>
    <w:unhideWhenUsed/>
    <w:rsid w:val="003E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F4C"/>
    <w:rPr>
      <w:rFonts w:ascii="Tahoma" w:hAnsi="Tahoma" w:cs="Tahoma"/>
      <w:sz w:val="16"/>
      <w:szCs w:val="16"/>
    </w:rPr>
  </w:style>
  <w:style w:type="character" w:styleId="Hyperlink">
    <w:name w:val="Hyperlink"/>
    <w:basedOn w:val="DefaultParagraphFont"/>
    <w:uiPriority w:val="99"/>
    <w:unhideWhenUsed/>
    <w:rsid w:val="00F13E5C"/>
    <w:rPr>
      <w:color w:val="0000FF"/>
      <w:u w:val="single"/>
    </w:rPr>
  </w:style>
  <w:style w:type="paragraph" w:styleId="NoSpacing">
    <w:name w:val="No Spacing"/>
    <w:uiPriority w:val="1"/>
    <w:qFormat/>
    <w:rsid w:val="00F13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0222">
      <w:bodyDiv w:val="1"/>
      <w:marLeft w:val="0"/>
      <w:marRight w:val="0"/>
      <w:marTop w:val="0"/>
      <w:marBottom w:val="0"/>
      <w:divBdr>
        <w:top w:val="none" w:sz="0" w:space="0" w:color="auto"/>
        <w:left w:val="none" w:sz="0" w:space="0" w:color="auto"/>
        <w:bottom w:val="none" w:sz="0" w:space="0" w:color="auto"/>
        <w:right w:val="none" w:sz="0" w:space="0" w:color="auto"/>
      </w:divBdr>
    </w:div>
    <w:div w:id="239146503">
      <w:bodyDiv w:val="1"/>
      <w:marLeft w:val="0"/>
      <w:marRight w:val="0"/>
      <w:marTop w:val="0"/>
      <w:marBottom w:val="0"/>
      <w:divBdr>
        <w:top w:val="none" w:sz="0" w:space="0" w:color="auto"/>
        <w:left w:val="none" w:sz="0" w:space="0" w:color="auto"/>
        <w:bottom w:val="none" w:sz="0" w:space="0" w:color="auto"/>
        <w:right w:val="none" w:sz="0" w:space="0" w:color="auto"/>
      </w:divBdr>
    </w:div>
    <w:div w:id="319430289">
      <w:bodyDiv w:val="1"/>
      <w:marLeft w:val="0"/>
      <w:marRight w:val="0"/>
      <w:marTop w:val="0"/>
      <w:marBottom w:val="0"/>
      <w:divBdr>
        <w:top w:val="none" w:sz="0" w:space="0" w:color="auto"/>
        <w:left w:val="none" w:sz="0" w:space="0" w:color="auto"/>
        <w:bottom w:val="none" w:sz="0" w:space="0" w:color="auto"/>
        <w:right w:val="none" w:sz="0" w:space="0" w:color="auto"/>
      </w:divBdr>
    </w:div>
    <w:div w:id="357975493">
      <w:bodyDiv w:val="1"/>
      <w:marLeft w:val="0"/>
      <w:marRight w:val="0"/>
      <w:marTop w:val="0"/>
      <w:marBottom w:val="0"/>
      <w:divBdr>
        <w:top w:val="none" w:sz="0" w:space="0" w:color="auto"/>
        <w:left w:val="none" w:sz="0" w:space="0" w:color="auto"/>
        <w:bottom w:val="none" w:sz="0" w:space="0" w:color="auto"/>
        <w:right w:val="none" w:sz="0" w:space="0" w:color="auto"/>
      </w:divBdr>
    </w:div>
    <w:div w:id="374278505">
      <w:bodyDiv w:val="1"/>
      <w:marLeft w:val="0"/>
      <w:marRight w:val="0"/>
      <w:marTop w:val="0"/>
      <w:marBottom w:val="0"/>
      <w:divBdr>
        <w:top w:val="none" w:sz="0" w:space="0" w:color="auto"/>
        <w:left w:val="none" w:sz="0" w:space="0" w:color="auto"/>
        <w:bottom w:val="none" w:sz="0" w:space="0" w:color="auto"/>
        <w:right w:val="none" w:sz="0" w:space="0" w:color="auto"/>
      </w:divBdr>
    </w:div>
    <w:div w:id="671882672">
      <w:bodyDiv w:val="1"/>
      <w:marLeft w:val="0"/>
      <w:marRight w:val="0"/>
      <w:marTop w:val="0"/>
      <w:marBottom w:val="0"/>
      <w:divBdr>
        <w:top w:val="none" w:sz="0" w:space="0" w:color="auto"/>
        <w:left w:val="none" w:sz="0" w:space="0" w:color="auto"/>
        <w:bottom w:val="none" w:sz="0" w:space="0" w:color="auto"/>
        <w:right w:val="none" w:sz="0" w:space="0" w:color="auto"/>
      </w:divBdr>
    </w:div>
    <w:div w:id="826047667">
      <w:bodyDiv w:val="1"/>
      <w:marLeft w:val="0"/>
      <w:marRight w:val="0"/>
      <w:marTop w:val="0"/>
      <w:marBottom w:val="0"/>
      <w:divBdr>
        <w:top w:val="none" w:sz="0" w:space="0" w:color="auto"/>
        <w:left w:val="none" w:sz="0" w:space="0" w:color="auto"/>
        <w:bottom w:val="none" w:sz="0" w:space="0" w:color="auto"/>
        <w:right w:val="none" w:sz="0" w:space="0" w:color="auto"/>
      </w:divBdr>
    </w:div>
    <w:div w:id="973633815">
      <w:bodyDiv w:val="1"/>
      <w:marLeft w:val="0"/>
      <w:marRight w:val="0"/>
      <w:marTop w:val="0"/>
      <w:marBottom w:val="0"/>
      <w:divBdr>
        <w:top w:val="none" w:sz="0" w:space="0" w:color="auto"/>
        <w:left w:val="none" w:sz="0" w:space="0" w:color="auto"/>
        <w:bottom w:val="none" w:sz="0" w:space="0" w:color="auto"/>
        <w:right w:val="none" w:sz="0" w:space="0" w:color="auto"/>
      </w:divBdr>
    </w:div>
    <w:div w:id="10658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nfluence.sshrc-crsh.gc.ca/300003/1015/L013/P001.aspx" TargetMode="External"/><Relationship Id="rId7" Type="http://schemas.openxmlformats.org/officeDocument/2006/relationships/hyperlink" Target="mailto:information@cfref-apogee.gc.c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NSERC - SSHRC</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Andrew Hacquoil</cp:lastModifiedBy>
  <cp:revision>2</cp:revision>
  <dcterms:created xsi:type="dcterms:W3CDTF">2015-02-04T18:20:00Z</dcterms:created>
  <dcterms:modified xsi:type="dcterms:W3CDTF">2015-02-04T18:20:00Z</dcterms:modified>
</cp:coreProperties>
</file>