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49DA" w14:textId="77777777" w:rsidR="00280BF5" w:rsidRDefault="00280BF5">
      <w:r w:rsidRPr="0088146E">
        <w:rPr>
          <w:noProof/>
          <w:lang w:val="en-US" w:eastAsia="zh-CN"/>
        </w:rPr>
        <w:drawing>
          <wp:anchor distT="0" distB="0" distL="114300" distR="114300" simplePos="0" relativeHeight="251659264" behindDoc="0" locked="0" layoutInCell="1" allowOverlap="1" wp14:anchorId="126348B6" wp14:editId="05E91B4E">
            <wp:simplePos x="0" y="0"/>
            <wp:positionH relativeFrom="column">
              <wp:posOffset>0</wp:posOffset>
            </wp:positionH>
            <wp:positionV relativeFrom="page">
              <wp:posOffset>800100</wp:posOffset>
            </wp:positionV>
            <wp:extent cx="2117725"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7725" cy="457200"/>
                    </a:xfrm>
                    <a:prstGeom prst="rect">
                      <a:avLst/>
                    </a:prstGeom>
                    <a:noFill/>
                    <a:ln>
                      <a:noFill/>
                    </a:ln>
                  </pic:spPr>
                </pic:pic>
              </a:graphicData>
            </a:graphic>
          </wp:anchor>
        </w:drawing>
      </w:r>
    </w:p>
    <w:p w14:paraId="00BA2B3B" w14:textId="77777777" w:rsidR="00280BF5" w:rsidRDefault="00280BF5"/>
    <w:p w14:paraId="152F29C5" w14:textId="59653C29" w:rsidR="004E0E87" w:rsidRPr="00E60DA6" w:rsidRDefault="007E7B01" w:rsidP="00FC0394">
      <w:pPr>
        <w:pStyle w:val="Heading1"/>
        <w:rPr>
          <w:rFonts w:ascii="Arial" w:hAnsi="Arial" w:cs="Arial"/>
          <w:color w:val="auto"/>
        </w:rPr>
      </w:pPr>
      <w:r w:rsidRPr="00E60DA6">
        <w:rPr>
          <w:rFonts w:ascii="Arial" w:hAnsi="Arial" w:cs="Arial"/>
          <w:color w:val="auto"/>
        </w:rPr>
        <w:t>Q</w:t>
      </w:r>
      <w:r w:rsidR="00D31FDF" w:rsidRPr="00E60DA6">
        <w:rPr>
          <w:rFonts w:ascii="Arial" w:hAnsi="Arial" w:cs="Arial"/>
          <w:color w:val="auto"/>
        </w:rPr>
        <w:t xml:space="preserve">uality Assurance </w:t>
      </w:r>
      <w:r w:rsidRPr="00E60DA6">
        <w:rPr>
          <w:rFonts w:ascii="Arial" w:hAnsi="Arial" w:cs="Arial"/>
          <w:color w:val="auto"/>
        </w:rPr>
        <w:t>C</w:t>
      </w:r>
      <w:r w:rsidR="00D31FDF" w:rsidRPr="00E60DA6">
        <w:rPr>
          <w:rFonts w:ascii="Arial" w:hAnsi="Arial" w:cs="Arial"/>
          <w:color w:val="auto"/>
        </w:rPr>
        <w:t>ycl</w:t>
      </w:r>
      <w:r w:rsidR="004E0E87" w:rsidRPr="00E60DA6">
        <w:rPr>
          <w:rFonts w:ascii="Arial" w:hAnsi="Arial" w:cs="Arial"/>
          <w:color w:val="auto"/>
        </w:rPr>
        <w:t>ic</w:t>
      </w:r>
      <w:r w:rsidR="00D31FDF" w:rsidRPr="00E60DA6">
        <w:rPr>
          <w:rFonts w:ascii="Arial" w:hAnsi="Arial" w:cs="Arial"/>
          <w:color w:val="auto"/>
        </w:rPr>
        <w:t>al</w:t>
      </w:r>
      <w:r w:rsidRPr="00E60DA6">
        <w:rPr>
          <w:rFonts w:ascii="Arial" w:hAnsi="Arial" w:cs="Arial"/>
          <w:color w:val="auto"/>
        </w:rPr>
        <w:t xml:space="preserve"> </w:t>
      </w:r>
      <w:r w:rsidR="00455B62" w:rsidRPr="00E60DA6">
        <w:rPr>
          <w:rFonts w:ascii="Arial" w:hAnsi="Arial" w:cs="Arial"/>
          <w:color w:val="auto"/>
        </w:rPr>
        <w:t>U</w:t>
      </w:r>
      <w:r w:rsidR="00D31FDF" w:rsidRPr="00E60DA6">
        <w:rPr>
          <w:rFonts w:ascii="Arial" w:hAnsi="Arial" w:cs="Arial"/>
          <w:color w:val="auto"/>
        </w:rPr>
        <w:t xml:space="preserve">ndergraduate </w:t>
      </w:r>
      <w:r w:rsidR="005D1E6E" w:rsidRPr="00E60DA6">
        <w:rPr>
          <w:rFonts w:ascii="Arial" w:hAnsi="Arial" w:cs="Arial"/>
          <w:color w:val="auto"/>
        </w:rPr>
        <w:t>P</w:t>
      </w:r>
      <w:r w:rsidR="00D31FDF" w:rsidRPr="00E60DA6">
        <w:rPr>
          <w:rFonts w:ascii="Arial" w:hAnsi="Arial" w:cs="Arial"/>
          <w:color w:val="auto"/>
        </w:rPr>
        <w:t xml:space="preserve">rogram </w:t>
      </w:r>
      <w:r w:rsidR="005D1E6E" w:rsidRPr="00E60DA6">
        <w:rPr>
          <w:rFonts w:ascii="Arial" w:hAnsi="Arial" w:cs="Arial"/>
          <w:color w:val="auto"/>
        </w:rPr>
        <w:t>R</w:t>
      </w:r>
      <w:r w:rsidR="00D31FDF" w:rsidRPr="00E60DA6">
        <w:rPr>
          <w:rFonts w:ascii="Arial" w:hAnsi="Arial" w:cs="Arial"/>
          <w:color w:val="auto"/>
        </w:rPr>
        <w:t>eview</w:t>
      </w:r>
      <w:r w:rsidR="005B595F" w:rsidRPr="00E60DA6">
        <w:rPr>
          <w:rFonts w:ascii="Arial" w:hAnsi="Arial" w:cs="Arial"/>
          <w:color w:val="auto"/>
        </w:rPr>
        <w:t xml:space="preserve"> – E</w:t>
      </w:r>
      <w:r w:rsidR="00D31FDF" w:rsidRPr="00E60DA6">
        <w:rPr>
          <w:rFonts w:ascii="Arial" w:hAnsi="Arial" w:cs="Arial"/>
          <w:color w:val="auto"/>
        </w:rPr>
        <w:t>xecutive Summary and Implementation Plan</w:t>
      </w:r>
    </w:p>
    <w:p w14:paraId="18204B1A" w14:textId="57A56921" w:rsidR="005D1E6E" w:rsidRPr="00E60DA6" w:rsidRDefault="00B7279D" w:rsidP="00FC0394">
      <w:pPr>
        <w:pStyle w:val="Heading2"/>
        <w:rPr>
          <w:rFonts w:ascii="Arial" w:hAnsi="Arial" w:cs="Arial"/>
          <w:color w:val="auto"/>
        </w:rPr>
      </w:pPr>
      <w:r>
        <w:rPr>
          <w:rFonts w:ascii="Arial" w:hAnsi="Arial" w:cs="Arial"/>
          <w:color w:val="auto"/>
        </w:rPr>
        <w:t xml:space="preserve">School of Social Work </w:t>
      </w:r>
    </w:p>
    <w:p w14:paraId="2A75FA0B" w14:textId="273938C1" w:rsidR="00596C82" w:rsidRPr="00E60DA6" w:rsidRDefault="00B7279D" w:rsidP="00FC0394">
      <w:pPr>
        <w:pStyle w:val="Heading2"/>
        <w:rPr>
          <w:rFonts w:ascii="Arial" w:hAnsi="Arial" w:cs="Arial"/>
          <w:color w:val="auto"/>
        </w:rPr>
      </w:pPr>
      <w:r>
        <w:rPr>
          <w:rFonts w:ascii="Arial" w:hAnsi="Arial" w:cs="Arial"/>
          <w:color w:val="auto"/>
        </w:rPr>
        <w:t>Faculty of Health and Behavioural Sciences</w:t>
      </w:r>
    </w:p>
    <w:p w14:paraId="78AF272F" w14:textId="01FFD534" w:rsidR="005D1E6E" w:rsidRPr="00E60DA6" w:rsidRDefault="00B7279D" w:rsidP="00FC0394">
      <w:pPr>
        <w:pStyle w:val="Heading2"/>
        <w:rPr>
          <w:rFonts w:ascii="Arial" w:hAnsi="Arial" w:cs="Arial"/>
          <w:color w:val="auto"/>
        </w:rPr>
      </w:pPr>
      <w:r>
        <w:rPr>
          <w:rFonts w:ascii="Arial" w:hAnsi="Arial" w:cs="Arial"/>
          <w:color w:val="auto"/>
        </w:rPr>
        <w:t>September 18, 2025</w:t>
      </w:r>
    </w:p>
    <w:p w14:paraId="543B0E59" w14:textId="77777777" w:rsidR="00FC0394" w:rsidRDefault="00FC0394" w:rsidP="00FC0394">
      <w:pPr>
        <w:pStyle w:val="Heading3"/>
      </w:pPr>
    </w:p>
    <w:p w14:paraId="023E0832" w14:textId="77777777" w:rsidR="00E60DA6" w:rsidRDefault="00E60DA6" w:rsidP="00E60DA6">
      <w:pPr>
        <w:pStyle w:val="Heading3"/>
      </w:pPr>
      <w:r>
        <w:t>Programs Reviewed</w:t>
      </w:r>
    </w:p>
    <w:p w14:paraId="15BA44C9" w14:textId="1CFCF723" w:rsidR="00E60DA6" w:rsidRDefault="00B7279D" w:rsidP="00E60DA6">
      <w:pPr>
        <w:pStyle w:val="Standard"/>
        <w:rPr>
          <w:rFonts w:ascii="Arial" w:hAnsi="Arial" w:cs="Arial"/>
        </w:rPr>
      </w:pPr>
      <w:proofErr w:type="spellStart"/>
      <w:r w:rsidRPr="00C51B62">
        <w:rPr>
          <w:rFonts w:asciiTheme="minorBidi" w:hAnsiTheme="minorBidi" w:cstheme="minorBidi"/>
          <w:color w:val="000000" w:themeColor="text1"/>
          <w:bdr w:val="none" w:sz="0" w:space="0" w:color="auto" w:frame="1"/>
          <w:shd w:val="clear" w:color="auto" w:fill="FFFFFF"/>
        </w:rPr>
        <w:t>Honours</w:t>
      </w:r>
      <w:proofErr w:type="spellEnd"/>
      <w:r w:rsidRPr="00C51B62">
        <w:rPr>
          <w:rFonts w:asciiTheme="minorBidi" w:hAnsiTheme="minorBidi" w:cstheme="minorBidi"/>
          <w:color w:val="000000" w:themeColor="text1"/>
          <w:bdr w:val="none" w:sz="0" w:space="0" w:color="auto" w:frame="1"/>
          <w:shd w:val="clear" w:color="auto" w:fill="FFFFFF"/>
        </w:rPr>
        <w:t xml:space="preserve"> Bachelor of Social Work</w:t>
      </w:r>
      <w:r w:rsidRPr="00C51B62">
        <w:rPr>
          <w:rFonts w:asciiTheme="minorBidi" w:hAnsiTheme="minorBidi" w:cstheme="minorBidi"/>
          <w:color w:val="000000" w:themeColor="text1"/>
        </w:rPr>
        <w:br/>
      </w:r>
      <w:proofErr w:type="spellStart"/>
      <w:r w:rsidRPr="00C51B62">
        <w:rPr>
          <w:rFonts w:asciiTheme="minorBidi" w:hAnsiTheme="minorBidi" w:cstheme="minorBidi"/>
          <w:color w:val="000000" w:themeColor="text1"/>
          <w:bdr w:val="none" w:sz="0" w:space="0" w:color="auto" w:frame="1"/>
          <w:shd w:val="clear" w:color="auto" w:fill="FFFFFF"/>
        </w:rPr>
        <w:t>Honours</w:t>
      </w:r>
      <w:proofErr w:type="spellEnd"/>
      <w:r w:rsidRPr="00C51B62">
        <w:rPr>
          <w:rFonts w:asciiTheme="minorBidi" w:hAnsiTheme="minorBidi" w:cstheme="minorBidi"/>
          <w:color w:val="000000" w:themeColor="text1"/>
          <w:bdr w:val="none" w:sz="0" w:space="0" w:color="auto" w:frame="1"/>
          <w:shd w:val="clear" w:color="auto" w:fill="FFFFFF"/>
        </w:rPr>
        <w:t xml:space="preserve"> Bachelor of Social Work Professional Year</w:t>
      </w:r>
      <w:r>
        <w:rPr>
          <w:rFonts w:asciiTheme="minorBidi" w:hAnsiTheme="minorBidi" w:cstheme="minorBidi"/>
          <w:color w:val="000000" w:themeColor="text1"/>
          <w:bdr w:val="none" w:sz="0" w:space="0" w:color="auto" w:frame="1"/>
          <w:shd w:val="clear" w:color="auto" w:fill="FFFFFF"/>
        </w:rPr>
        <w:br/>
      </w:r>
    </w:p>
    <w:p w14:paraId="02F52879" w14:textId="41E6D40D" w:rsidR="00FC0394" w:rsidRDefault="00FC0394" w:rsidP="00FC0394">
      <w:pPr>
        <w:pStyle w:val="Heading3"/>
      </w:pPr>
      <w:r>
        <w:t>Executive Summary</w:t>
      </w:r>
    </w:p>
    <w:p w14:paraId="727F2112" w14:textId="487808DA" w:rsidR="005D1E6E" w:rsidRPr="00E60DA6" w:rsidRDefault="005D1E6E" w:rsidP="00932F1E">
      <w:pPr>
        <w:spacing w:line="276" w:lineRule="auto"/>
        <w:rPr>
          <w:rFonts w:ascii="Arial" w:hAnsi="Arial" w:cs="Arial"/>
          <w:sz w:val="24"/>
          <w:szCs w:val="24"/>
        </w:rPr>
      </w:pPr>
      <w:r w:rsidRPr="00E60DA6">
        <w:rPr>
          <w:rFonts w:ascii="Arial" w:hAnsi="Arial" w:cs="Arial"/>
          <w:sz w:val="24"/>
          <w:szCs w:val="24"/>
        </w:rPr>
        <w:t>In accordance with the Lakehead University Institutional Quality Assurance Process (IQAP)</w:t>
      </w:r>
      <w:r w:rsidR="001351B0" w:rsidRPr="00E60DA6">
        <w:rPr>
          <w:rFonts w:ascii="Arial" w:hAnsi="Arial" w:cs="Arial"/>
          <w:sz w:val="24"/>
          <w:szCs w:val="24"/>
        </w:rPr>
        <w:t xml:space="preserve"> and the Ontario Quality Assurance Framework (QAF)</w:t>
      </w:r>
      <w:r w:rsidRPr="00E60DA6">
        <w:rPr>
          <w:rFonts w:ascii="Arial" w:hAnsi="Arial" w:cs="Arial"/>
          <w:sz w:val="24"/>
          <w:szCs w:val="24"/>
        </w:rPr>
        <w:t xml:space="preserve">, the </w:t>
      </w:r>
      <w:r w:rsidR="00B7279D">
        <w:rPr>
          <w:rFonts w:ascii="Arial" w:hAnsi="Arial" w:cs="Arial"/>
          <w:sz w:val="24"/>
          <w:szCs w:val="24"/>
        </w:rPr>
        <w:t>School of Social Work</w:t>
      </w:r>
      <w:r w:rsidR="00455B62" w:rsidRPr="00E60DA6">
        <w:rPr>
          <w:rFonts w:ascii="Arial" w:hAnsi="Arial" w:cs="Arial"/>
          <w:sz w:val="24"/>
          <w:szCs w:val="24"/>
        </w:rPr>
        <w:t xml:space="preserve"> </w:t>
      </w:r>
      <w:r w:rsidRPr="00E60DA6">
        <w:rPr>
          <w:rFonts w:ascii="Arial" w:hAnsi="Arial" w:cs="Arial"/>
          <w:sz w:val="24"/>
          <w:szCs w:val="24"/>
        </w:rPr>
        <w:t>submitted a self-study (</w:t>
      </w:r>
      <w:r w:rsidR="00B7279D">
        <w:rPr>
          <w:rFonts w:ascii="Arial" w:hAnsi="Arial" w:cs="Arial"/>
          <w:sz w:val="24"/>
          <w:szCs w:val="24"/>
        </w:rPr>
        <w:t>September 2021</w:t>
      </w:r>
      <w:r w:rsidRPr="00E60DA6">
        <w:rPr>
          <w:rFonts w:ascii="Arial" w:hAnsi="Arial" w:cs="Arial"/>
          <w:sz w:val="24"/>
          <w:szCs w:val="24"/>
        </w:rPr>
        <w:t xml:space="preserve">).  </w:t>
      </w:r>
      <w:r w:rsidR="003D5F24" w:rsidRPr="00E60DA6">
        <w:rPr>
          <w:rFonts w:ascii="Arial" w:hAnsi="Arial" w:cs="Arial"/>
          <w:sz w:val="24"/>
          <w:szCs w:val="24"/>
        </w:rPr>
        <w:t>Volume I presented</w:t>
      </w:r>
      <w:r w:rsidR="003D5F24" w:rsidRPr="00E60DA6">
        <w:rPr>
          <w:rFonts w:ascii="Arial" w:hAnsi="Arial" w:cs="Arial"/>
          <w:w w:val="102"/>
          <w:sz w:val="24"/>
          <w:szCs w:val="24"/>
        </w:rPr>
        <w:t xml:space="preserve"> </w:t>
      </w:r>
      <w:r w:rsidR="003D5F24" w:rsidRPr="00E60DA6">
        <w:rPr>
          <w:rFonts w:ascii="Arial" w:hAnsi="Arial" w:cs="Arial"/>
          <w:sz w:val="24"/>
          <w:szCs w:val="24"/>
        </w:rPr>
        <w:t>the undergraduate program descriptions and outcomes, an analytical assessment of the programs, and</w:t>
      </w:r>
      <w:r w:rsidR="003D5F24" w:rsidRPr="00E60DA6">
        <w:rPr>
          <w:rFonts w:ascii="Arial" w:hAnsi="Arial" w:cs="Arial"/>
          <w:w w:val="102"/>
          <w:sz w:val="24"/>
          <w:szCs w:val="24"/>
        </w:rPr>
        <w:t xml:space="preserve"> </w:t>
      </w:r>
      <w:r w:rsidR="003D5F24" w:rsidRPr="00E60DA6">
        <w:rPr>
          <w:rFonts w:ascii="Arial" w:hAnsi="Arial" w:cs="Arial"/>
          <w:sz w:val="24"/>
          <w:szCs w:val="24"/>
        </w:rPr>
        <w:t>program information along with institutional</w:t>
      </w:r>
      <w:r w:rsidR="003D5F24" w:rsidRPr="00E60DA6">
        <w:rPr>
          <w:rFonts w:ascii="Arial" w:hAnsi="Arial" w:cs="Arial"/>
          <w:w w:val="102"/>
          <w:sz w:val="24"/>
          <w:szCs w:val="24"/>
        </w:rPr>
        <w:t xml:space="preserve"> </w:t>
      </w:r>
      <w:r w:rsidR="003D5F24" w:rsidRPr="00E60DA6">
        <w:rPr>
          <w:rFonts w:ascii="Arial" w:hAnsi="Arial" w:cs="Arial"/>
          <w:sz w:val="24"/>
          <w:szCs w:val="24"/>
        </w:rPr>
        <w:t xml:space="preserve">information and statistical data. Volume II provided course syllabi. </w:t>
      </w:r>
      <w:r w:rsidR="00D262EE" w:rsidRPr="00E60DA6">
        <w:rPr>
          <w:rFonts w:ascii="Arial" w:hAnsi="Arial" w:cs="Arial"/>
          <w:sz w:val="24"/>
          <w:szCs w:val="24"/>
        </w:rPr>
        <w:t xml:space="preserve">Volume III provided the CVs for core faculty </w:t>
      </w:r>
      <w:r w:rsidR="00D262EE" w:rsidRPr="00B7279D">
        <w:rPr>
          <w:rFonts w:ascii="Arial" w:hAnsi="Arial" w:cs="Arial"/>
          <w:sz w:val="24"/>
          <w:szCs w:val="24"/>
        </w:rPr>
        <w:t>and contract lecturer</w:t>
      </w:r>
      <w:r w:rsidR="00B7279D" w:rsidRPr="00B7279D">
        <w:rPr>
          <w:rFonts w:ascii="Arial" w:hAnsi="Arial" w:cs="Arial"/>
          <w:sz w:val="24"/>
          <w:szCs w:val="24"/>
        </w:rPr>
        <w:t>s</w:t>
      </w:r>
      <w:r w:rsidR="00D262EE" w:rsidRPr="00B7279D">
        <w:rPr>
          <w:rFonts w:ascii="Arial" w:hAnsi="Arial" w:cs="Arial"/>
          <w:sz w:val="24"/>
          <w:szCs w:val="24"/>
        </w:rPr>
        <w:t xml:space="preserve"> contributing to the delivery of the programs.</w:t>
      </w:r>
    </w:p>
    <w:p w14:paraId="2DDDA59B" w14:textId="6FDDBE18" w:rsidR="00B7279D" w:rsidRDefault="00B7279D" w:rsidP="00932F1E">
      <w:pPr>
        <w:spacing w:after="120" w:line="276" w:lineRule="auto"/>
        <w:rPr>
          <w:rFonts w:ascii="Arial" w:eastAsia="Times New Roman" w:hAnsi="Arial" w:cs="Arial"/>
          <w:sz w:val="24"/>
          <w:szCs w:val="24"/>
          <w:lang w:val="en-US"/>
        </w:rPr>
      </w:pPr>
      <w:r w:rsidRPr="00B7279D">
        <w:rPr>
          <w:rFonts w:ascii="Arial" w:eastAsia="Times New Roman" w:hAnsi="Arial" w:cs="Arial"/>
          <w:sz w:val="24"/>
          <w:szCs w:val="24"/>
          <w:lang w:val="en-US"/>
        </w:rPr>
        <w:t>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November 29, December 1, and December 2, 2021. The site visit included meetings with the Provost and Vice-President (Academic), Deputy Provos</w:t>
      </w:r>
      <w:r w:rsidR="00F6032C">
        <w:rPr>
          <w:rFonts w:ascii="Arial" w:eastAsia="Times New Roman" w:hAnsi="Arial" w:cs="Arial"/>
          <w:sz w:val="24"/>
          <w:szCs w:val="24"/>
          <w:lang w:val="en-US"/>
        </w:rPr>
        <w:t>t and Vice Provost Teaching &amp; Learning</w:t>
      </w:r>
      <w:r w:rsidRPr="00B7279D">
        <w:rPr>
          <w:rFonts w:ascii="Arial" w:eastAsia="Times New Roman" w:hAnsi="Arial" w:cs="Arial"/>
          <w:sz w:val="24"/>
          <w:szCs w:val="24"/>
          <w:lang w:val="en-US"/>
        </w:rPr>
        <w:t xml:space="preserve">, Dean of Health and </w:t>
      </w:r>
      <w:proofErr w:type="spellStart"/>
      <w:r w:rsidRPr="00B7279D">
        <w:rPr>
          <w:rFonts w:ascii="Arial" w:eastAsia="Times New Roman" w:hAnsi="Arial" w:cs="Arial"/>
          <w:sz w:val="24"/>
          <w:szCs w:val="24"/>
          <w:lang w:val="en-US"/>
        </w:rPr>
        <w:t>Behavioural</w:t>
      </w:r>
      <w:proofErr w:type="spellEnd"/>
      <w:r w:rsidRPr="00B7279D">
        <w:rPr>
          <w:rFonts w:ascii="Arial" w:eastAsia="Times New Roman" w:hAnsi="Arial" w:cs="Arial"/>
          <w:sz w:val="24"/>
          <w:szCs w:val="24"/>
          <w:lang w:val="en-US"/>
        </w:rPr>
        <w:t xml:space="preserve"> Sciences, the Director of the School, full-time, tenure-track faculty members, field education coordinators, the University Librarian and Liaison Librarian, the Vice-Provost (Students) and Registrar, a group of undergraduate students, and a group of alumni and community partners.  The Review Team </w:t>
      </w:r>
      <w:proofErr w:type="gramStart"/>
      <w:r w:rsidRPr="00B7279D">
        <w:rPr>
          <w:rFonts w:ascii="Arial" w:eastAsia="Times New Roman" w:hAnsi="Arial" w:cs="Arial"/>
          <w:sz w:val="24"/>
          <w:szCs w:val="24"/>
          <w:lang w:val="en-US"/>
        </w:rPr>
        <w:t>was provided</w:t>
      </w:r>
      <w:proofErr w:type="gramEnd"/>
      <w:r w:rsidRPr="00B7279D">
        <w:rPr>
          <w:rFonts w:ascii="Arial" w:eastAsia="Times New Roman" w:hAnsi="Arial" w:cs="Arial"/>
          <w:sz w:val="24"/>
          <w:szCs w:val="24"/>
          <w:lang w:val="en-US"/>
        </w:rPr>
        <w:t xml:space="preserve"> a </w:t>
      </w:r>
      <w:r w:rsidR="00F6032C">
        <w:rPr>
          <w:rFonts w:ascii="Arial" w:eastAsia="Times New Roman" w:hAnsi="Arial" w:cs="Arial"/>
          <w:sz w:val="24"/>
          <w:szCs w:val="24"/>
          <w:lang w:val="en-US"/>
        </w:rPr>
        <w:t xml:space="preserve">virtual tour of all relevant learning spaces. </w:t>
      </w:r>
      <w:r w:rsidRPr="00B7279D">
        <w:rPr>
          <w:rFonts w:ascii="Arial" w:eastAsia="Times New Roman" w:hAnsi="Arial" w:cs="Arial"/>
          <w:sz w:val="24"/>
          <w:szCs w:val="24"/>
          <w:lang w:val="en-US"/>
        </w:rPr>
        <w:t xml:space="preserve"> </w:t>
      </w:r>
    </w:p>
    <w:p w14:paraId="21673C09" w14:textId="28D28466" w:rsidR="00932F1E" w:rsidRPr="00E60DA6" w:rsidRDefault="00932F1E" w:rsidP="00932F1E">
      <w:pPr>
        <w:spacing w:after="120" w:line="276" w:lineRule="auto"/>
        <w:rPr>
          <w:rFonts w:ascii="Arial" w:hAnsi="Arial" w:cs="Arial"/>
          <w:color w:val="222222"/>
          <w:sz w:val="24"/>
          <w:szCs w:val="24"/>
          <w:shd w:val="clear" w:color="auto" w:fill="FFFFFF"/>
        </w:rPr>
      </w:pPr>
      <w:r w:rsidRPr="00E60DA6">
        <w:rPr>
          <w:rFonts w:ascii="Arial" w:hAnsi="Arial" w:cs="Arial"/>
          <w:sz w:val="24"/>
          <w:szCs w:val="24"/>
        </w:rPr>
        <w:t>In their report (</w:t>
      </w:r>
      <w:r w:rsidR="00B7279D">
        <w:rPr>
          <w:rFonts w:ascii="Arial" w:hAnsi="Arial" w:cs="Arial"/>
          <w:sz w:val="24"/>
          <w:szCs w:val="24"/>
        </w:rPr>
        <w:t>January 2022</w:t>
      </w:r>
      <w:r w:rsidRPr="00E60DA6">
        <w:rPr>
          <w:rFonts w:ascii="Arial" w:hAnsi="Arial" w:cs="Arial"/>
          <w:sz w:val="24"/>
          <w:szCs w:val="24"/>
        </w:rPr>
        <w:t xml:space="preserve">), the Review Team provided feedback that describes how the programs delivered by the </w:t>
      </w:r>
      <w:r w:rsidR="00B7279D">
        <w:rPr>
          <w:rFonts w:ascii="Arial" w:hAnsi="Arial" w:cs="Arial"/>
          <w:sz w:val="24"/>
          <w:szCs w:val="24"/>
        </w:rPr>
        <w:t>School of Social Work</w:t>
      </w:r>
      <w:r w:rsidR="00B37A2C">
        <w:rPr>
          <w:rFonts w:ascii="Arial" w:hAnsi="Arial" w:cs="Arial"/>
          <w:sz w:val="24"/>
          <w:szCs w:val="24"/>
        </w:rPr>
        <w:t xml:space="preserve"> </w:t>
      </w:r>
      <w:r w:rsidRPr="00E60DA6">
        <w:rPr>
          <w:rFonts w:ascii="Arial" w:hAnsi="Arial" w:cs="Arial"/>
          <w:sz w:val="24"/>
          <w:szCs w:val="24"/>
        </w:rPr>
        <w:t>meet the Quality Assurance Framework evaluation criteria and a</w:t>
      </w:r>
      <w:r w:rsidRPr="00E60DA6">
        <w:rPr>
          <w:rFonts w:ascii="Arial" w:hAnsi="Arial" w:cs="Arial"/>
          <w:color w:val="222222"/>
          <w:sz w:val="24"/>
          <w:szCs w:val="24"/>
          <w:shd w:val="clear" w:color="auto" w:fill="FFFFFF"/>
        </w:rPr>
        <w:t>lign with the University mission, strategic plan and academic plan. The Review Team note</w:t>
      </w:r>
      <w:r w:rsidR="007113B3" w:rsidRPr="00E60DA6">
        <w:rPr>
          <w:rFonts w:ascii="Arial" w:hAnsi="Arial" w:cs="Arial"/>
          <w:color w:val="222222"/>
          <w:sz w:val="24"/>
          <w:szCs w:val="24"/>
          <w:shd w:val="clear" w:color="auto" w:fill="FFFFFF"/>
        </w:rPr>
        <w:t>d</w:t>
      </w:r>
      <w:r w:rsidRPr="00E60DA6">
        <w:rPr>
          <w:rFonts w:ascii="Arial" w:hAnsi="Arial" w:cs="Arial"/>
          <w:color w:val="222222"/>
          <w:sz w:val="24"/>
          <w:szCs w:val="24"/>
          <w:shd w:val="clear" w:color="auto" w:fill="FFFFFF"/>
        </w:rPr>
        <w:t xml:space="preserve"> that the </w:t>
      </w:r>
      <w:r w:rsidRPr="00E60DA6">
        <w:rPr>
          <w:rFonts w:ascii="Arial" w:hAnsi="Arial" w:cs="Arial"/>
          <w:sz w:val="24"/>
          <w:szCs w:val="24"/>
        </w:rPr>
        <w:t xml:space="preserve">programs are of high quality and offer </w:t>
      </w:r>
      <w:r w:rsidRPr="00E60DA6">
        <w:rPr>
          <w:rFonts w:ascii="Arial" w:hAnsi="Arial" w:cs="Arial"/>
          <w:sz w:val="24"/>
          <w:szCs w:val="24"/>
        </w:rPr>
        <w:lastRenderedPageBreak/>
        <w:t xml:space="preserve">students a regionally connected and learner-centred experience supported by </w:t>
      </w:r>
      <w:r w:rsidR="00B806A1">
        <w:rPr>
          <w:rFonts w:ascii="Arial" w:hAnsi="Arial" w:cs="Arial"/>
          <w:sz w:val="24"/>
          <w:szCs w:val="24"/>
        </w:rPr>
        <w:t xml:space="preserve">the </w:t>
      </w:r>
      <w:r w:rsidR="00B806A1" w:rsidRPr="00B806A1">
        <w:rPr>
          <w:rFonts w:ascii="Arial" w:hAnsi="Arial" w:cs="Arial"/>
          <w:sz w:val="24"/>
          <w:szCs w:val="24"/>
        </w:rPr>
        <w:t>full-time faculty members</w:t>
      </w:r>
      <w:r w:rsidR="00B7279D">
        <w:rPr>
          <w:rFonts w:ascii="Arial" w:hAnsi="Arial" w:cs="Arial"/>
          <w:sz w:val="24"/>
          <w:szCs w:val="24"/>
        </w:rPr>
        <w:t xml:space="preserve">. </w:t>
      </w:r>
    </w:p>
    <w:p w14:paraId="1076F838" w14:textId="73D187D2" w:rsidR="00932F1E" w:rsidRPr="00E60DA6" w:rsidRDefault="00932F1E" w:rsidP="00932F1E">
      <w:pPr>
        <w:spacing w:after="120" w:line="276" w:lineRule="auto"/>
        <w:rPr>
          <w:rFonts w:ascii="Arial" w:hAnsi="Arial" w:cs="Arial"/>
          <w:sz w:val="24"/>
          <w:szCs w:val="24"/>
        </w:rPr>
      </w:pPr>
      <w:r w:rsidRPr="00E60DA6">
        <w:rPr>
          <w:rFonts w:ascii="Arial" w:hAnsi="Arial" w:cs="Arial"/>
          <w:sz w:val="24"/>
          <w:szCs w:val="24"/>
        </w:rPr>
        <w:t>At the undergraduate level, students must meet the standard University admission policies which are appropriate for the Program Learning Outcomes.  Curriculum structure and delivery, and teaching and assessment methods are appropriate, are aligned with</w:t>
      </w:r>
      <w:r w:rsidR="007113B3" w:rsidRPr="00E60DA6">
        <w:rPr>
          <w:rFonts w:ascii="Arial" w:hAnsi="Arial" w:cs="Arial"/>
          <w:sz w:val="24"/>
          <w:szCs w:val="24"/>
        </w:rPr>
        <w:t xml:space="preserve"> </w:t>
      </w:r>
      <w:r w:rsidRPr="00E60DA6">
        <w:rPr>
          <w:rFonts w:ascii="Arial" w:hAnsi="Arial" w:cs="Arial"/>
          <w:sz w:val="24"/>
          <w:szCs w:val="24"/>
        </w:rPr>
        <w:t xml:space="preserve">comparable programs across Canada at the undergraduate level, reflect the current state of the discipline, and are effective in preparing graduates to meet defined program outcomes and the University’s Undergraduate Degree Level Expectations.  </w:t>
      </w:r>
      <w:r w:rsidR="00B806A1">
        <w:rPr>
          <w:rFonts w:ascii="Arial" w:hAnsi="Arial" w:cs="Arial"/>
          <w:sz w:val="24"/>
          <w:szCs w:val="24"/>
        </w:rPr>
        <w:br/>
      </w:r>
    </w:p>
    <w:p w14:paraId="7E37C1AD" w14:textId="5ECF48E0" w:rsidR="00A23D06" w:rsidRPr="00E60DA6" w:rsidRDefault="00CC0D0F" w:rsidP="00B45BDD">
      <w:pPr>
        <w:spacing w:line="276" w:lineRule="auto"/>
        <w:rPr>
          <w:rFonts w:ascii="Arial" w:hAnsi="Arial" w:cs="Arial"/>
          <w:sz w:val="24"/>
          <w:szCs w:val="24"/>
        </w:rPr>
      </w:pPr>
      <w:r w:rsidRPr="00E60DA6">
        <w:rPr>
          <w:rFonts w:ascii="Arial" w:hAnsi="Arial" w:cs="Arial"/>
          <w:sz w:val="24"/>
          <w:szCs w:val="24"/>
        </w:rPr>
        <w:t xml:space="preserve">The Review Team </w:t>
      </w:r>
      <w:r w:rsidR="00754B7B" w:rsidRPr="00E60DA6">
        <w:rPr>
          <w:rFonts w:ascii="Arial" w:hAnsi="Arial" w:cs="Arial"/>
          <w:sz w:val="24"/>
          <w:szCs w:val="24"/>
        </w:rPr>
        <w:t xml:space="preserve">noted </w:t>
      </w:r>
      <w:r w:rsidR="007D41BC" w:rsidRPr="00E60DA6">
        <w:rPr>
          <w:rFonts w:ascii="Arial" w:hAnsi="Arial" w:cs="Arial"/>
          <w:sz w:val="24"/>
          <w:szCs w:val="24"/>
        </w:rPr>
        <w:t>several</w:t>
      </w:r>
      <w:r w:rsidR="00A23D06" w:rsidRPr="00E60DA6">
        <w:rPr>
          <w:rFonts w:ascii="Arial" w:hAnsi="Arial" w:cs="Arial"/>
          <w:sz w:val="24"/>
          <w:szCs w:val="24"/>
        </w:rPr>
        <w:t xml:space="preserve"> strengths of the </w:t>
      </w:r>
      <w:r w:rsidR="00B7279D">
        <w:rPr>
          <w:rFonts w:ascii="Arial" w:hAnsi="Arial" w:cs="Arial"/>
          <w:sz w:val="24"/>
          <w:szCs w:val="24"/>
        </w:rPr>
        <w:t>School of Social Work</w:t>
      </w:r>
      <w:r w:rsidR="002225CF" w:rsidRPr="00E60DA6">
        <w:rPr>
          <w:rFonts w:ascii="Arial" w:hAnsi="Arial" w:cs="Arial"/>
          <w:sz w:val="24"/>
          <w:szCs w:val="24"/>
        </w:rPr>
        <w:t xml:space="preserve"> program</w:t>
      </w:r>
      <w:r w:rsidR="007D41BC" w:rsidRPr="00E60DA6">
        <w:rPr>
          <w:rFonts w:ascii="Arial" w:hAnsi="Arial" w:cs="Arial"/>
          <w:sz w:val="24"/>
          <w:szCs w:val="24"/>
        </w:rPr>
        <w:t>s</w:t>
      </w:r>
      <w:r w:rsidR="00754B7B" w:rsidRPr="00E60DA6">
        <w:rPr>
          <w:rFonts w:ascii="Arial" w:hAnsi="Arial" w:cs="Arial"/>
          <w:sz w:val="24"/>
          <w:szCs w:val="24"/>
        </w:rPr>
        <w:t xml:space="preserve"> </w:t>
      </w:r>
      <w:r w:rsidR="00045EBE" w:rsidRPr="00E60DA6">
        <w:rPr>
          <w:rFonts w:ascii="Arial" w:hAnsi="Arial" w:cs="Arial"/>
          <w:sz w:val="24"/>
          <w:szCs w:val="24"/>
        </w:rPr>
        <w:t>and</w:t>
      </w:r>
      <w:r w:rsidR="00754B7B" w:rsidRPr="00E60DA6">
        <w:rPr>
          <w:rFonts w:ascii="Arial" w:hAnsi="Arial" w:cs="Arial"/>
          <w:sz w:val="24"/>
          <w:szCs w:val="24"/>
        </w:rPr>
        <w:t xml:space="preserve"> summarized them</w:t>
      </w:r>
      <w:r w:rsidRPr="00E60DA6">
        <w:rPr>
          <w:rFonts w:ascii="Arial" w:hAnsi="Arial" w:cs="Arial"/>
          <w:sz w:val="24"/>
          <w:szCs w:val="24"/>
        </w:rPr>
        <w:t xml:space="preserve"> </w:t>
      </w:r>
      <w:r w:rsidR="00A23D06" w:rsidRPr="00E60DA6">
        <w:rPr>
          <w:rFonts w:ascii="Arial" w:hAnsi="Arial" w:cs="Arial"/>
          <w:sz w:val="24"/>
          <w:szCs w:val="24"/>
        </w:rPr>
        <w:t>as follows:</w:t>
      </w:r>
    </w:p>
    <w:p w14:paraId="02AB284B" w14:textId="0C3FE10A" w:rsidR="00B7279D" w:rsidRPr="00B7279D" w:rsidRDefault="00B7279D" w:rsidP="00B7279D">
      <w:pPr>
        <w:numPr>
          <w:ilvl w:val="0"/>
          <w:numId w:val="8"/>
        </w:numPr>
        <w:spacing w:after="0" w:line="276" w:lineRule="auto"/>
        <w:rPr>
          <w:rFonts w:ascii="Arial" w:hAnsi="Arial" w:cs="Arial"/>
          <w:sz w:val="24"/>
          <w:szCs w:val="24"/>
        </w:rPr>
      </w:pPr>
      <w:r w:rsidRPr="00B7279D">
        <w:rPr>
          <w:rFonts w:ascii="Arial" w:hAnsi="Arial" w:cs="Arial"/>
          <w:sz w:val="24"/>
          <w:szCs w:val="24"/>
        </w:rPr>
        <w:t>The two sites seem to work well together. There are strengths at both sites. Committees all have a combination of members for both sites; faculty publish together and co-supervise; the pandemic advances in zoom technology have helped significantly in connecting across sites.</w:t>
      </w:r>
      <w:r w:rsidRPr="00B7279D">
        <w:rPr>
          <w:rFonts w:ascii="Arial" w:hAnsi="Arial" w:cs="Arial"/>
          <w:sz w:val="24"/>
          <w:szCs w:val="24"/>
        </w:rPr>
        <w:br/>
      </w:r>
    </w:p>
    <w:p w14:paraId="4D7C21D9" w14:textId="4A8E2A2C" w:rsidR="00B7279D" w:rsidRPr="00B7279D" w:rsidRDefault="00B7279D" w:rsidP="00B7279D">
      <w:pPr>
        <w:numPr>
          <w:ilvl w:val="0"/>
          <w:numId w:val="8"/>
        </w:numPr>
        <w:spacing w:after="0" w:line="276" w:lineRule="auto"/>
        <w:rPr>
          <w:rFonts w:ascii="Arial" w:hAnsi="Arial" w:cs="Arial"/>
          <w:sz w:val="24"/>
          <w:szCs w:val="24"/>
        </w:rPr>
      </w:pPr>
      <w:r w:rsidRPr="00B7279D">
        <w:rPr>
          <w:rFonts w:ascii="Arial" w:hAnsi="Arial" w:cs="Arial"/>
          <w:sz w:val="24"/>
          <w:szCs w:val="24"/>
        </w:rPr>
        <w:t xml:space="preserve">Practicum networks are all very strong – extra resourcing to gain and sustain new practicum opportunities has made a significant difference in this area. The Field Instruction Manual is excellent. </w:t>
      </w:r>
      <w:r w:rsidRPr="00B7279D">
        <w:rPr>
          <w:rFonts w:ascii="Arial" w:hAnsi="Arial" w:cs="Arial"/>
          <w:sz w:val="24"/>
          <w:szCs w:val="24"/>
        </w:rPr>
        <w:br/>
      </w:r>
    </w:p>
    <w:p w14:paraId="33C71C66" w14:textId="57FA245A" w:rsidR="00B7279D" w:rsidRPr="00B7279D" w:rsidRDefault="00B7279D" w:rsidP="00B7279D">
      <w:pPr>
        <w:numPr>
          <w:ilvl w:val="0"/>
          <w:numId w:val="8"/>
        </w:numPr>
        <w:spacing w:after="0" w:line="276" w:lineRule="auto"/>
        <w:rPr>
          <w:rFonts w:ascii="Arial" w:hAnsi="Arial" w:cs="Arial"/>
          <w:sz w:val="24"/>
          <w:szCs w:val="24"/>
        </w:rPr>
      </w:pPr>
      <w:r w:rsidRPr="00B7279D">
        <w:rPr>
          <w:rFonts w:ascii="Arial" w:hAnsi="Arial" w:cs="Arial"/>
          <w:sz w:val="24"/>
          <w:szCs w:val="24"/>
        </w:rPr>
        <w:t xml:space="preserve">Small classes and support from faculty and staff leave students feeling supported through their learning. </w:t>
      </w:r>
    </w:p>
    <w:p w14:paraId="7AC9A069" w14:textId="77777777" w:rsidR="00B7279D" w:rsidRPr="00B7279D" w:rsidRDefault="00B7279D" w:rsidP="00B7279D">
      <w:pPr>
        <w:spacing w:after="0" w:line="276" w:lineRule="auto"/>
        <w:rPr>
          <w:rFonts w:ascii="Arial" w:hAnsi="Arial" w:cs="Arial"/>
          <w:sz w:val="24"/>
          <w:szCs w:val="24"/>
        </w:rPr>
      </w:pPr>
    </w:p>
    <w:p w14:paraId="67EC6E02" w14:textId="6C518152" w:rsidR="00B7279D" w:rsidRPr="00B7279D" w:rsidRDefault="00B7279D" w:rsidP="00B7279D">
      <w:pPr>
        <w:numPr>
          <w:ilvl w:val="0"/>
          <w:numId w:val="8"/>
        </w:numPr>
        <w:spacing w:after="0" w:line="276" w:lineRule="auto"/>
        <w:rPr>
          <w:rFonts w:ascii="Arial" w:hAnsi="Arial" w:cs="Arial"/>
          <w:sz w:val="24"/>
          <w:szCs w:val="24"/>
        </w:rPr>
      </w:pPr>
      <w:r w:rsidRPr="00B7279D">
        <w:rPr>
          <w:rFonts w:ascii="Arial" w:hAnsi="Arial" w:cs="Arial"/>
          <w:sz w:val="24"/>
          <w:szCs w:val="24"/>
        </w:rPr>
        <w:t xml:space="preserve">Graduates find work in their field and make significant contributions to their communities. </w:t>
      </w:r>
      <w:r w:rsidRPr="00B7279D">
        <w:rPr>
          <w:rFonts w:ascii="Arial" w:hAnsi="Arial" w:cs="Arial"/>
          <w:sz w:val="24"/>
          <w:szCs w:val="24"/>
        </w:rPr>
        <w:br/>
      </w:r>
    </w:p>
    <w:p w14:paraId="1C684133" w14:textId="353A6DE2" w:rsidR="00B7279D" w:rsidRPr="00B7279D" w:rsidRDefault="00B7279D" w:rsidP="00B7279D">
      <w:pPr>
        <w:numPr>
          <w:ilvl w:val="0"/>
          <w:numId w:val="8"/>
        </w:numPr>
        <w:spacing w:after="0" w:line="276" w:lineRule="auto"/>
        <w:rPr>
          <w:rFonts w:ascii="Arial" w:hAnsi="Arial" w:cs="Arial"/>
          <w:sz w:val="24"/>
          <w:szCs w:val="24"/>
        </w:rPr>
      </w:pPr>
      <w:r w:rsidRPr="00B7279D">
        <w:rPr>
          <w:rFonts w:ascii="Arial" w:hAnsi="Arial" w:cs="Arial"/>
          <w:sz w:val="24"/>
          <w:szCs w:val="24"/>
        </w:rPr>
        <w:t xml:space="preserve">A focus of the program is supporting students to be critical thinkers and lifelong learners. </w:t>
      </w:r>
      <w:r w:rsidRPr="00B7279D">
        <w:rPr>
          <w:rFonts w:ascii="Arial" w:hAnsi="Arial" w:cs="Arial"/>
          <w:sz w:val="24"/>
          <w:szCs w:val="24"/>
        </w:rPr>
        <w:br/>
      </w:r>
    </w:p>
    <w:p w14:paraId="3FBA0699" w14:textId="60F4FF37" w:rsidR="00B7279D" w:rsidRPr="00B7279D" w:rsidRDefault="00B7279D" w:rsidP="00B7279D">
      <w:pPr>
        <w:numPr>
          <w:ilvl w:val="0"/>
          <w:numId w:val="8"/>
        </w:numPr>
        <w:spacing w:after="0" w:line="276" w:lineRule="auto"/>
        <w:rPr>
          <w:rFonts w:ascii="Arial" w:hAnsi="Arial" w:cs="Arial"/>
          <w:sz w:val="24"/>
          <w:szCs w:val="24"/>
        </w:rPr>
      </w:pPr>
      <w:r w:rsidRPr="00B7279D">
        <w:rPr>
          <w:rFonts w:ascii="Arial" w:hAnsi="Arial" w:cs="Arial"/>
          <w:sz w:val="24"/>
          <w:szCs w:val="24"/>
        </w:rPr>
        <w:t xml:space="preserve">Incorporation of knowledge of practice in Northern Ontario is a unique feature of this program. </w:t>
      </w:r>
      <w:r w:rsidRPr="00B7279D">
        <w:rPr>
          <w:rFonts w:ascii="Arial" w:hAnsi="Arial" w:cs="Arial"/>
          <w:sz w:val="24"/>
          <w:szCs w:val="24"/>
        </w:rPr>
        <w:br/>
      </w:r>
    </w:p>
    <w:p w14:paraId="20ACFBB3" w14:textId="7C4DE03B" w:rsidR="00B7279D" w:rsidRPr="00B7279D" w:rsidRDefault="00B7279D" w:rsidP="00B7279D">
      <w:pPr>
        <w:numPr>
          <w:ilvl w:val="0"/>
          <w:numId w:val="8"/>
        </w:numPr>
        <w:spacing w:after="0" w:line="276" w:lineRule="auto"/>
        <w:rPr>
          <w:rFonts w:ascii="Arial" w:hAnsi="Arial" w:cs="Arial"/>
          <w:sz w:val="24"/>
          <w:szCs w:val="24"/>
        </w:rPr>
      </w:pPr>
      <w:r w:rsidRPr="00B7279D">
        <w:rPr>
          <w:rFonts w:ascii="Arial" w:hAnsi="Arial" w:cs="Arial"/>
          <w:sz w:val="24"/>
          <w:szCs w:val="24"/>
        </w:rPr>
        <w:t xml:space="preserve">The opportunity for students to practice research and clinical skills is a valued component of this program. </w:t>
      </w:r>
      <w:r w:rsidRPr="00B7279D">
        <w:rPr>
          <w:rFonts w:ascii="Arial" w:hAnsi="Arial" w:cs="Arial"/>
          <w:sz w:val="24"/>
          <w:szCs w:val="24"/>
        </w:rPr>
        <w:br/>
      </w:r>
    </w:p>
    <w:p w14:paraId="5C99A114" w14:textId="541149CE" w:rsidR="003B3872" w:rsidRPr="00B7279D" w:rsidRDefault="00B7279D" w:rsidP="00B7279D">
      <w:pPr>
        <w:numPr>
          <w:ilvl w:val="0"/>
          <w:numId w:val="8"/>
        </w:numPr>
        <w:spacing w:after="0" w:line="276" w:lineRule="auto"/>
        <w:rPr>
          <w:rFonts w:asciiTheme="minorBidi" w:hAnsiTheme="minorBidi"/>
        </w:rPr>
      </w:pPr>
      <w:r w:rsidRPr="00B7279D">
        <w:rPr>
          <w:rFonts w:ascii="Arial" w:hAnsi="Arial" w:cs="Arial"/>
          <w:sz w:val="24"/>
          <w:szCs w:val="24"/>
        </w:rPr>
        <w:t>CBR research opportunities is another strength of the program.</w:t>
      </w:r>
      <w:r w:rsidRPr="003372E1">
        <w:rPr>
          <w:rFonts w:asciiTheme="minorBidi" w:hAnsiTheme="minorBidi"/>
        </w:rPr>
        <w:t xml:space="preserve"> </w:t>
      </w:r>
      <w:r w:rsidR="00B37A2C" w:rsidRPr="00B7279D">
        <w:rPr>
          <w:rFonts w:ascii="Arial" w:hAnsi="Arial" w:cs="Arial"/>
          <w:sz w:val="24"/>
          <w:szCs w:val="24"/>
        </w:rPr>
        <w:br/>
      </w:r>
    </w:p>
    <w:p w14:paraId="77DE8420" w14:textId="47AC2690" w:rsidR="005D1E6E" w:rsidRPr="00E60DA6" w:rsidRDefault="0003601E" w:rsidP="00B45BDD">
      <w:pPr>
        <w:spacing w:line="276" w:lineRule="auto"/>
        <w:rPr>
          <w:rFonts w:ascii="Arial" w:hAnsi="Arial" w:cs="Arial"/>
          <w:sz w:val="24"/>
          <w:szCs w:val="24"/>
        </w:rPr>
      </w:pPr>
      <w:r w:rsidRPr="00E60DA6">
        <w:rPr>
          <w:rFonts w:ascii="Arial" w:hAnsi="Arial" w:cs="Arial"/>
          <w:sz w:val="24"/>
          <w:szCs w:val="24"/>
        </w:rPr>
        <w:lastRenderedPageBreak/>
        <w:t>Responses to the Review Team were received from t</w:t>
      </w:r>
      <w:r w:rsidR="005D1E6E" w:rsidRPr="00E60DA6">
        <w:rPr>
          <w:rFonts w:ascii="Arial" w:hAnsi="Arial" w:cs="Arial"/>
          <w:sz w:val="24"/>
          <w:szCs w:val="24"/>
        </w:rPr>
        <w:t xml:space="preserve">he </w:t>
      </w:r>
      <w:r w:rsidR="00B7279D">
        <w:rPr>
          <w:rFonts w:ascii="Arial" w:hAnsi="Arial" w:cs="Arial"/>
          <w:sz w:val="24"/>
          <w:szCs w:val="24"/>
        </w:rPr>
        <w:t>Director</w:t>
      </w:r>
      <w:r w:rsidR="00B806A1">
        <w:rPr>
          <w:rFonts w:ascii="Arial" w:hAnsi="Arial" w:cs="Arial"/>
          <w:sz w:val="24"/>
          <w:szCs w:val="24"/>
        </w:rPr>
        <w:t xml:space="preserve"> of the </w:t>
      </w:r>
      <w:r w:rsidR="00B7279D">
        <w:rPr>
          <w:rFonts w:ascii="Arial" w:hAnsi="Arial" w:cs="Arial"/>
          <w:sz w:val="24"/>
          <w:szCs w:val="24"/>
        </w:rPr>
        <w:t>School of Social Work</w:t>
      </w:r>
      <w:r w:rsidRPr="00E60DA6">
        <w:rPr>
          <w:rFonts w:ascii="Arial" w:hAnsi="Arial" w:cs="Arial"/>
          <w:sz w:val="24"/>
          <w:szCs w:val="24"/>
        </w:rPr>
        <w:t xml:space="preserve"> (</w:t>
      </w:r>
      <w:r w:rsidR="00B7279D">
        <w:rPr>
          <w:rFonts w:ascii="Arial" w:hAnsi="Arial" w:cs="Arial"/>
          <w:sz w:val="24"/>
          <w:szCs w:val="24"/>
        </w:rPr>
        <w:t>August 2022</w:t>
      </w:r>
      <w:r w:rsidRPr="00E60DA6">
        <w:rPr>
          <w:rFonts w:ascii="Arial" w:hAnsi="Arial" w:cs="Arial"/>
          <w:sz w:val="24"/>
          <w:szCs w:val="24"/>
        </w:rPr>
        <w:t xml:space="preserve">), </w:t>
      </w:r>
      <w:r w:rsidR="001B0FA5" w:rsidRPr="00E60DA6">
        <w:rPr>
          <w:rFonts w:ascii="Arial" w:hAnsi="Arial" w:cs="Arial"/>
          <w:sz w:val="24"/>
          <w:szCs w:val="24"/>
        </w:rPr>
        <w:t xml:space="preserve">and </w:t>
      </w:r>
      <w:r w:rsidRPr="00E60DA6">
        <w:rPr>
          <w:rFonts w:ascii="Arial" w:hAnsi="Arial" w:cs="Arial"/>
          <w:sz w:val="24"/>
          <w:szCs w:val="24"/>
        </w:rPr>
        <w:t>the</w:t>
      </w:r>
      <w:r w:rsidR="005D1E6E" w:rsidRPr="00E60DA6">
        <w:rPr>
          <w:rFonts w:ascii="Arial" w:hAnsi="Arial" w:cs="Arial"/>
          <w:sz w:val="24"/>
          <w:szCs w:val="24"/>
        </w:rPr>
        <w:t xml:space="preserve"> Dean of </w:t>
      </w:r>
      <w:r w:rsidR="001B77CB" w:rsidRPr="00E60DA6">
        <w:rPr>
          <w:rFonts w:ascii="Arial" w:hAnsi="Arial" w:cs="Arial"/>
          <w:sz w:val="24"/>
          <w:szCs w:val="24"/>
        </w:rPr>
        <w:t xml:space="preserve">the Faculty </w:t>
      </w:r>
      <w:r w:rsidR="00A23D06" w:rsidRPr="00E60DA6">
        <w:rPr>
          <w:rFonts w:ascii="Arial" w:hAnsi="Arial" w:cs="Arial"/>
          <w:sz w:val="24"/>
          <w:szCs w:val="24"/>
        </w:rPr>
        <w:t xml:space="preserve">of </w:t>
      </w:r>
      <w:r w:rsidR="00B7279D">
        <w:rPr>
          <w:rFonts w:ascii="Arial" w:hAnsi="Arial" w:cs="Arial"/>
          <w:sz w:val="24"/>
          <w:szCs w:val="24"/>
        </w:rPr>
        <w:t>Health and Behavioural Sciences</w:t>
      </w:r>
      <w:r w:rsidR="001B77CB" w:rsidRPr="00E60DA6">
        <w:rPr>
          <w:rFonts w:ascii="Arial" w:hAnsi="Arial" w:cs="Arial"/>
          <w:sz w:val="24"/>
          <w:szCs w:val="24"/>
        </w:rPr>
        <w:t xml:space="preserve"> </w:t>
      </w:r>
      <w:r w:rsidRPr="00E60DA6">
        <w:rPr>
          <w:rFonts w:ascii="Arial" w:hAnsi="Arial" w:cs="Arial"/>
          <w:sz w:val="24"/>
          <w:szCs w:val="24"/>
        </w:rPr>
        <w:t>(</w:t>
      </w:r>
      <w:r w:rsidR="00B7279D">
        <w:rPr>
          <w:rFonts w:ascii="Arial" w:hAnsi="Arial" w:cs="Arial"/>
          <w:sz w:val="24"/>
          <w:szCs w:val="24"/>
        </w:rPr>
        <w:t>August 2022</w:t>
      </w:r>
      <w:r w:rsidR="00D262EE" w:rsidRPr="00E60DA6">
        <w:rPr>
          <w:rFonts w:ascii="Arial" w:hAnsi="Arial" w:cs="Arial"/>
          <w:sz w:val="24"/>
          <w:szCs w:val="24"/>
        </w:rPr>
        <w:t>)</w:t>
      </w:r>
      <w:r w:rsidR="005D1E6E" w:rsidRPr="00E60DA6">
        <w:rPr>
          <w:rFonts w:ascii="Arial" w:hAnsi="Arial" w:cs="Arial"/>
          <w:sz w:val="24"/>
          <w:szCs w:val="24"/>
        </w:rPr>
        <w:t xml:space="preserve">.  </w:t>
      </w:r>
    </w:p>
    <w:p w14:paraId="2E7FB26B" w14:textId="2D304D24" w:rsidR="005D1E6E" w:rsidRDefault="005D1E6E" w:rsidP="00A35A85">
      <w:pPr>
        <w:spacing w:line="276" w:lineRule="auto"/>
        <w:rPr>
          <w:rFonts w:ascii="Arial" w:hAnsi="Arial" w:cs="Arial"/>
          <w:sz w:val="24"/>
          <w:szCs w:val="24"/>
        </w:rPr>
      </w:pPr>
      <w:r w:rsidRPr="00E60DA6">
        <w:rPr>
          <w:rFonts w:ascii="Arial" w:hAnsi="Arial" w:cs="Arial"/>
          <w:sz w:val="24"/>
          <w:szCs w:val="24"/>
        </w:rPr>
        <w:t>A Final Assessment Report</w:t>
      </w:r>
      <w:r w:rsidR="00634086" w:rsidRPr="00E60DA6">
        <w:rPr>
          <w:rFonts w:ascii="Arial" w:hAnsi="Arial" w:cs="Arial"/>
          <w:sz w:val="24"/>
          <w:szCs w:val="24"/>
        </w:rPr>
        <w:t xml:space="preserve"> (FAR)</w:t>
      </w:r>
      <w:r w:rsidRPr="00E60DA6">
        <w:rPr>
          <w:rFonts w:ascii="Arial" w:hAnsi="Arial" w:cs="Arial"/>
          <w:sz w:val="24"/>
          <w:szCs w:val="24"/>
        </w:rPr>
        <w:t xml:space="preserve"> has been prepared to provide a synthesis of the external evaluation and internal response to the recommendations.  This report identifies the significant strengths of the program, the opportunities for program improvement and enhancement, and sets out and prioritizes the recommendations </w:t>
      </w:r>
      <w:r w:rsidR="00634086" w:rsidRPr="00E60DA6">
        <w:rPr>
          <w:rFonts w:ascii="Arial" w:hAnsi="Arial" w:cs="Arial"/>
          <w:sz w:val="24"/>
          <w:szCs w:val="24"/>
        </w:rPr>
        <w:t xml:space="preserve">that have been selected for implementation. </w:t>
      </w:r>
    </w:p>
    <w:p w14:paraId="630D9A6C" w14:textId="77777777" w:rsidR="00D21979" w:rsidRPr="00701546" w:rsidRDefault="00D21979" w:rsidP="00D21979">
      <w:pPr>
        <w:pStyle w:val="Heading3"/>
      </w:pPr>
      <w:r w:rsidRPr="00701546">
        <w:t>Implementation Plan</w:t>
      </w:r>
    </w:p>
    <w:p w14:paraId="1BEA0E68" w14:textId="77777777" w:rsidR="00D21979" w:rsidRPr="00701546" w:rsidRDefault="00D21979" w:rsidP="00D21979">
      <w:pPr>
        <w:spacing w:line="276" w:lineRule="auto"/>
        <w:rPr>
          <w:rFonts w:ascii="Arial" w:hAnsi="Arial" w:cs="Arial"/>
          <w:sz w:val="24"/>
          <w:szCs w:val="24"/>
        </w:rPr>
      </w:pPr>
      <w:r w:rsidRPr="00701546">
        <w:rPr>
          <w:rFonts w:ascii="Arial" w:hAnsi="Arial" w:cs="Arial"/>
          <w:sz w:val="24"/>
          <w:szCs w:val="24"/>
        </w:rPr>
        <w:t xml:space="preserve">The Implementation Plan included below identifies the academic unit’s plans to action the recommendations, those responsible for ensuring their implementation and the timelines.  </w:t>
      </w:r>
    </w:p>
    <w:p w14:paraId="5C163F5A" w14:textId="78F301D2" w:rsidR="000E31AF" w:rsidRPr="000E31AF" w:rsidRDefault="000E31AF" w:rsidP="000E31AF">
      <w:pPr>
        <w:pStyle w:val="Heading2"/>
        <w:rPr>
          <w:rFonts w:ascii="Arial" w:hAnsi="Arial" w:cs="Arial"/>
          <w:sz w:val="24"/>
          <w:szCs w:val="24"/>
        </w:rPr>
      </w:pPr>
      <w:r>
        <w:rPr>
          <w:rFonts w:ascii="Arial" w:hAnsi="Arial" w:cs="Arial"/>
          <w:sz w:val="24"/>
          <w:szCs w:val="24"/>
        </w:rPr>
        <w:br/>
      </w:r>
      <w:r w:rsidRPr="000E31AF">
        <w:rPr>
          <w:rFonts w:ascii="Arial" w:hAnsi="Arial" w:cs="Arial"/>
          <w:sz w:val="24"/>
          <w:szCs w:val="24"/>
        </w:rPr>
        <w:t xml:space="preserve">Implementation Plan - Example </w:t>
      </w:r>
    </w:p>
    <w:p w14:paraId="2AC8D762" w14:textId="7CF6AC3C" w:rsidR="00B7279D" w:rsidRPr="00B7279D" w:rsidRDefault="00B7279D" w:rsidP="00B7279D">
      <w:pPr>
        <w:rPr>
          <w:rFonts w:ascii="Arial" w:hAnsi="Arial" w:cs="Arial"/>
          <w:b/>
          <w:sz w:val="24"/>
          <w:szCs w:val="24"/>
        </w:rPr>
      </w:pPr>
      <w:r>
        <w:rPr>
          <w:rFonts w:ascii="Arial" w:hAnsi="Arial" w:cs="Arial"/>
          <w:sz w:val="24"/>
          <w:szCs w:val="24"/>
        </w:rPr>
        <w:br/>
      </w:r>
      <w:r w:rsidRPr="00B7279D">
        <w:rPr>
          <w:rFonts w:ascii="Arial" w:hAnsi="Arial" w:cs="Arial"/>
          <w:b/>
          <w:sz w:val="24"/>
          <w:szCs w:val="24"/>
        </w:rPr>
        <w:t>RECOMMENDATION Priority 1: That the School prioritize Indigenization and reconciliation</w:t>
      </w:r>
      <w:r>
        <w:rPr>
          <w:rFonts w:ascii="Arial" w:hAnsi="Arial" w:cs="Arial"/>
          <w:b/>
          <w:sz w:val="24"/>
          <w:szCs w:val="24"/>
        </w:rPr>
        <w:br/>
      </w:r>
      <w:r>
        <w:rPr>
          <w:rFonts w:ascii="Arial" w:hAnsi="Arial" w:cs="Arial"/>
          <w:b/>
          <w:sz w:val="24"/>
          <w:szCs w:val="24"/>
        </w:rPr>
        <w:br/>
      </w:r>
      <w:r w:rsidRPr="00B7279D">
        <w:rPr>
          <w:rFonts w:ascii="Arial" w:hAnsi="Arial" w:cs="Arial"/>
          <w:b/>
          <w:sz w:val="24"/>
          <w:szCs w:val="24"/>
        </w:rPr>
        <w:t>Actions for implementation</w:t>
      </w:r>
    </w:p>
    <w:p w14:paraId="75FB88CA" w14:textId="77777777" w:rsidR="00B7279D" w:rsidRPr="00B7279D" w:rsidRDefault="00B7279D" w:rsidP="00B7279D">
      <w:pPr>
        <w:pStyle w:val="ListParagraph"/>
        <w:numPr>
          <w:ilvl w:val="0"/>
          <w:numId w:val="16"/>
        </w:numPr>
        <w:spacing w:after="0" w:line="240" w:lineRule="auto"/>
        <w:contextualSpacing w:val="0"/>
        <w:rPr>
          <w:rFonts w:ascii="Arial" w:hAnsi="Arial" w:cs="Arial"/>
          <w:sz w:val="24"/>
          <w:szCs w:val="24"/>
        </w:rPr>
      </w:pPr>
      <w:r w:rsidRPr="00B7279D">
        <w:rPr>
          <w:rFonts w:ascii="Arial" w:hAnsi="Arial" w:cs="Arial"/>
          <w:sz w:val="24"/>
          <w:szCs w:val="24"/>
        </w:rPr>
        <w:t xml:space="preserve">Review existing learning outcomes to reflect opportunity for enhancement of inclusion of Indigenous methodologies. </w:t>
      </w:r>
    </w:p>
    <w:p w14:paraId="4DBBA472" w14:textId="77777777" w:rsidR="00B7279D" w:rsidRPr="00B7279D" w:rsidRDefault="00B7279D" w:rsidP="00B7279D">
      <w:pPr>
        <w:pStyle w:val="ListParagraph"/>
        <w:numPr>
          <w:ilvl w:val="0"/>
          <w:numId w:val="16"/>
        </w:numPr>
        <w:spacing w:after="0" w:line="240" w:lineRule="auto"/>
        <w:contextualSpacing w:val="0"/>
        <w:rPr>
          <w:rFonts w:ascii="Arial" w:hAnsi="Arial" w:cs="Arial"/>
          <w:sz w:val="24"/>
          <w:szCs w:val="24"/>
        </w:rPr>
      </w:pPr>
      <w:r w:rsidRPr="00B7279D">
        <w:rPr>
          <w:rFonts w:ascii="Arial" w:hAnsi="Arial" w:cs="Arial"/>
          <w:sz w:val="24"/>
          <w:szCs w:val="24"/>
        </w:rPr>
        <w:t xml:space="preserve">Review current course outlines for improvement to explicitly highlight current education interventions that incorporate indigenous methodologies, ways of knowing and doing </w:t>
      </w:r>
    </w:p>
    <w:p w14:paraId="32A07505" w14:textId="77777777" w:rsidR="00B7279D" w:rsidRPr="00B7279D" w:rsidRDefault="00B7279D" w:rsidP="00B7279D">
      <w:pPr>
        <w:pStyle w:val="ListParagraph"/>
        <w:numPr>
          <w:ilvl w:val="0"/>
          <w:numId w:val="16"/>
        </w:numPr>
        <w:spacing w:after="0" w:line="240" w:lineRule="auto"/>
        <w:contextualSpacing w:val="0"/>
        <w:rPr>
          <w:rFonts w:ascii="Arial" w:hAnsi="Arial" w:cs="Arial"/>
          <w:sz w:val="24"/>
          <w:szCs w:val="24"/>
        </w:rPr>
      </w:pPr>
      <w:r w:rsidRPr="00B7279D">
        <w:rPr>
          <w:rFonts w:ascii="Arial" w:hAnsi="Arial" w:cs="Arial"/>
          <w:sz w:val="24"/>
          <w:szCs w:val="24"/>
        </w:rPr>
        <w:t xml:space="preserve">Explore and enhance current practice of inviting guest speakers </w:t>
      </w:r>
    </w:p>
    <w:p w14:paraId="50B5FEDB" w14:textId="77777777" w:rsidR="00B7279D" w:rsidRPr="00B7279D" w:rsidRDefault="00B7279D" w:rsidP="00B7279D">
      <w:pPr>
        <w:pStyle w:val="ListParagraph"/>
        <w:numPr>
          <w:ilvl w:val="0"/>
          <w:numId w:val="16"/>
        </w:numPr>
        <w:spacing w:after="0" w:line="240" w:lineRule="auto"/>
        <w:contextualSpacing w:val="0"/>
        <w:rPr>
          <w:rFonts w:ascii="Arial" w:hAnsi="Arial" w:cs="Arial"/>
          <w:b/>
          <w:sz w:val="24"/>
          <w:szCs w:val="24"/>
        </w:rPr>
      </w:pPr>
      <w:r w:rsidRPr="00B7279D">
        <w:rPr>
          <w:rFonts w:ascii="Arial" w:hAnsi="Arial" w:cs="Arial"/>
          <w:sz w:val="24"/>
          <w:szCs w:val="24"/>
        </w:rPr>
        <w:t>Access supporting units on campus, including the Teaching Learning Commons, Indigenous Initiatives and the EDI Committee</w:t>
      </w:r>
    </w:p>
    <w:p w14:paraId="01CA0D59" w14:textId="3A5F8498" w:rsidR="00B7279D" w:rsidRPr="00B7279D" w:rsidRDefault="00B7279D" w:rsidP="00B7279D">
      <w:pPr>
        <w:rPr>
          <w:rFonts w:ascii="Arial" w:hAnsi="Arial" w:cs="Arial"/>
          <w:b/>
          <w:sz w:val="24"/>
          <w:szCs w:val="24"/>
        </w:rPr>
      </w:pPr>
      <w:r>
        <w:rPr>
          <w:rFonts w:ascii="Arial" w:hAnsi="Arial" w:cs="Arial"/>
          <w:b/>
          <w:sz w:val="24"/>
          <w:szCs w:val="24"/>
        </w:rPr>
        <w:br/>
      </w:r>
      <w:r w:rsidRPr="00B7279D">
        <w:rPr>
          <w:rFonts w:ascii="Arial" w:hAnsi="Arial" w:cs="Arial"/>
          <w:b/>
          <w:sz w:val="24"/>
          <w:szCs w:val="24"/>
        </w:rPr>
        <w:t>Persons Responsible for Implementation</w:t>
      </w:r>
    </w:p>
    <w:p w14:paraId="3F6EC5CE" w14:textId="77777777" w:rsidR="00B7279D" w:rsidRPr="00B7279D" w:rsidRDefault="00B7279D" w:rsidP="00B7279D">
      <w:pPr>
        <w:pStyle w:val="ListParagraph"/>
        <w:numPr>
          <w:ilvl w:val="0"/>
          <w:numId w:val="17"/>
        </w:numPr>
        <w:spacing w:after="0" w:line="240" w:lineRule="auto"/>
        <w:contextualSpacing w:val="0"/>
        <w:rPr>
          <w:rFonts w:ascii="Arial" w:hAnsi="Arial" w:cs="Arial"/>
          <w:sz w:val="24"/>
          <w:szCs w:val="24"/>
        </w:rPr>
      </w:pPr>
      <w:r w:rsidRPr="00B7279D">
        <w:rPr>
          <w:rFonts w:ascii="Arial" w:hAnsi="Arial" w:cs="Arial"/>
          <w:sz w:val="24"/>
          <w:szCs w:val="24"/>
        </w:rPr>
        <w:t xml:space="preserve">Individual faculty review of existing course outlines </w:t>
      </w:r>
    </w:p>
    <w:p w14:paraId="17A74BB4" w14:textId="77777777" w:rsidR="00B7279D" w:rsidRPr="00B7279D" w:rsidRDefault="00B7279D" w:rsidP="00B7279D">
      <w:pPr>
        <w:pStyle w:val="ListParagraph"/>
        <w:numPr>
          <w:ilvl w:val="0"/>
          <w:numId w:val="17"/>
        </w:numPr>
        <w:spacing w:after="0" w:line="240" w:lineRule="auto"/>
        <w:contextualSpacing w:val="0"/>
        <w:rPr>
          <w:rFonts w:ascii="Arial" w:hAnsi="Arial" w:cs="Arial"/>
          <w:sz w:val="24"/>
          <w:szCs w:val="24"/>
        </w:rPr>
      </w:pPr>
      <w:r w:rsidRPr="00B7279D">
        <w:rPr>
          <w:rFonts w:ascii="Arial" w:hAnsi="Arial" w:cs="Arial"/>
          <w:sz w:val="24"/>
          <w:szCs w:val="24"/>
        </w:rPr>
        <w:t xml:space="preserve">Faculty retreat </w:t>
      </w:r>
    </w:p>
    <w:p w14:paraId="68B5B1D4" w14:textId="4BACBA73" w:rsidR="00B7279D" w:rsidRPr="00B7279D" w:rsidRDefault="00B7279D" w:rsidP="00B7279D">
      <w:pPr>
        <w:rPr>
          <w:rFonts w:ascii="Arial" w:hAnsi="Arial" w:cs="Arial"/>
          <w:sz w:val="24"/>
          <w:szCs w:val="24"/>
        </w:rPr>
      </w:pPr>
      <w:r>
        <w:rPr>
          <w:rFonts w:ascii="Arial" w:hAnsi="Arial" w:cs="Arial"/>
          <w:b/>
          <w:sz w:val="24"/>
          <w:szCs w:val="24"/>
        </w:rPr>
        <w:br/>
      </w:r>
      <w:r w:rsidRPr="00B7279D">
        <w:rPr>
          <w:rFonts w:ascii="Arial" w:hAnsi="Arial" w:cs="Arial"/>
          <w:b/>
          <w:sz w:val="24"/>
          <w:szCs w:val="24"/>
        </w:rPr>
        <w:t>Timeline</w:t>
      </w:r>
      <w:r w:rsidRPr="00B7279D">
        <w:rPr>
          <w:rFonts w:ascii="Arial" w:hAnsi="Arial" w:cs="Arial"/>
          <w:sz w:val="24"/>
          <w:szCs w:val="24"/>
        </w:rPr>
        <w:t xml:space="preserve"> </w:t>
      </w:r>
      <w:r>
        <w:rPr>
          <w:rFonts w:ascii="Arial" w:hAnsi="Arial" w:cs="Arial"/>
          <w:sz w:val="24"/>
          <w:szCs w:val="24"/>
        </w:rPr>
        <w:br/>
      </w:r>
      <w:r w:rsidRPr="00B7279D">
        <w:rPr>
          <w:rFonts w:ascii="Arial" w:hAnsi="Arial" w:cs="Arial"/>
          <w:sz w:val="24"/>
          <w:szCs w:val="24"/>
        </w:rPr>
        <w:t xml:space="preserve">May 2022 – May 2023 </w:t>
      </w:r>
      <w:r>
        <w:rPr>
          <w:rFonts w:ascii="Arial" w:hAnsi="Arial" w:cs="Arial"/>
          <w:sz w:val="24"/>
          <w:szCs w:val="24"/>
        </w:rPr>
        <w:br/>
      </w:r>
      <w:r>
        <w:rPr>
          <w:rFonts w:ascii="Arial" w:hAnsi="Arial" w:cs="Arial"/>
          <w:sz w:val="24"/>
          <w:szCs w:val="24"/>
        </w:rPr>
        <w:br/>
      </w:r>
      <w:r w:rsidRPr="00B7279D">
        <w:rPr>
          <w:rFonts w:ascii="Arial" w:hAnsi="Arial" w:cs="Arial"/>
          <w:b/>
          <w:sz w:val="24"/>
          <w:szCs w:val="24"/>
        </w:rPr>
        <w:t>RECOMMENDATION Priority 2: That the School expand and deepen diversity, equity and inclusion focus</w:t>
      </w:r>
    </w:p>
    <w:p w14:paraId="1D73FE5D" w14:textId="77777777" w:rsidR="00B7279D" w:rsidRPr="00B7279D" w:rsidRDefault="00B7279D" w:rsidP="00B7279D">
      <w:pPr>
        <w:rPr>
          <w:rFonts w:ascii="Arial" w:hAnsi="Arial" w:cs="Arial"/>
          <w:b/>
          <w:sz w:val="24"/>
          <w:szCs w:val="24"/>
        </w:rPr>
      </w:pPr>
      <w:r w:rsidRPr="00B7279D">
        <w:rPr>
          <w:rFonts w:ascii="Arial" w:hAnsi="Arial" w:cs="Arial"/>
          <w:b/>
          <w:sz w:val="24"/>
          <w:szCs w:val="24"/>
        </w:rPr>
        <w:t>Actions for implementation</w:t>
      </w:r>
    </w:p>
    <w:p w14:paraId="05F2024A" w14:textId="77777777" w:rsidR="00B7279D" w:rsidRPr="00B7279D" w:rsidRDefault="00B7279D" w:rsidP="00B7279D">
      <w:pPr>
        <w:pStyle w:val="ListParagraph"/>
        <w:numPr>
          <w:ilvl w:val="0"/>
          <w:numId w:val="18"/>
        </w:numPr>
        <w:autoSpaceDE w:val="0"/>
        <w:autoSpaceDN w:val="0"/>
        <w:adjustRightInd w:val="0"/>
        <w:spacing w:after="0" w:line="240" w:lineRule="auto"/>
        <w:contextualSpacing w:val="0"/>
        <w:rPr>
          <w:rFonts w:ascii="Arial" w:hAnsi="Arial" w:cs="Arial"/>
          <w:color w:val="000000"/>
          <w:sz w:val="24"/>
          <w:szCs w:val="24"/>
        </w:rPr>
      </w:pPr>
      <w:r w:rsidRPr="00B7279D">
        <w:rPr>
          <w:rFonts w:ascii="Arial" w:hAnsi="Arial" w:cs="Arial"/>
          <w:color w:val="000000"/>
          <w:sz w:val="24"/>
          <w:szCs w:val="24"/>
        </w:rPr>
        <w:lastRenderedPageBreak/>
        <w:t xml:space="preserve">The school will expand and deepen diversity, equity and inclusion focus by participating as a unit in the broader faculty initiative to develop an EDI committee. </w:t>
      </w:r>
    </w:p>
    <w:p w14:paraId="304E95D1" w14:textId="77777777" w:rsidR="00B7279D" w:rsidRPr="00B7279D" w:rsidRDefault="00B7279D" w:rsidP="00B7279D">
      <w:pPr>
        <w:pStyle w:val="ListParagraph"/>
        <w:numPr>
          <w:ilvl w:val="0"/>
          <w:numId w:val="18"/>
        </w:numPr>
        <w:spacing w:after="0" w:line="240" w:lineRule="auto"/>
        <w:contextualSpacing w:val="0"/>
        <w:rPr>
          <w:rFonts w:ascii="Arial" w:hAnsi="Arial" w:cs="Arial"/>
          <w:color w:val="000000"/>
          <w:sz w:val="24"/>
          <w:szCs w:val="24"/>
        </w:rPr>
      </w:pPr>
      <w:r w:rsidRPr="00B7279D">
        <w:rPr>
          <w:rFonts w:ascii="Arial" w:hAnsi="Arial" w:cs="Arial"/>
          <w:color w:val="000000"/>
          <w:sz w:val="24"/>
          <w:szCs w:val="24"/>
        </w:rPr>
        <w:t xml:space="preserve">Review and modify course outlines to better reflect the </w:t>
      </w:r>
      <w:proofErr w:type="gramStart"/>
      <w:r w:rsidRPr="00B7279D">
        <w:rPr>
          <w:rFonts w:ascii="Arial" w:hAnsi="Arial" w:cs="Arial"/>
          <w:color w:val="000000"/>
          <w:sz w:val="24"/>
          <w:szCs w:val="24"/>
        </w:rPr>
        <w:t>School’s</w:t>
      </w:r>
      <w:proofErr w:type="gramEnd"/>
      <w:r w:rsidRPr="00B7279D">
        <w:rPr>
          <w:rFonts w:ascii="Arial" w:hAnsi="Arial" w:cs="Arial"/>
          <w:color w:val="000000"/>
          <w:sz w:val="24"/>
          <w:szCs w:val="24"/>
        </w:rPr>
        <w:t xml:space="preserve"> existing EDI focus.</w:t>
      </w:r>
    </w:p>
    <w:p w14:paraId="51D650F6" w14:textId="77777777" w:rsidR="00B7279D" w:rsidRPr="00B7279D" w:rsidRDefault="00B7279D" w:rsidP="00B7279D">
      <w:pPr>
        <w:pStyle w:val="ListParagraph"/>
        <w:numPr>
          <w:ilvl w:val="0"/>
          <w:numId w:val="18"/>
        </w:numPr>
        <w:autoSpaceDE w:val="0"/>
        <w:autoSpaceDN w:val="0"/>
        <w:adjustRightInd w:val="0"/>
        <w:spacing w:after="0" w:line="240" w:lineRule="auto"/>
        <w:contextualSpacing w:val="0"/>
        <w:rPr>
          <w:rFonts w:ascii="Arial" w:hAnsi="Arial" w:cs="Arial"/>
          <w:sz w:val="24"/>
          <w:szCs w:val="24"/>
        </w:rPr>
      </w:pPr>
      <w:r w:rsidRPr="00B7279D">
        <w:rPr>
          <w:rFonts w:ascii="Arial" w:hAnsi="Arial" w:cs="Arial"/>
          <w:color w:val="000000"/>
          <w:sz w:val="24"/>
          <w:szCs w:val="24"/>
        </w:rPr>
        <w:t>Access Supporting units on campus including the Teaching Commons and Indigenous Initiatives</w:t>
      </w:r>
    </w:p>
    <w:p w14:paraId="25ECC5A2" w14:textId="77777777" w:rsidR="00B7279D" w:rsidRPr="00B7279D" w:rsidRDefault="00B7279D" w:rsidP="00B7279D">
      <w:pPr>
        <w:rPr>
          <w:rFonts w:ascii="Arial" w:hAnsi="Arial" w:cs="Arial"/>
          <w:sz w:val="24"/>
          <w:szCs w:val="24"/>
        </w:rPr>
      </w:pPr>
    </w:p>
    <w:p w14:paraId="0766B0A5" w14:textId="77777777" w:rsidR="00B7279D" w:rsidRPr="00B7279D" w:rsidRDefault="00B7279D" w:rsidP="00B7279D">
      <w:pPr>
        <w:rPr>
          <w:rFonts w:ascii="Arial" w:hAnsi="Arial" w:cs="Arial"/>
          <w:b/>
          <w:sz w:val="24"/>
          <w:szCs w:val="24"/>
        </w:rPr>
      </w:pPr>
      <w:r w:rsidRPr="00B7279D">
        <w:rPr>
          <w:rFonts w:ascii="Arial" w:hAnsi="Arial" w:cs="Arial"/>
          <w:b/>
          <w:sz w:val="24"/>
          <w:szCs w:val="24"/>
        </w:rPr>
        <w:t>Persons Responsible for Implementation</w:t>
      </w:r>
    </w:p>
    <w:p w14:paraId="099366C9" w14:textId="77777777" w:rsidR="00B7279D" w:rsidRPr="00B7279D" w:rsidRDefault="00B7279D" w:rsidP="00B7279D">
      <w:pPr>
        <w:pStyle w:val="ListParagraph"/>
        <w:numPr>
          <w:ilvl w:val="0"/>
          <w:numId w:val="19"/>
        </w:numPr>
        <w:autoSpaceDE w:val="0"/>
        <w:autoSpaceDN w:val="0"/>
        <w:adjustRightInd w:val="0"/>
        <w:spacing w:after="0" w:line="240" w:lineRule="auto"/>
        <w:contextualSpacing w:val="0"/>
        <w:rPr>
          <w:rFonts w:ascii="Arial" w:hAnsi="Arial" w:cs="Arial"/>
          <w:color w:val="000000"/>
          <w:sz w:val="24"/>
          <w:szCs w:val="24"/>
        </w:rPr>
      </w:pPr>
      <w:r w:rsidRPr="00B7279D">
        <w:rPr>
          <w:rFonts w:ascii="Arial" w:hAnsi="Arial" w:cs="Arial"/>
          <w:color w:val="000000"/>
          <w:sz w:val="24"/>
          <w:szCs w:val="24"/>
        </w:rPr>
        <w:t xml:space="preserve">Faculty Retreat </w:t>
      </w:r>
    </w:p>
    <w:p w14:paraId="76DAF360" w14:textId="77777777" w:rsidR="00B7279D" w:rsidRPr="00B7279D" w:rsidRDefault="00B7279D" w:rsidP="00B7279D">
      <w:pPr>
        <w:pStyle w:val="ListParagraph"/>
        <w:numPr>
          <w:ilvl w:val="0"/>
          <w:numId w:val="19"/>
        </w:numPr>
        <w:autoSpaceDE w:val="0"/>
        <w:autoSpaceDN w:val="0"/>
        <w:adjustRightInd w:val="0"/>
        <w:spacing w:after="0" w:line="240" w:lineRule="auto"/>
        <w:contextualSpacing w:val="0"/>
        <w:rPr>
          <w:rFonts w:ascii="Arial" w:hAnsi="Arial" w:cs="Arial"/>
          <w:color w:val="000000"/>
          <w:sz w:val="24"/>
          <w:szCs w:val="24"/>
        </w:rPr>
      </w:pPr>
      <w:r w:rsidRPr="00B7279D">
        <w:rPr>
          <w:rFonts w:ascii="Arial" w:hAnsi="Arial" w:cs="Arial"/>
          <w:color w:val="000000"/>
          <w:sz w:val="24"/>
          <w:szCs w:val="24"/>
        </w:rPr>
        <w:t xml:space="preserve">EDI Committee and the pending EDI statement and learning series. These resources can inform/assist instructors in their choices of course content. </w:t>
      </w:r>
    </w:p>
    <w:p w14:paraId="2943FA50" w14:textId="1CD21819" w:rsidR="00B7279D" w:rsidRPr="00B7279D" w:rsidRDefault="00B7279D" w:rsidP="00B7279D">
      <w:pPr>
        <w:rPr>
          <w:rFonts w:ascii="Arial" w:hAnsi="Arial" w:cs="Arial"/>
          <w:sz w:val="24"/>
          <w:szCs w:val="24"/>
        </w:rPr>
      </w:pPr>
      <w:r>
        <w:rPr>
          <w:rFonts w:ascii="Arial" w:hAnsi="Arial" w:cs="Arial"/>
          <w:b/>
          <w:sz w:val="24"/>
          <w:szCs w:val="24"/>
        </w:rPr>
        <w:br/>
      </w:r>
      <w:r w:rsidRPr="00B7279D">
        <w:rPr>
          <w:rFonts w:ascii="Arial" w:hAnsi="Arial" w:cs="Arial"/>
          <w:b/>
          <w:sz w:val="24"/>
          <w:szCs w:val="24"/>
        </w:rPr>
        <w:t>Timeline</w:t>
      </w:r>
      <w:r w:rsidRPr="00B7279D">
        <w:rPr>
          <w:rFonts w:ascii="Arial" w:hAnsi="Arial" w:cs="Arial"/>
          <w:sz w:val="24"/>
          <w:szCs w:val="24"/>
        </w:rPr>
        <w:t xml:space="preserve"> </w:t>
      </w:r>
      <w:r>
        <w:rPr>
          <w:rFonts w:ascii="Arial" w:hAnsi="Arial" w:cs="Arial"/>
          <w:sz w:val="24"/>
          <w:szCs w:val="24"/>
        </w:rPr>
        <w:br/>
      </w:r>
      <w:r w:rsidRPr="00B7279D">
        <w:rPr>
          <w:rFonts w:ascii="Arial" w:hAnsi="Arial" w:cs="Arial"/>
          <w:sz w:val="24"/>
          <w:szCs w:val="24"/>
        </w:rPr>
        <w:t>May 2022 – May 2023</w:t>
      </w:r>
      <w:r>
        <w:rPr>
          <w:rFonts w:ascii="Arial" w:hAnsi="Arial" w:cs="Arial"/>
          <w:sz w:val="24"/>
          <w:szCs w:val="24"/>
        </w:rPr>
        <w:br/>
      </w:r>
      <w:r>
        <w:rPr>
          <w:rFonts w:ascii="Arial" w:hAnsi="Arial" w:cs="Arial"/>
          <w:sz w:val="24"/>
          <w:szCs w:val="24"/>
        </w:rPr>
        <w:br/>
      </w:r>
      <w:r w:rsidRPr="00B7279D">
        <w:rPr>
          <w:rFonts w:ascii="Arial" w:hAnsi="Arial" w:cs="Arial"/>
          <w:b/>
          <w:sz w:val="24"/>
          <w:szCs w:val="24"/>
        </w:rPr>
        <w:t>RECOMMENDATION Priority 3: That the School to revise its assessment strategies and pedagogies to achieve higher level learning outcomes.</w:t>
      </w:r>
    </w:p>
    <w:p w14:paraId="2FE68743" w14:textId="77777777" w:rsidR="00B7279D" w:rsidRPr="00B7279D" w:rsidRDefault="00B7279D" w:rsidP="00B7279D">
      <w:pPr>
        <w:rPr>
          <w:rFonts w:ascii="Arial" w:hAnsi="Arial" w:cs="Arial"/>
          <w:color w:val="000000"/>
          <w:sz w:val="24"/>
          <w:szCs w:val="24"/>
        </w:rPr>
      </w:pPr>
      <w:r w:rsidRPr="00F6032C">
        <w:rPr>
          <w:rFonts w:ascii="Arial" w:hAnsi="Arial" w:cs="Arial"/>
          <w:sz w:val="24"/>
          <w:szCs w:val="24"/>
        </w:rPr>
        <w:t>PLEASE NOTE: The following has been drafted based on the Decanal response:</w:t>
      </w:r>
      <w:r w:rsidRPr="00F6032C">
        <w:rPr>
          <w:rFonts w:ascii="Arial" w:hAnsi="Arial" w:cs="Arial"/>
          <w:b/>
          <w:bCs/>
          <w:sz w:val="24"/>
          <w:szCs w:val="24"/>
        </w:rPr>
        <w:t xml:space="preserve"> “</w:t>
      </w:r>
      <w:r w:rsidRPr="00F6032C">
        <w:rPr>
          <w:rFonts w:ascii="Arial" w:hAnsi="Arial" w:cs="Arial"/>
          <w:sz w:val="24"/>
          <w:szCs w:val="24"/>
        </w:rPr>
        <w:t xml:space="preserve">…they do commit to </w:t>
      </w:r>
      <w:r w:rsidRPr="00F6032C">
        <w:rPr>
          <w:rFonts w:ascii="Arial" w:hAnsi="Arial" w:cs="Arial"/>
          <w:color w:val="000000"/>
          <w:sz w:val="24"/>
          <w:szCs w:val="24"/>
        </w:rPr>
        <w:t xml:space="preserve">reviewing their articulated learning outcomes again. I support their plan to involve the Teaching Commons and to hold a facilitated review. Existing learning outcomes are not phrased in terms of what students will be able to do, and how these are mapped back to course outcomes and assessment techniques are not explicit in the curriculum. It is a good exercise to make these links </w:t>
      </w:r>
      <w:proofErr w:type="gramStart"/>
      <w:r w:rsidRPr="00F6032C">
        <w:rPr>
          <w:rFonts w:ascii="Arial" w:hAnsi="Arial" w:cs="Arial"/>
          <w:color w:val="000000"/>
          <w:sz w:val="24"/>
          <w:szCs w:val="24"/>
        </w:rPr>
        <w:t>explicit</w:t>
      </w:r>
      <w:proofErr w:type="gramEnd"/>
      <w:r w:rsidRPr="00F6032C">
        <w:rPr>
          <w:rFonts w:ascii="Arial" w:hAnsi="Arial" w:cs="Arial"/>
          <w:color w:val="000000"/>
          <w:sz w:val="24"/>
          <w:szCs w:val="24"/>
        </w:rPr>
        <w:t xml:space="preserve"> and I support the </w:t>
      </w:r>
      <w:proofErr w:type="gramStart"/>
      <w:r w:rsidRPr="00F6032C">
        <w:rPr>
          <w:rFonts w:ascii="Arial" w:hAnsi="Arial" w:cs="Arial"/>
          <w:color w:val="000000"/>
          <w:sz w:val="24"/>
          <w:szCs w:val="24"/>
        </w:rPr>
        <w:t>School’s</w:t>
      </w:r>
      <w:proofErr w:type="gramEnd"/>
      <w:r w:rsidRPr="00F6032C">
        <w:rPr>
          <w:rFonts w:ascii="Arial" w:hAnsi="Arial" w:cs="Arial"/>
          <w:color w:val="000000"/>
          <w:sz w:val="24"/>
          <w:szCs w:val="24"/>
        </w:rPr>
        <w:t xml:space="preserve"> efforts to do so.”</w:t>
      </w:r>
    </w:p>
    <w:p w14:paraId="5A7AFC56" w14:textId="77777777" w:rsidR="00B7279D" w:rsidRPr="00B7279D" w:rsidRDefault="00B7279D" w:rsidP="00B7279D">
      <w:pPr>
        <w:rPr>
          <w:rFonts w:ascii="Arial" w:hAnsi="Arial" w:cs="Arial"/>
          <w:b/>
          <w:sz w:val="24"/>
          <w:szCs w:val="24"/>
        </w:rPr>
      </w:pPr>
      <w:r w:rsidRPr="00B7279D">
        <w:rPr>
          <w:rFonts w:ascii="Arial" w:hAnsi="Arial" w:cs="Arial"/>
          <w:b/>
          <w:sz w:val="24"/>
          <w:szCs w:val="24"/>
        </w:rPr>
        <w:t>Actions for implementation</w:t>
      </w:r>
    </w:p>
    <w:p w14:paraId="3B2F5512" w14:textId="77777777" w:rsidR="00B7279D" w:rsidRPr="00B7279D" w:rsidRDefault="00B7279D" w:rsidP="00B7279D">
      <w:pPr>
        <w:pStyle w:val="ListParagraph"/>
        <w:numPr>
          <w:ilvl w:val="0"/>
          <w:numId w:val="20"/>
        </w:numPr>
        <w:spacing w:after="0" w:line="240" w:lineRule="auto"/>
        <w:contextualSpacing w:val="0"/>
        <w:rPr>
          <w:rFonts w:ascii="Arial" w:hAnsi="Arial" w:cs="Arial"/>
          <w:sz w:val="24"/>
          <w:szCs w:val="24"/>
        </w:rPr>
      </w:pPr>
      <w:r w:rsidRPr="00B7279D">
        <w:rPr>
          <w:rFonts w:ascii="Arial" w:hAnsi="Arial" w:cs="Arial"/>
          <w:sz w:val="24"/>
          <w:szCs w:val="24"/>
        </w:rPr>
        <w:t>Review learning outcomes, requesting support to facilitate a review through the Teaching Commons</w:t>
      </w:r>
    </w:p>
    <w:p w14:paraId="21DF679C" w14:textId="77777777" w:rsidR="00B7279D" w:rsidRPr="00B7279D" w:rsidRDefault="00B7279D" w:rsidP="00B7279D">
      <w:pPr>
        <w:rPr>
          <w:rFonts w:ascii="Arial" w:hAnsi="Arial" w:cs="Arial"/>
          <w:b/>
          <w:sz w:val="24"/>
          <w:szCs w:val="24"/>
        </w:rPr>
      </w:pPr>
    </w:p>
    <w:p w14:paraId="12969DDF" w14:textId="77777777" w:rsidR="00B7279D" w:rsidRPr="00B7279D" w:rsidRDefault="00B7279D" w:rsidP="00B7279D">
      <w:pPr>
        <w:rPr>
          <w:rFonts w:ascii="Arial" w:hAnsi="Arial" w:cs="Arial"/>
          <w:b/>
          <w:sz w:val="24"/>
          <w:szCs w:val="24"/>
        </w:rPr>
      </w:pPr>
      <w:r w:rsidRPr="00B7279D">
        <w:rPr>
          <w:rFonts w:ascii="Arial" w:hAnsi="Arial" w:cs="Arial"/>
          <w:b/>
          <w:sz w:val="24"/>
          <w:szCs w:val="24"/>
        </w:rPr>
        <w:t>Persons Responsible for Implementation</w:t>
      </w:r>
    </w:p>
    <w:p w14:paraId="37333174" w14:textId="77777777" w:rsidR="00B7279D" w:rsidRPr="00B7279D" w:rsidRDefault="00B7279D" w:rsidP="00B7279D">
      <w:pPr>
        <w:pStyle w:val="ListParagraph"/>
        <w:numPr>
          <w:ilvl w:val="0"/>
          <w:numId w:val="20"/>
        </w:numPr>
        <w:spacing w:after="0" w:line="240" w:lineRule="auto"/>
        <w:contextualSpacing w:val="0"/>
        <w:rPr>
          <w:rFonts w:ascii="Arial" w:hAnsi="Arial" w:cs="Arial"/>
          <w:bCs/>
          <w:sz w:val="24"/>
          <w:szCs w:val="24"/>
        </w:rPr>
      </w:pPr>
      <w:r w:rsidRPr="00B7279D">
        <w:rPr>
          <w:rFonts w:ascii="Arial" w:hAnsi="Arial" w:cs="Arial"/>
          <w:bCs/>
          <w:sz w:val="24"/>
          <w:szCs w:val="24"/>
        </w:rPr>
        <w:t>Director of the School of Social Work (?)</w:t>
      </w:r>
    </w:p>
    <w:p w14:paraId="41FD06E2" w14:textId="77777777" w:rsidR="00B7279D" w:rsidRPr="00B7279D" w:rsidRDefault="00B7279D" w:rsidP="00B7279D">
      <w:pPr>
        <w:rPr>
          <w:rFonts w:ascii="Arial" w:hAnsi="Arial" w:cs="Arial"/>
          <w:b/>
          <w:sz w:val="24"/>
          <w:szCs w:val="24"/>
        </w:rPr>
      </w:pPr>
    </w:p>
    <w:p w14:paraId="23D39F36" w14:textId="071BD176" w:rsidR="00E60DA6" w:rsidRPr="00B7279D" w:rsidRDefault="00B7279D" w:rsidP="00B7279D">
      <w:pPr>
        <w:rPr>
          <w:rFonts w:ascii="Arial" w:hAnsi="Arial" w:cs="Arial"/>
          <w:sz w:val="24"/>
          <w:szCs w:val="24"/>
        </w:rPr>
      </w:pPr>
      <w:r w:rsidRPr="00B7279D">
        <w:rPr>
          <w:rFonts w:ascii="Arial" w:hAnsi="Arial" w:cs="Arial"/>
          <w:b/>
          <w:sz w:val="24"/>
          <w:szCs w:val="24"/>
        </w:rPr>
        <w:t>Timeline</w:t>
      </w:r>
      <w:r w:rsidRPr="00B7279D">
        <w:rPr>
          <w:rFonts w:ascii="Arial" w:hAnsi="Arial" w:cs="Arial"/>
          <w:sz w:val="24"/>
          <w:szCs w:val="24"/>
        </w:rPr>
        <w:t xml:space="preserve"> </w:t>
      </w:r>
      <w:r>
        <w:rPr>
          <w:rFonts w:ascii="Arial" w:hAnsi="Arial" w:cs="Arial"/>
          <w:sz w:val="24"/>
          <w:szCs w:val="24"/>
        </w:rPr>
        <w:br/>
      </w:r>
      <w:r w:rsidRPr="00B7279D">
        <w:rPr>
          <w:rFonts w:ascii="Arial" w:hAnsi="Arial" w:cs="Arial"/>
          <w:sz w:val="24"/>
          <w:szCs w:val="24"/>
        </w:rPr>
        <w:t>May 2022 – May 2023 (??)</w:t>
      </w:r>
    </w:p>
    <w:sectPr w:rsidR="00E60DA6" w:rsidRPr="00B7279D" w:rsidSect="00E60DA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E8BF" w14:textId="77777777" w:rsidR="00F84D41" w:rsidRDefault="00F84D41" w:rsidP="00A35A85">
      <w:pPr>
        <w:spacing w:after="0" w:line="240" w:lineRule="auto"/>
      </w:pPr>
      <w:r>
        <w:separator/>
      </w:r>
    </w:p>
  </w:endnote>
  <w:endnote w:type="continuationSeparator" w:id="0">
    <w:p w14:paraId="5463D6B0" w14:textId="77777777" w:rsidR="00F84D41" w:rsidRDefault="00F84D41" w:rsidP="00A3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023121"/>
      <w:docPartObj>
        <w:docPartGallery w:val="Page Numbers (Bottom of Page)"/>
        <w:docPartUnique/>
      </w:docPartObj>
    </w:sdtPr>
    <w:sdtContent>
      <w:p w14:paraId="75431CD3" w14:textId="19E0D492" w:rsidR="00A35A85" w:rsidRDefault="00A35A85" w:rsidP="00825E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A60CBA" w14:textId="77777777" w:rsidR="00A35A85" w:rsidRDefault="00A35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45B" w14:textId="7CE39A0A" w:rsidR="003B3872" w:rsidRDefault="003B3872" w:rsidP="003B3872">
    <w:pPr>
      <w:pStyle w:val="Footer"/>
      <w:rPr>
        <w:rFonts w:ascii="Arial" w:hAnsi="Arial"/>
        <w:sz w:val="20"/>
        <w:szCs w:val="20"/>
      </w:rPr>
    </w:pPr>
    <w:r>
      <w:rPr>
        <w:rFonts w:ascii="Arial" w:hAnsi="Arial"/>
        <w:sz w:val="20"/>
        <w:szCs w:val="20"/>
      </w:rPr>
      <w:t>Executive Summary</w:t>
    </w:r>
    <w:r w:rsidRPr="000E2DBC">
      <w:rPr>
        <w:rFonts w:ascii="Arial" w:hAnsi="Arial"/>
        <w:sz w:val="20"/>
        <w:szCs w:val="20"/>
      </w:rPr>
      <w:t xml:space="preserve"> and Implementation Plan: </w:t>
    </w:r>
  </w:p>
  <w:p w14:paraId="24E490C1" w14:textId="178E5717" w:rsidR="00A35A85" w:rsidRPr="003B3872" w:rsidRDefault="00B7279D">
    <w:pPr>
      <w:pStyle w:val="Footer"/>
      <w:rPr>
        <w:rFonts w:ascii="Arial" w:hAnsi="Arial"/>
        <w:sz w:val="20"/>
        <w:szCs w:val="20"/>
      </w:rPr>
    </w:pPr>
    <w:r>
      <w:rPr>
        <w:rFonts w:ascii="Arial" w:hAnsi="Arial"/>
        <w:sz w:val="20"/>
        <w:szCs w:val="20"/>
      </w:rPr>
      <w:t>School of Social 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E1C5" w14:textId="77777777" w:rsidR="00F84D41" w:rsidRDefault="00F84D41" w:rsidP="00A35A85">
      <w:pPr>
        <w:spacing w:after="0" w:line="240" w:lineRule="auto"/>
      </w:pPr>
      <w:r>
        <w:separator/>
      </w:r>
    </w:p>
  </w:footnote>
  <w:footnote w:type="continuationSeparator" w:id="0">
    <w:p w14:paraId="174E5553" w14:textId="77777777" w:rsidR="00F84D41" w:rsidRDefault="00F84D41" w:rsidP="00A35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54B7C"/>
    <w:multiLevelType w:val="hybridMultilevel"/>
    <w:tmpl w:val="277C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772AF"/>
    <w:multiLevelType w:val="hybridMultilevel"/>
    <w:tmpl w:val="5F6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318A2"/>
    <w:multiLevelType w:val="multilevel"/>
    <w:tmpl w:val="66D8E8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D3E67BA"/>
    <w:multiLevelType w:val="hybridMultilevel"/>
    <w:tmpl w:val="50AC6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252B78"/>
    <w:multiLevelType w:val="hybridMultilevel"/>
    <w:tmpl w:val="AC1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42A48"/>
    <w:multiLevelType w:val="multilevel"/>
    <w:tmpl w:val="A23078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7714458"/>
    <w:multiLevelType w:val="hybridMultilevel"/>
    <w:tmpl w:val="6DC8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F1CCA"/>
    <w:multiLevelType w:val="hybridMultilevel"/>
    <w:tmpl w:val="745C90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AE656E"/>
    <w:multiLevelType w:val="hybridMultilevel"/>
    <w:tmpl w:val="39FA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90741"/>
    <w:multiLevelType w:val="hybridMultilevel"/>
    <w:tmpl w:val="CF3C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351D1"/>
    <w:multiLevelType w:val="hybridMultilevel"/>
    <w:tmpl w:val="1CA2B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CC7434"/>
    <w:multiLevelType w:val="multilevel"/>
    <w:tmpl w:val="6C4E86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7B000158"/>
    <w:multiLevelType w:val="hybridMultilevel"/>
    <w:tmpl w:val="9C44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C414B"/>
    <w:multiLevelType w:val="hybridMultilevel"/>
    <w:tmpl w:val="542E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75363"/>
    <w:multiLevelType w:val="hybridMultilevel"/>
    <w:tmpl w:val="8272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78">
    <w:abstractNumId w:val="11"/>
  </w:num>
  <w:num w:numId="2" w16cid:durableId="631328774">
    <w:abstractNumId w:val="2"/>
  </w:num>
  <w:num w:numId="3" w16cid:durableId="720062047">
    <w:abstractNumId w:val="15"/>
  </w:num>
  <w:num w:numId="4" w16cid:durableId="1403486037">
    <w:abstractNumId w:val="17"/>
  </w:num>
  <w:num w:numId="5" w16cid:durableId="696000997">
    <w:abstractNumId w:val="4"/>
  </w:num>
  <w:num w:numId="6" w16cid:durableId="1855613146">
    <w:abstractNumId w:val="18"/>
  </w:num>
  <w:num w:numId="7" w16cid:durableId="2093575815">
    <w:abstractNumId w:val="7"/>
  </w:num>
  <w:num w:numId="8" w16cid:durableId="916137292">
    <w:abstractNumId w:val="6"/>
  </w:num>
  <w:num w:numId="9" w16cid:durableId="1720595406">
    <w:abstractNumId w:val="9"/>
  </w:num>
  <w:num w:numId="10" w16cid:durableId="1159425994">
    <w:abstractNumId w:val="3"/>
  </w:num>
  <w:num w:numId="11" w16cid:durableId="739644762">
    <w:abstractNumId w:val="16"/>
  </w:num>
  <w:num w:numId="12" w16cid:durableId="487022177">
    <w:abstractNumId w:val="12"/>
  </w:num>
  <w:num w:numId="13" w16cid:durableId="2031182515">
    <w:abstractNumId w:val="5"/>
  </w:num>
  <w:num w:numId="14" w16cid:durableId="401949860">
    <w:abstractNumId w:val="0"/>
  </w:num>
  <w:num w:numId="15" w16cid:durableId="1565097954">
    <w:abstractNumId w:val="8"/>
  </w:num>
  <w:num w:numId="16" w16cid:durableId="1809667137">
    <w:abstractNumId w:val="1"/>
  </w:num>
  <w:num w:numId="17" w16cid:durableId="2105492252">
    <w:abstractNumId w:val="10"/>
  </w:num>
  <w:num w:numId="18" w16cid:durableId="1150368477">
    <w:abstractNumId w:val="14"/>
  </w:num>
  <w:num w:numId="19" w16cid:durableId="1639143249">
    <w:abstractNumId w:val="19"/>
  </w:num>
  <w:num w:numId="20" w16cid:durableId="575475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E"/>
    <w:rsid w:val="000100B0"/>
    <w:rsid w:val="0003601E"/>
    <w:rsid w:val="00040916"/>
    <w:rsid w:val="00045EBE"/>
    <w:rsid w:val="00072250"/>
    <w:rsid w:val="000A3DEE"/>
    <w:rsid w:val="000E31AF"/>
    <w:rsid w:val="001039DE"/>
    <w:rsid w:val="00126818"/>
    <w:rsid w:val="001351B0"/>
    <w:rsid w:val="001377E7"/>
    <w:rsid w:val="00146BC1"/>
    <w:rsid w:val="001A6FC9"/>
    <w:rsid w:val="001B0FA5"/>
    <w:rsid w:val="001B21C4"/>
    <w:rsid w:val="001B77CB"/>
    <w:rsid w:val="001C5582"/>
    <w:rsid w:val="001F2A05"/>
    <w:rsid w:val="00201717"/>
    <w:rsid w:val="002110C5"/>
    <w:rsid w:val="00220A0D"/>
    <w:rsid w:val="002225CF"/>
    <w:rsid w:val="00263C3C"/>
    <w:rsid w:val="00274889"/>
    <w:rsid w:val="00280BF5"/>
    <w:rsid w:val="00307452"/>
    <w:rsid w:val="00315A19"/>
    <w:rsid w:val="003679FC"/>
    <w:rsid w:val="003B3872"/>
    <w:rsid w:val="003C1E1C"/>
    <w:rsid w:val="003D20B4"/>
    <w:rsid w:val="003D5F24"/>
    <w:rsid w:val="003E1C0F"/>
    <w:rsid w:val="003F6382"/>
    <w:rsid w:val="00441574"/>
    <w:rsid w:val="00454185"/>
    <w:rsid w:val="00455B62"/>
    <w:rsid w:val="00480140"/>
    <w:rsid w:val="00493B54"/>
    <w:rsid w:val="004E0E87"/>
    <w:rsid w:val="0050374C"/>
    <w:rsid w:val="0052183D"/>
    <w:rsid w:val="005536BD"/>
    <w:rsid w:val="00596438"/>
    <w:rsid w:val="00596C82"/>
    <w:rsid w:val="005B595F"/>
    <w:rsid w:val="005D1E6E"/>
    <w:rsid w:val="005D786D"/>
    <w:rsid w:val="005E1934"/>
    <w:rsid w:val="00606EBA"/>
    <w:rsid w:val="00634086"/>
    <w:rsid w:val="006347E2"/>
    <w:rsid w:val="00654EEA"/>
    <w:rsid w:val="00693CAE"/>
    <w:rsid w:val="006D505C"/>
    <w:rsid w:val="007113B3"/>
    <w:rsid w:val="007262E8"/>
    <w:rsid w:val="007477D8"/>
    <w:rsid w:val="00754B7B"/>
    <w:rsid w:val="0077711B"/>
    <w:rsid w:val="007841FE"/>
    <w:rsid w:val="007D41BC"/>
    <w:rsid w:val="007E7B01"/>
    <w:rsid w:val="007F6E42"/>
    <w:rsid w:val="00837764"/>
    <w:rsid w:val="00865DEE"/>
    <w:rsid w:val="00885A41"/>
    <w:rsid w:val="008D4521"/>
    <w:rsid w:val="008E743D"/>
    <w:rsid w:val="00931EBE"/>
    <w:rsid w:val="00932F1E"/>
    <w:rsid w:val="009363F1"/>
    <w:rsid w:val="009850BE"/>
    <w:rsid w:val="009F4927"/>
    <w:rsid w:val="00A23D06"/>
    <w:rsid w:val="00A23E61"/>
    <w:rsid w:val="00A24A49"/>
    <w:rsid w:val="00A35A85"/>
    <w:rsid w:val="00A51569"/>
    <w:rsid w:val="00A648E8"/>
    <w:rsid w:val="00A81AA7"/>
    <w:rsid w:val="00A909EF"/>
    <w:rsid w:val="00A94298"/>
    <w:rsid w:val="00AE440D"/>
    <w:rsid w:val="00B37A2C"/>
    <w:rsid w:val="00B45BDD"/>
    <w:rsid w:val="00B5115E"/>
    <w:rsid w:val="00B71DA3"/>
    <w:rsid w:val="00B7279D"/>
    <w:rsid w:val="00B806A1"/>
    <w:rsid w:val="00BE04C3"/>
    <w:rsid w:val="00C72993"/>
    <w:rsid w:val="00CB1039"/>
    <w:rsid w:val="00CB2602"/>
    <w:rsid w:val="00CC0D0F"/>
    <w:rsid w:val="00CF1013"/>
    <w:rsid w:val="00D0416B"/>
    <w:rsid w:val="00D15018"/>
    <w:rsid w:val="00D21979"/>
    <w:rsid w:val="00D262EE"/>
    <w:rsid w:val="00D31FDF"/>
    <w:rsid w:val="00D66A53"/>
    <w:rsid w:val="00D95271"/>
    <w:rsid w:val="00DB1178"/>
    <w:rsid w:val="00DD58DC"/>
    <w:rsid w:val="00DE41CE"/>
    <w:rsid w:val="00E200A5"/>
    <w:rsid w:val="00E60DA6"/>
    <w:rsid w:val="00E74F2F"/>
    <w:rsid w:val="00EB3FEC"/>
    <w:rsid w:val="00EE0B9C"/>
    <w:rsid w:val="00EF09B4"/>
    <w:rsid w:val="00F061E0"/>
    <w:rsid w:val="00F112D1"/>
    <w:rsid w:val="00F5451D"/>
    <w:rsid w:val="00F6032C"/>
    <w:rsid w:val="00F818F5"/>
    <w:rsid w:val="00F84D41"/>
    <w:rsid w:val="00F93FBE"/>
    <w:rsid w:val="00F943AE"/>
    <w:rsid w:val="00FC0394"/>
    <w:rsid w:val="00FC517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EE3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916"/>
  </w:style>
  <w:style w:type="paragraph" w:styleId="Heading1">
    <w:name w:val="heading 1"/>
    <w:basedOn w:val="Normal"/>
    <w:next w:val="Normal"/>
    <w:link w:val="Heading1Char"/>
    <w:uiPriority w:val="9"/>
    <w:qFormat/>
    <w:rsid w:val="00FC03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41BC"/>
    <w:pPr>
      <w:spacing w:after="240" w:line="240" w:lineRule="auto"/>
      <w:outlineLvl w:val="2"/>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86"/>
    <w:pPr>
      <w:ind w:left="720"/>
      <w:contextualSpacing/>
    </w:pPr>
  </w:style>
  <w:style w:type="character" w:styleId="CommentReference">
    <w:name w:val="annotation reference"/>
    <w:basedOn w:val="DefaultParagraphFont"/>
    <w:uiPriority w:val="99"/>
    <w:semiHidden/>
    <w:unhideWhenUsed/>
    <w:rsid w:val="001351B0"/>
    <w:rPr>
      <w:sz w:val="16"/>
      <w:szCs w:val="16"/>
    </w:rPr>
  </w:style>
  <w:style w:type="paragraph" w:styleId="CommentText">
    <w:name w:val="annotation text"/>
    <w:basedOn w:val="Normal"/>
    <w:link w:val="CommentTextChar"/>
    <w:uiPriority w:val="99"/>
    <w:semiHidden/>
    <w:unhideWhenUsed/>
    <w:rsid w:val="001351B0"/>
    <w:pPr>
      <w:spacing w:line="240" w:lineRule="auto"/>
    </w:pPr>
    <w:rPr>
      <w:sz w:val="20"/>
      <w:szCs w:val="20"/>
    </w:rPr>
  </w:style>
  <w:style w:type="character" w:customStyle="1" w:styleId="CommentTextChar">
    <w:name w:val="Comment Text Char"/>
    <w:basedOn w:val="DefaultParagraphFont"/>
    <w:link w:val="CommentText"/>
    <w:uiPriority w:val="99"/>
    <w:semiHidden/>
    <w:rsid w:val="001351B0"/>
    <w:rPr>
      <w:sz w:val="20"/>
      <w:szCs w:val="20"/>
    </w:rPr>
  </w:style>
  <w:style w:type="paragraph" w:styleId="CommentSubject">
    <w:name w:val="annotation subject"/>
    <w:basedOn w:val="CommentText"/>
    <w:next w:val="CommentText"/>
    <w:link w:val="CommentSubjectChar"/>
    <w:uiPriority w:val="99"/>
    <w:semiHidden/>
    <w:unhideWhenUsed/>
    <w:rsid w:val="001351B0"/>
    <w:rPr>
      <w:b/>
      <w:bCs/>
    </w:rPr>
  </w:style>
  <w:style w:type="character" w:customStyle="1" w:styleId="CommentSubjectChar">
    <w:name w:val="Comment Subject Char"/>
    <w:basedOn w:val="CommentTextChar"/>
    <w:link w:val="CommentSubject"/>
    <w:uiPriority w:val="99"/>
    <w:semiHidden/>
    <w:rsid w:val="001351B0"/>
    <w:rPr>
      <w:b/>
      <w:bCs/>
      <w:sz w:val="20"/>
      <w:szCs w:val="20"/>
    </w:rPr>
  </w:style>
  <w:style w:type="paragraph" w:styleId="BalloonText">
    <w:name w:val="Balloon Text"/>
    <w:basedOn w:val="Normal"/>
    <w:link w:val="BalloonTextChar"/>
    <w:uiPriority w:val="99"/>
    <w:semiHidden/>
    <w:unhideWhenUsed/>
    <w:rsid w:val="00135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0"/>
    <w:rPr>
      <w:rFonts w:ascii="Tahoma" w:hAnsi="Tahoma" w:cs="Tahoma"/>
      <w:sz w:val="16"/>
      <w:szCs w:val="16"/>
    </w:rPr>
  </w:style>
  <w:style w:type="paragraph" w:styleId="BodyText">
    <w:name w:val="Body Text"/>
    <w:basedOn w:val="Normal"/>
    <w:link w:val="BodyTextChar"/>
    <w:uiPriority w:val="1"/>
    <w:qFormat/>
    <w:rsid w:val="00A23D06"/>
    <w:pPr>
      <w:autoSpaceDE w:val="0"/>
      <w:autoSpaceDN w:val="0"/>
      <w:adjustRightInd w:val="0"/>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1"/>
    <w:rsid w:val="00A23D06"/>
    <w:rPr>
      <w:rFonts w:ascii="Arial" w:eastAsia="Times New Roman" w:hAnsi="Arial" w:cs="Arial"/>
    </w:rPr>
  </w:style>
  <w:style w:type="paragraph" w:styleId="Date">
    <w:name w:val="Date"/>
    <w:basedOn w:val="Normal"/>
    <w:next w:val="Normal"/>
    <w:link w:val="DateChar"/>
    <w:uiPriority w:val="99"/>
    <w:semiHidden/>
    <w:unhideWhenUsed/>
    <w:rsid w:val="00A35A85"/>
  </w:style>
  <w:style w:type="character" w:customStyle="1" w:styleId="DateChar">
    <w:name w:val="Date Char"/>
    <w:basedOn w:val="DefaultParagraphFont"/>
    <w:link w:val="Date"/>
    <w:uiPriority w:val="99"/>
    <w:semiHidden/>
    <w:rsid w:val="00A35A85"/>
  </w:style>
  <w:style w:type="paragraph" w:styleId="Footer">
    <w:name w:val="footer"/>
    <w:basedOn w:val="Normal"/>
    <w:link w:val="FooterChar"/>
    <w:uiPriority w:val="99"/>
    <w:unhideWhenUsed/>
    <w:rsid w:val="00A35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A85"/>
  </w:style>
  <w:style w:type="character" w:styleId="PageNumber">
    <w:name w:val="page number"/>
    <w:basedOn w:val="DefaultParagraphFont"/>
    <w:uiPriority w:val="99"/>
    <w:semiHidden/>
    <w:unhideWhenUsed/>
    <w:rsid w:val="00A35A85"/>
  </w:style>
  <w:style w:type="character" w:customStyle="1" w:styleId="Heading3Char">
    <w:name w:val="Heading 3 Char"/>
    <w:basedOn w:val="DefaultParagraphFont"/>
    <w:link w:val="Heading3"/>
    <w:uiPriority w:val="9"/>
    <w:rsid w:val="007D41BC"/>
    <w:rPr>
      <w:rFonts w:ascii="Arial" w:eastAsia="Times New Roman" w:hAnsi="Arial" w:cs="Arial"/>
      <w:b/>
      <w:sz w:val="24"/>
    </w:rPr>
  </w:style>
  <w:style w:type="character" w:customStyle="1" w:styleId="Heading2Char">
    <w:name w:val="Heading 2 Char"/>
    <w:basedOn w:val="DefaultParagraphFont"/>
    <w:link w:val="Heading2"/>
    <w:uiPriority w:val="9"/>
    <w:rsid w:val="00D31FD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C039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B3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72"/>
  </w:style>
  <w:style w:type="paragraph" w:customStyle="1" w:styleId="Standard">
    <w:name w:val="Standard"/>
    <w:rsid w:val="00E60DA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Revision">
    <w:name w:val="Revision"/>
    <w:hidden/>
    <w:uiPriority w:val="99"/>
    <w:semiHidden/>
    <w:rsid w:val="00D21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6378">
      <w:bodyDiv w:val="1"/>
      <w:marLeft w:val="0"/>
      <w:marRight w:val="0"/>
      <w:marTop w:val="0"/>
      <w:marBottom w:val="0"/>
      <w:divBdr>
        <w:top w:val="none" w:sz="0" w:space="0" w:color="auto"/>
        <w:left w:val="none" w:sz="0" w:space="0" w:color="auto"/>
        <w:bottom w:val="none" w:sz="0" w:space="0" w:color="auto"/>
        <w:right w:val="none" w:sz="0" w:space="0" w:color="auto"/>
      </w:divBdr>
    </w:div>
    <w:div w:id="5837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Luckai</dc:creator>
  <cp:lastModifiedBy>Rhonda Koster</cp:lastModifiedBy>
  <cp:revision>2</cp:revision>
  <cp:lastPrinted>2019-10-01T17:58:00Z</cp:lastPrinted>
  <dcterms:created xsi:type="dcterms:W3CDTF">2025-09-22T17:31:00Z</dcterms:created>
  <dcterms:modified xsi:type="dcterms:W3CDTF">2025-09-22T17:31:00Z</dcterms:modified>
</cp:coreProperties>
</file>