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236530" w:rsidRDefault="00D04C63" w:rsidP="00D04C63">
      <w:pPr>
        <w:pStyle w:val="Heading1"/>
        <w:rPr>
          <w:rStyle w:val="Strong"/>
          <w:rFonts w:eastAsiaTheme="minorEastAsia" w:cs="Arial"/>
          <w:bCs w:val="0"/>
          <w:lang w:val="en-US"/>
        </w:rPr>
      </w:pPr>
    </w:p>
    <w:p w14:paraId="5325E047" w14:textId="77777777" w:rsidR="00D04C63" w:rsidRPr="00236530" w:rsidRDefault="00D04C63" w:rsidP="00D04C63">
      <w:pPr>
        <w:rPr>
          <w:rFonts w:ascii="Arial" w:hAnsi="Arial" w:cs="Arial"/>
        </w:rPr>
      </w:pPr>
      <w:r w:rsidRPr="00236530">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236530" w:rsidRDefault="00D04C63" w:rsidP="00D04C63">
      <w:pPr>
        <w:rPr>
          <w:rFonts w:ascii="Arial" w:hAnsi="Arial" w:cs="Arial"/>
        </w:rPr>
      </w:pPr>
    </w:p>
    <w:p w14:paraId="50078E20" w14:textId="77777777" w:rsidR="00D04C63" w:rsidRPr="00865B38" w:rsidRDefault="00D04C63" w:rsidP="00D04C63">
      <w:pPr>
        <w:pStyle w:val="Heading1"/>
        <w:rPr>
          <w:rFonts w:cs="Arial"/>
        </w:rPr>
      </w:pPr>
      <w:r w:rsidRPr="00865B38">
        <w:rPr>
          <w:rFonts w:cs="Arial"/>
        </w:rPr>
        <w:t>Final Assessment Report and Implementation Plan</w:t>
      </w:r>
    </w:p>
    <w:p w14:paraId="4CE436AB" w14:textId="77777777" w:rsidR="00D04C63" w:rsidRPr="00865B38" w:rsidRDefault="00D04C63" w:rsidP="00D04C63">
      <w:pPr>
        <w:rPr>
          <w:rFonts w:ascii="Arial" w:hAnsi="Arial" w:cs="Arial"/>
        </w:rPr>
      </w:pPr>
    </w:p>
    <w:p w14:paraId="0E00888C" w14:textId="1F3AA46E" w:rsidR="00D806F7" w:rsidRPr="00DB51C2" w:rsidRDefault="00DB51C2" w:rsidP="00D04C63">
      <w:pPr>
        <w:pStyle w:val="Heading4"/>
        <w:rPr>
          <w:rFonts w:cs="Arial"/>
          <w:b/>
        </w:rPr>
      </w:pPr>
      <w:r w:rsidRPr="00DB51C2">
        <w:rPr>
          <w:rFonts w:cs="Arial"/>
          <w:b/>
        </w:rPr>
        <w:t>Faculty of Natural Resources Management</w:t>
      </w:r>
    </w:p>
    <w:p w14:paraId="274BB451" w14:textId="64B4D6FB" w:rsidR="002266BA" w:rsidRPr="00DB51C2" w:rsidRDefault="002266BA" w:rsidP="006351DC">
      <w:pPr>
        <w:rPr>
          <w:rFonts w:ascii="Arial" w:hAnsi="Arial" w:cs="Arial"/>
        </w:rPr>
      </w:pPr>
      <w:r w:rsidRPr="00DB51C2">
        <w:rPr>
          <w:rFonts w:ascii="Arial" w:hAnsi="Arial" w:cs="Arial"/>
        </w:rPr>
        <w:tab/>
        <w:t>Undergraduate Programs</w:t>
      </w:r>
    </w:p>
    <w:p w14:paraId="7FA814AC" w14:textId="77777777" w:rsidR="002266BA" w:rsidRPr="00414EE9" w:rsidRDefault="002266BA" w:rsidP="002266BA">
      <w:pPr>
        <w:rPr>
          <w:rFonts w:ascii="Arial" w:hAnsi="Arial" w:cs="Arial"/>
          <w:highlight w:val="yellow"/>
        </w:rPr>
      </w:pPr>
    </w:p>
    <w:p w14:paraId="541C9F4E" w14:textId="5B5C975B" w:rsidR="00D04C63" w:rsidRPr="00865B38" w:rsidRDefault="00C54FA4" w:rsidP="00D04C63">
      <w:pPr>
        <w:pStyle w:val="Heading4"/>
        <w:rPr>
          <w:rFonts w:cs="Arial"/>
        </w:rPr>
      </w:pPr>
      <w:r>
        <w:rPr>
          <w:rFonts w:cs="Arial"/>
        </w:rPr>
        <w:t>September 2024</w:t>
      </w:r>
    </w:p>
    <w:p w14:paraId="69184FF2" w14:textId="41F5C9FE" w:rsidR="00D04C63" w:rsidRDefault="00D04C63" w:rsidP="00D04C63">
      <w:pPr>
        <w:rPr>
          <w:rFonts w:ascii="Arial" w:hAnsi="Arial" w:cs="Arial"/>
          <w:sz w:val="28"/>
          <w:szCs w:val="28"/>
        </w:rPr>
      </w:pPr>
    </w:p>
    <w:p w14:paraId="0D52EAC5" w14:textId="410544B5" w:rsidR="00E810EB" w:rsidRDefault="00E810EB" w:rsidP="00D04C63">
      <w:pPr>
        <w:rPr>
          <w:rFonts w:ascii="Arial" w:hAnsi="Arial" w:cs="Arial"/>
          <w:sz w:val="28"/>
          <w:szCs w:val="28"/>
        </w:rPr>
      </w:pPr>
    </w:p>
    <w:p w14:paraId="62832910" w14:textId="77777777" w:rsidR="00E810EB" w:rsidRPr="00E810EB" w:rsidRDefault="00E810EB" w:rsidP="00D04C63">
      <w:pPr>
        <w:rPr>
          <w:rFonts w:ascii="Arial" w:hAnsi="Arial" w:cs="Arial"/>
          <w:color w:val="FF0000"/>
          <w:sz w:val="28"/>
          <w:szCs w:val="28"/>
        </w:rPr>
      </w:pPr>
    </w:p>
    <w:p w14:paraId="64BFE43C" w14:textId="77777777" w:rsidR="00F73D8D" w:rsidRPr="00865B38" w:rsidRDefault="00F73D8D" w:rsidP="00FB1303">
      <w:pPr>
        <w:pStyle w:val="BodyText"/>
        <w:rPr>
          <w:rStyle w:val="Strong"/>
          <w:b w:val="0"/>
          <w:bCs w:val="0"/>
        </w:rPr>
        <w:sectPr w:rsidR="00F73D8D" w:rsidRPr="00865B38" w:rsidSect="00D04C63">
          <w:footerReference w:type="even" r:id="rId9"/>
          <w:footerReference w:type="default" r:id="rId10"/>
          <w:pgSz w:w="12240" w:h="15840"/>
          <w:pgMar w:top="1440" w:right="1440" w:bottom="1440" w:left="1440" w:header="720" w:footer="720" w:gutter="0"/>
          <w:cols w:space="720"/>
          <w:titlePg/>
          <w:docGrid w:linePitch="360"/>
        </w:sectPr>
      </w:pPr>
    </w:p>
    <w:p w14:paraId="0B113E40" w14:textId="6C5BD818" w:rsidR="00D806F7" w:rsidRDefault="00430819" w:rsidP="00FB1303">
      <w:pPr>
        <w:pStyle w:val="BodyText"/>
        <w:rPr>
          <w:rStyle w:val="Strong"/>
          <w:bCs w:val="0"/>
          <w:sz w:val="24"/>
          <w:szCs w:val="24"/>
        </w:rPr>
      </w:pPr>
      <w:r w:rsidRPr="00865B38">
        <w:rPr>
          <w:rStyle w:val="Strong"/>
          <w:bCs w:val="0"/>
          <w:sz w:val="24"/>
          <w:szCs w:val="24"/>
        </w:rPr>
        <w:lastRenderedPageBreak/>
        <w:t xml:space="preserve">Cyclical </w:t>
      </w:r>
      <w:r w:rsidR="00D806F7" w:rsidRPr="00865B38">
        <w:rPr>
          <w:rStyle w:val="Strong"/>
          <w:bCs w:val="0"/>
          <w:sz w:val="24"/>
          <w:szCs w:val="24"/>
        </w:rPr>
        <w:t>Program Review</w:t>
      </w:r>
      <w:r w:rsidR="00865B38" w:rsidRPr="00865B38">
        <w:rPr>
          <w:rStyle w:val="Strong"/>
          <w:bCs w:val="0"/>
          <w:sz w:val="24"/>
          <w:szCs w:val="24"/>
        </w:rPr>
        <w:t xml:space="preserve"> for </w:t>
      </w:r>
    </w:p>
    <w:p w14:paraId="1A7DF07B" w14:textId="4EDDC37D" w:rsidR="009E4E7D" w:rsidRPr="00DB51C2" w:rsidRDefault="00DB51C2" w:rsidP="00FB1303">
      <w:pPr>
        <w:pStyle w:val="BodyText"/>
        <w:rPr>
          <w:rStyle w:val="Strong"/>
          <w:bCs w:val="0"/>
          <w:sz w:val="24"/>
          <w:szCs w:val="24"/>
        </w:rPr>
      </w:pPr>
      <w:r w:rsidRPr="00DB51C2">
        <w:rPr>
          <w:rStyle w:val="Strong"/>
          <w:bCs w:val="0"/>
          <w:sz w:val="24"/>
          <w:szCs w:val="24"/>
        </w:rPr>
        <w:t>Faculty of Natural Resources Management</w:t>
      </w:r>
    </w:p>
    <w:p w14:paraId="12107CFC" w14:textId="77777777" w:rsidR="00ED336B" w:rsidRPr="00865B38" w:rsidRDefault="002A4C3B" w:rsidP="00FC6929">
      <w:pPr>
        <w:pStyle w:val="Heading2"/>
      </w:pPr>
      <w:r w:rsidRPr="00865B38">
        <w:t>Final Assessment Report and</w:t>
      </w:r>
      <w:r w:rsidR="00ED336B" w:rsidRPr="00865B38">
        <w:t xml:space="preserve"> Implementation Plan</w:t>
      </w:r>
    </w:p>
    <w:p w14:paraId="59E61F34" w14:textId="77777777" w:rsidR="00FB1303" w:rsidRPr="00865B38" w:rsidRDefault="00FB1303" w:rsidP="00FB1303">
      <w:pPr>
        <w:pStyle w:val="BodyText"/>
        <w:rPr>
          <w:sz w:val="24"/>
          <w:szCs w:val="24"/>
        </w:rPr>
      </w:pPr>
    </w:p>
    <w:p w14:paraId="178D5155" w14:textId="2AF3C45C" w:rsidR="00ED1E5A" w:rsidRDefault="00ED1E5A" w:rsidP="00ED1E5A">
      <w:pPr>
        <w:pStyle w:val="Heading3"/>
      </w:pPr>
      <w:r>
        <w:t>Programs Reviewed</w:t>
      </w:r>
    </w:p>
    <w:p w14:paraId="75A8EF2C" w14:textId="3BBC72B5" w:rsidR="00915140" w:rsidRDefault="00DB51C2" w:rsidP="00915140">
      <w:pPr>
        <w:spacing w:line="276" w:lineRule="auto"/>
        <w:rPr>
          <w:rFonts w:asciiTheme="minorBidi" w:hAnsiTheme="minorBidi" w:cstheme="minorBidi"/>
          <w:color w:val="000000" w:themeColor="text1"/>
          <w:bdr w:val="none" w:sz="0" w:space="0" w:color="auto" w:frame="1"/>
          <w:shd w:val="clear" w:color="auto" w:fill="FFFFFF"/>
        </w:rPr>
      </w:pPr>
      <w:proofErr w:type="spellStart"/>
      <w:r>
        <w:rPr>
          <w:rFonts w:asciiTheme="minorBidi" w:hAnsiTheme="minorBidi" w:cstheme="minorBidi"/>
          <w:color w:val="000000" w:themeColor="text1"/>
          <w:bdr w:val="none" w:sz="0" w:space="0" w:color="auto" w:frame="1"/>
          <w:shd w:val="clear" w:color="auto" w:fill="FFFFFF"/>
        </w:rPr>
        <w:t>Honours</w:t>
      </w:r>
      <w:proofErr w:type="spellEnd"/>
      <w:r>
        <w:rPr>
          <w:rFonts w:asciiTheme="minorBidi" w:hAnsiTheme="minorBidi" w:cstheme="minorBidi"/>
          <w:color w:val="000000" w:themeColor="text1"/>
          <w:bdr w:val="none" w:sz="0" w:space="0" w:color="auto" w:frame="1"/>
          <w:shd w:val="clear" w:color="auto" w:fill="FFFFFF"/>
        </w:rPr>
        <w:t xml:space="preserve"> Bachelor of Science in Forestry</w:t>
      </w:r>
    </w:p>
    <w:p w14:paraId="47895A9A" w14:textId="54822498" w:rsidR="00DB51C2" w:rsidRPr="00915140" w:rsidRDefault="00DB51C2" w:rsidP="00915140">
      <w:pPr>
        <w:spacing w:line="276" w:lineRule="auto"/>
        <w:rPr>
          <w:rFonts w:asciiTheme="minorBidi" w:hAnsiTheme="minorBidi" w:cstheme="minorBidi"/>
          <w:color w:val="000000" w:themeColor="text1"/>
        </w:rPr>
      </w:pPr>
      <w:proofErr w:type="spellStart"/>
      <w:r>
        <w:rPr>
          <w:rFonts w:asciiTheme="minorBidi" w:hAnsiTheme="minorBidi" w:cstheme="minorBidi"/>
          <w:color w:val="000000" w:themeColor="text1"/>
          <w:bdr w:val="none" w:sz="0" w:space="0" w:color="auto" w:frame="1"/>
          <w:shd w:val="clear" w:color="auto" w:fill="FFFFFF"/>
        </w:rPr>
        <w:t>Honours</w:t>
      </w:r>
      <w:proofErr w:type="spellEnd"/>
      <w:r>
        <w:rPr>
          <w:rFonts w:asciiTheme="minorBidi" w:hAnsiTheme="minorBidi" w:cstheme="minorBidi"/>
          <w:color w:val="000000" w:themeColor="text1"/>
          <w:bdr w:val="none" w:sz="0" w:space="0" w:color="auto" w:frame="1"/>
          <w:shd w:val="clear" w:color="auto" w:fill="FFFFFF"/>
        </w:rPr>
        <w:t xml:space="preserve"> Bachelor of Environmental Management</w:t>
      </w:r>
    </w:p>
    <w:p w14:paraId="0E8AE12D" w14:textId="77777777" w:rsidR="0013052E" w:rsidRPr="00ED1E5A" w:rsidRDefault="0013052E" w:rsidP="008A0DE5">
      <w:pPr>
        <w:rPr>
          <w:rFonts w:asciiTheme="minorBidi" w:hAnsiTheme="minorBidi" w:cstheme="minorBidi"/>
        </w:rPr>
      </w:pPr>
    </w:p>
    <w:p w14:paraId="17191E38" w14:textId="4AC7C9BF" w:rsidR="00ED1E5A" w:rsidRPr="00ED1E5A" w:rsidRDefault="00ED1E5A" w:rsidP="00ED1E5A">
      <w:pPr>
        <w:pStyle w:val="Heading3"/>
        <w:rPr>
          <w:rFonts w:asciiTheme="minorBidi" w:hAnsiTheme="minorBidi" w:cstheme="minorBidi"/>
        </w:rPr>
      </w:pPr>
      <w:r w:rsidRPr="00ED1E5A">
        <w:rPr>
          <w:rFonts w:asciiTheme="minorBidi" w:hAnsiTheme="minorBidi" w:cstheme="minorBidi"/>
        </w:rPr>
        <w:t>Review Team</w:t>
      </w:r>
    </w:p>
    <w:p w14:paraId="12C32BDE" w14:textId="77777777" w:rsidR="00DB51C2" w:rsidRPr="00F03B8D" w:rsidRDefault="00DB51C2" w:rsidP="00DB51C2">
      <w:pPr>
        <w:pStyle w:val="BodyA"/>
        <w:rPr>
          <w:rStyle w:val="NoneA"/>
          <w:color w:val="000000" w:themeColor="text1"/>
          <w:u w:color="31849B"/>
          <w:lang w:val="sv-SE"/>
        </w:rPr>
      </w:pPr>
      <w:r w:rsidRPr="00F03B8D">
        <w:rPr>
          <w:rStyle w:val="NoneA"/>
          <w:color w:val="000000" w:themeColor="text1"/>
          <w:u w:color="31849B"/>
          <w:lang w:val="sv-SE"/>
        </w:rPr>
        <w:t>Dr. Scott Hamilton, Professor (Internal Member)</w:t>
      </w:r>
    </w:p>
    <w:p w14:paraId="6476AC8D" w14:textId="77777777" w:rsidR="00DB51C2" w:rsidRPr="00F03B8D" w:rsidRDefault="00DB51C2" w:rsidP="00DB51C2">
      <w:pPr>
        <w:pStyle w:val="BodyA"/>
        <w:rPr>
          <w:rStyle w:val="NoneA"/>
          <w:color w:val="000000" w:themeColor="text1"/>
          <w:u w:color="31849B"/>
        </w:rPr>
      </w:pPr>
      <w:r w:rsidRPr="00F03B8D">
        <w:rPr>
          <w:rStyle w:val="NoneA"/>
          <w:color w:val="000000" w:themeColor="text1"/>
          <w:u w:color="31849B"/>
        </w:rPr>
        <w:t xml:space="preserve">Department of Anthropology, Lakehead University </w:t>
      </w:r>
    </w:p>
    <w:p w14:paraId="37C6934F" w14:textId="77777777" w:rsidR="00DB51C2" w:rsidRPr="00F03B8D" w:rsidRDefault="00DB51C2" w:rsidP="00DB51C2">
      <w:pPr>
        <w:pStyle w:val="BodyA"/>
        <w:rPr>
          <w:rStyle w:val="NoneA"/>
          <w:color w:val="000000" w:themeColor="text1"/>
          <w:u w:color="31849B"/>
        </w:rPr>
      </w:pPr>
    </w:p>
    <w:p w14:paraId="580E21BA" w14:textId="77777777" w:rsidR="00DB51C2" w:rsidRPr="00F03B8D" w:rsidRDefault="00DB51C2" w:rsidP="00DB51C2">
      <w:pPr>
        <w:pStyle w:val="BodyA"/>
        <w:rPr>
          <w:rStyle w:val="NoneA"/>
          <w:color w:val="000000" w:themeColor="text1"/>
          <w:u w:color="31849B"/>
        </w:rPr>
      </w:pPr>
      <w:r w:rsidRPr="00F03B8D">
        <w:rPr>
          <w:rStyle w:val="NoneA"/>
          <w:color w:val="000000" w:themeColor="text1"/>
          <w:u w:color="31849B"/>
        </w:rPr>
        <w:t>Dr. John Kovacs, Professor (External Member)</w:t>
      </w:r>
    </w:p>
    <w:p w14:paraId="3130C938" w14:textId="77777777" w:rsidR="00DB51C2" w:rsidRPr="00F03B8D" w:rsidRDefault="00DB51C2" w:rsidP="00DB51C2">
      <w:pPr>
        <w:pStyle w:val="BodyA"/>
        <w:rPr>
          <w:rStyle w:val="NoneA"/>
          <w:color w:val="000000" w:themeColor="text1"/>
          <w:u w:color="31849B"/>
        </w:rPr>
      </w:pPr>
      <w:r w:rsidRPr="00F03B8D">
        <w:rPr>
          <w:rStyle w:val="NoneA"/>
          <w:color w:val="000000" w:themeColor="text1"/>
          <w:u w:color="31849B"/>
        </w:rPr>
        <w:t>Department of Geography, Nipissing University</w:t>
      </w:r>
    </w:p>
    <w:p w14:paraId="37A42B5B" w14:textId="77777777" w:rsidR="00DB51C2" w:rsidRPr="00F03B8D" w:rsidRDefault="00DB51C2" w:rsidP="00DB51C2">
      <w:pPr>
        <w:pStyle w:val="BodyA"/>
        <w:rPr>
          <w:rStyle w:val="NoneA"/>
          <w:color w:val="000000" w:themeColor="text1"/>
          <w:u w:color="31849B"/>
        </w:rPr>
      </w:pPr>
    </w:p>
    <w:p w14:paraId="30201CDF" w14:textId="77777777" w:rsidR="00DB51C2" w:rsidRPr="00F03B8D" w:rsidRDefault="00DB51C2" w:rsidP="00DB51C2">
      <w:pPr>
        <w:pStyle w:val="BodyA"/>
        <w:rPr>
          <w:rStyle w:val="NoneA"/>
          <w:color w:val="000000" w:themeColor="text1"/>
          <w:u w:color="31849B"/>
        </w:rPr>
      </w:pPr>
      <w:r w:rsidRPr="00F03B8D">
        <w:rPr>
          <w:rStyle w:val="NoneA"/>
          <w:color w:val="000000" w:themeColor="text1"/>
          <w:u w:color="31849B"/>
        </w:rPr>
        <w:t>Dr. Victor Lieffers, Professor (External Member)</w:t>
      </w:r>
    </w:p>
    <w:p w14:paraId="5B00768B" w14:textId="77777777" w:rsidR="00DB51C2" w:rsidRPr="00F03B8D" w:rsidRDefault="00DB51C2" w:rsidP="00DB51C2">
      <w:pPr>
        <w:pStyle w:val="BodyA"/>
        <w:rPr>
          <w:rStyle w:val="NoneA"/>
          <w:color w:val="000000" w:themeColor="text1"/>
          <w:u w:color="31849B"/>
        </w:rPr>
      </w:pPr>
      <w:r w:rsidRPr="00F03B8D">
        <w:rPr>
          <w:rStyle w:val="NoneA"/>
          <w:color w:val="000000" w:themeColor="text1"/>
          <w:u w:color="31849B"/>
        </w:rPr>
        <w:t xml:space="preserve">Faculty of Agriculture, Life &amp; Environmental Sciences, University of Alberta </w:t>
      </w:r>
    </w:p>
    <w:p w14:paraId="3FB41EF7" w14:textId="77777777" w:rsidR="006A5A53" w:rsidRDefault="006A5A53">
      <w:pPr>
        <w:rPr>
          <w:rFonts w:ascii="Arial" w:hAnsi="Arial" w:cs="Arial"/>
          <w:b/>
          <w:bCs/>
          <w:color w:val="548DD4" w:themeColor="text2" w:themeTint="99"/>
          <w:lang w:val="en-CA"/>
        </w:rPr>
      </w:pPr>
      <w:r>
        <w:br w:type="page"/>
      </w:r>
    </w:p>
    <w:p w14:paraId="218CF3D6" w14:textId="40956E45" w:rsidR="00FB1303" w:rsidRPr="00865B38" w:rsidRDefault="00FB1303" w:rsidP="00FC6929">
      <w:pPr>
        <w:pStyle w:val="Heading2"/>
      </w:pPr>
      <w:r w:rsidRPr="00865B38">
        <w:lastRenderedPageBreak/>
        <w:t>Background</w:t>
      </w:r>
    </w:p>
    <w:p w14:paraId="3773277E" w14:textId="682F8269" w:rsidR="00BB2DC1" w:rsidRPr="00865B38" w:rsidRDefault="00BB2DC1" w:rsidP="00FB1303">
      <w:pPr>
        <w:pStyle w:val="BodyText"/>
        <w:rPr>
          <w:sz w:val="24"/>
          <w:szCs w:val="24"/>
        </w:rPr>
      </w:pPr>
      <w:r w:rsidRPr="00865B38">
        <w:rPr>
          <w:sz w:val="24"/>
          <w:szCs w:val="24"/>
        </w:rPr>
        <w:t>In accordance with the Lakehead University Institutional Quality Assurance Process (IQAP)</w:t>
      </w:r>
      <w:r w:rsidR="00BE74E5" w:rsidRPr="00865B38">
        <w:rPr>
          <w:rStyle w:val="Strong"/>
          <w:b w:val="0"/>
          <w:bCs w:val="0"/>
          <w:sz w:val="24"/>
          <w:szCs w:val="24"/>
        </w:rPr>
        <w:t>, a</w:t>
      </w:r>
      <w:r w:rsidRPr="00865B38">
        <w:rPr>
          <w:rStyle w:val="Strong"/>
          <w:b w:val="0"/>
          <w:bCs w:val="0"/>
          <w:sz w:val="24"/>
          <w:szCs w:val="24"/>
        </w:rPr>
        <w:t xml:space="preserve"> Final Assessment Report has been prepared to provide a</w:t>
      </w:r>
      <w:r w:rsidRPr="00865B38">
        <w:rPr>
          <w:sz w:val="24"/>
          <w:szCs w:val="24"/>
        </w:rPr>
        <w:t xml:space="preserve"> synthesis of the external evaluation and internal response and a</w:t>
      </w:r>
      <w:r w:rsidR="008E5F1A" w:rsidRPr="00865B38">
        <w:rPr>
          <w:sz w:val="24"/>
          <w:szCs w:val="24"/>
        </w:rPr>
        <w:t>ssessment</w:t>
      </w:r>
      <w:r w:rsidR="00C31F62" w:rsidRPr="00865B38">
        <w:rPr>
          <w:sz w:val="24"/>
          <w:szCs w:val="24"/>
        </w:rPr>
        <w:t>s</w:t>
      </w:r>
      <w:r w:rsidR="008E5F1A" w:rsidRPr="00865B38">
        <w:rPr>
          <w:sz w:val="24"/>
          <w:szCs w:val="24"/>
        </w:rPr>
        <w:t xml:space="preserve"> of </w:t>
      </w:r>
      <w:r w:rsidR="00FA4FCB">
        <w:rPr>
          <w:sz w:val="24"/>
          <w:szCs w:val="24"/>
        </w:rPr>
        <w:t xml:space="preserve">the </w:t>
      </w:r>
      <w:r w:rsidR="00FA4FCB" w:rsidRPr="0019429C">
        <w:rPr>
          <w:sz w:val="24"/>
          <w:szCs w:val="24"/>
        </w:rPr>
        <w:t xml:space="preserve">undergraduate programs offered by the </w:t>
      </w:r>
      <w:r w:rsidR="0019429C" w:rsidRPr="0019429C">
        <w:rPr>
          <w:sz w:val="24"/>
          <w:szCs w:val="24"/>
        </w:rPr>
        <w:t>Faculty of Natural Resources Management</w:t>
      </w:r>
      <w:r w:rsidRPr="0019429C">
        <w:rPr>
          <w:sz w:val="24"/>
          <w:szCs w:val="24"/>
        </w:rPr>
        <w:t>.</w:t>
      </w:r>
      <w:r w:rsidRPr="00865B38">
        <w:rPr>
          <w:sz w:val="24"/>
          <w:szCs w:val="24"/>
        </w:rPr>
        <w:t xml:space="preserve"> This report identifies the significant strengths of the program</w:t>
      </w:r>
      <w:r w:rsidR="00FA4FCB">
        <w:rPr>
          <w:sz w:val="24"/>
          <w:szCs w:val="24"/>
        </w:rPr>
        <w:t>s</w:t>
      </w:r>
      <w:r w:rsidRPr="00865B38">
        <w:rPr>
          <w:sz w:val="24"/>
          <w:szCs w:val="24"/>
        </w:rPr>
        <w:t xml:space="preserve">, the opportunities for program improvement and enhancement, and sets out and prioritizes the recommendations that have been selected for implementation. </w:t>
      </w:r>
    </w:p>
    <w:p w14:paraId="4FDA233B" w14:textId="77777777" w:rsidR="00F237D7" w:rsidRDefault="00F237D7" w:rsidP="00F237D7">
      <w:pPr>
        <w:rPr>
          <w:rFonts w:ascii="Arial" w:hAnsi="Arial" w:cs="Arial"/>
        </w:rPr>
      </w:pPr>
    </w:p>
    <w:p w14:paraId="0AEF815B" w14:textId="5BFE8FA9" w:rsidR="00261F63" w:rsidRPr="00F237D7" w:rsidRDefault="00261F63" w:rsidP="00F237D7">
      <w:pPr>
        <w:rPr>
          <w:rFonts w:ascii="Arial" w:hAnsi="Arial" w:cs="Arial"/>
          <w:b/>
          <w:bCs/>
        </w:rPr>
      </w:pPr>
      <w:r w:rsidRPr="00F237D7">
        <w:rPr>
          <w:rFonts w:ascii="Arial" w:hAnsi="Arial" w:cs="Arial"/>
        </w:rPr>
        <w:t>The report includes an Implementation Plan that identifies:</w:t>
      </w:r>
    </w:p>
    <w:p w14:paraId="21422453" w14:textId="22549249" w:rsidR="00261F63" w:rsidRPr="00F237D7" w:rsidRDefault="00261F63" w:rsidP="00F237D7">
      <w:pPr>
        <w:pStyle w:val="ListParagraph"/>
        <w:numPr>
          <w:ilvl w:val="0"/>
          <w:numId w:val="26"/>
        </w:numPr>
        <w:rPr>
          <w:rFonts w:ascii="Arial" w:hAnsi="Arial" w:cs="Arial"/>
          <w:b/>
          <w:bCs/>
        </w:rPr>
      </w:pPr>
      <w:r w:rsidRPr="00F237D7">
        <w:rPr>
          <w:rFonts w:ascii="Arial" w:hAnsi="Arial" w:cs="Arial"/>
        </w:rPr>
        <w:t xml:space="preserve">the group or individual responsible for providing resources needed to address recommendations from the external reviewers or action items identified by the </w:t>
      </w:r>
      <w:r w:rsidR="0027715C" w:rsidRPr="00F237D7">
        <w:rPr>
          <w:rFonts w:ascii="Arial" w:hAnsi="Arial" w:cs="Arial"/>
        </w:rPr>
        <w:t>university.</w:t>
      </w:r>
    </w:p>
    <w:p w14:paraId="01785AB3" w14:textId="77777777" w:rsidR="00261F63" w:rsidRPr="00F237D7" w:rsidRDefault="00261F63" w:rsidP="00F237D7">
      <w:pPr>
        <w:pStyle w:val="ListParagraph"/>
        <w:numPr>
          <w:ilvl w:val="0"/>
          <w:numId w:val="26"/>
        </w:numPr>
        <w:rPr>
          <w:rFonts w:ascii="Arial" w:hAnsi="Arial" w:cs="Arial"/>
          <w:b/>
          <w:bCs/>
        </w:rPr>
      </w:pPr>
      <w:r w:rsidRPr="00F237D7">
        <w:rPr>
          <w:rFonts w:ascii="Arial" w:hAnsi="Arial" w:cs="Arial"/>
        </w:rPr>
        <w:t>who will be responsible for acting on those recommendations; and</w:t>
      </w:r>
    </w:p>
    <w:p w14:paraId="51150D0B" w14:textId="74B61DFD" w:rsidR="00BB2DC1" w:rsidRPr="00F237D7" w:rsidRDefault="00261F63" w:rsidP="00F237D7">
      <w:pPr>
        <w:pStyle w:val="ListParagraph"/>
        <w:numPr>
          <w:ilvl w:val="0"/>
          <w:numId w:val="26"/>
        </w:numPr>
        <w:rPr>
          <w:b/>
          <w:bCs/>
        </w:rPr>
      </w:pPr>
      <w:r w:rsidRPr="00F237D7">
        <w:rPr>
          <w:rFonts w:ascii="Arial" w:hAnsi="Arial" w:cs="Arial"/>
        </w:rPr>
        <w:t>specific timelines for acting on and monitoring the implementation of those</w:t>
      </w:r>
      <w:r w:rsidRPr="000645B1">
        <w:t xml:space="preserve"> </w:t>
      </w:r>
      <w:r w:rsidRPr="0027715C">
        <w:rPr>
          <w:rFonts w:ascii="Arial" w:hAnsi="Arial" w:cs="Arial"/>
        </w:rPr>
        <w:t>recommendations.</w:t>
      </w:r>
    </w:p>
    <w:p w14:paraId="2FA24281" w14:textId="77D28EB4" w:rsidR="00BB2DC1" w:rsidRPr="00865B38" w:rsidRDefault="00FB1303" w:rsidP="00FC6929">
      <w:pPr>
        <w:pStyle w:val="Heading2"/>
      </w:pPr>
      <w:r w:rsidRPr="00865B38">
        <w:t xml:space="preserve">Review </w:t>
      </w:r>
      <w:r w:rsidR="0011687D" w:rsidRPr="00865B38">
        <w:t>Summary</w:t>
      </w:r>
    </w:p>
    <w:p w14:paraId="7EDE0ABA" w14:textId="3FAC33C7" w:rsidR="0025040C" w:rsidRPr="00865B38" w:rsidRDefault="0019429C" w:rsidP="006635CC">
      <w:pPr>
        <w:pStyle w:val="BodyText"/>
        <w:spacing w:after="120" w:line="276" w:lineRule="auto"/>
        <w:rPr>
          <w:sz w:val="24"/>
          <w:szCs w:val="24"/>
        </w:rPr>
      </w:pPr>
      <w:r w:rsidRPr="00865B38">
        <w:rPr>
          <w:sz w:val="24"/>
          <w:szCs w:val="24"/>
        </w:rPr>
        <w:t xml:space="preserve">The </w:t>
      </w:r>
      <w:r w:rsidRPr="0019429C">
        <w:rPr>
          <w:sz w:val="24"/>
          <w:szCs w:val="24"/>
        </w:rPr>
        <w:t>Faculty of Natural Resources Management</w:t>
      </w:r>
      <w:r w:rsidR="00FE3A44" w:rsidRPr="0019429C">
        <w:rPr>
          <w:sz w:val="24"/>
          <w:szCs w:val="24"/>
        </w:rPr>
        <w:t xml:space="preserve"> </w:t>
      </w:r>
      <w:r w:rsidR="00885E2F" w:rsidRPr="0019429C">
        <w:rPr>
          <w:sz w:val="24"/>
          <w:szCs w:val="24"/>
        </w:rPr>
        <w:t xml:space="preserve">submitted a Self-Study in </w:t>
      </w:r>
      <w:r w:rsidRPr="0019429C">
        <w:rPr>
          <w:sz w:val="24"/>
          <w:szCs w:val="24"/>
        </w:rPr>
        <w:t>March</w:t>
      </w:r>
      <w:r w:rsidR="007E7449" w:rsidRPr="0019429C">
        <w:rPr>
          <w:sz w:val="24"/>
          <w:szCs w:val="24"/>
        </w:rPr>
        <w:t xml:space="preserve"> 2019</w:t>
      </w:r>
      <w:r w:rsidR="00721C68" w:rsidRPr="0019429C">
        <w:rPr>
          <w:sz w:val="24"/>
          <w:szCs w:val="24"/>
        </w:rPr>
        <w:t>.</w:t>
      </w:r>
      <w:r w:rsidR="00D36A0F" w:rsidRPr="00865B38">
        <w:rPr>
          <w:sz w:val="24"/>
          <w:szCs w:val="24"/>
        </w:rPr>
        <w:t xml:space="preserve"> Volume I</w:t>
      </w:r>
      <w:r w:rsidR="0025040C" w:rsidRPr="00865B38">
        <w:rPr>
          <w:sz w:val="24"/>
          <w:szCs w:val="24"/>
        </w:rPr>
        <w:t xml:space="preserve"> presented</w:t>
      </w:r>
      <w:r w:rsidR="0025040C" w:rsidRPr="00865B38">
        <w:rPr>
          <w:w w:val="102"/>
          <w:sz w:val="24"/>
          <w:szCs w:val="24"/>
        </w:rPr>
        <w:t xml:space="preserve"> </w:t>
      </w:r>
      <w:r w:rsidR="0025040C" w:rsidRPr="00865B38">
        <w:rPr>
          <w:sz w:val="24"/>
          <w:szCs w:val="24"/>
        </w:rPr>
        <w:t xml:space="preserve">the program </w:t>
      </w:r>
      <w:r w:rsidR="002A4C3B" w:rsidRPr="00865B38">
        <w:rPr>
          <w:sz w:val="24"/>
          <w:szCs w:val="24"/>
        </w:rPr>
        <w:t>descriptions and</w:t>
      </w:r>
      <w:r w:rsidR="0025040C" w:rsidRPr="00865B38">
        <w:rPr>
          <w:sz w:val="24"/>
          <w:szCs w:val="24"/>
        </w:rPr>
        <w:t xml:space="preserve"> outcomes, a</w:t>
      </w:r>
      <w:r w:rsidR="00885E2F" w:rsidRPr="00865B38">
        <w:rPr>
          <w:sz w:val="24"/>
          <w:szCs w:val="24"/>
        </w:rPr>
        <w:t>n analytical assessment of the program</w:t>
      </w:r>
      <w:r w:rsidR="0025040C" w:rsidRPr="00865B38">
        <w:rPr>
          <w:sz w:val="24"/>
          <w:szCs w:val="24"/>
        </w:rPr>
        <w:t>, and</w:t>
      </w:r>
      <w:r w:rsidR="0025040C" w:rsidRPr="00865B38">
        <w:rPr>
          <w:w w:val="102"/>
          <w:sz w:val="24"/>
          <w:szCs w:val="24"/>
        </w:rPr>
        <w:t xml:space="preserve"> </w:t>
      </w:r>
      <w:r w:rsidR="00885E2F" w:rsidRPr="00865B38">
        <w:rPr>
          <w:sz w:val="24"/>
          <w:szCs w:val="24"/>
        </w:rPr>
        <w:t>program information</w:t>
      </w:r>
      <w:r w:rsidR="0025040C" w:rsidRPr="00865B38">
        <w:rPr>
          <w:sz w:val="24"/>
          <w:szCs w:val="24"/>
        </w:rPr>
        <w:t xml:space="preserve"> along with institutional</w:t>
      </w:r>
      <w:r w:rsidR="0025040C" w:rsidRPr="00865B38">
        <w:rPr>
          <w:w w:val="102"/>
          <w:sz w:val="24"/>
          <w:szCs w:val="24"/>
        </w:rPr>
        <w:t xml:space="preserve"> </w:t>
      </w:r>
      <w:r w:rsidR="0025040C" w:rsidRPr="00865B38">
        <w:rPr>
          <w:sz w:val="24"/>
          <w:szCs w:val="24"/>
        </w:rPr>
        <w:t>information and statistical data. Volume</w:t>
      </w:r>
      <w:r w:rsidR="00B2610C" w:rsidRPr="00865B38">
        <w:rPr>
          <w:sz w:val="24"/>
          <w:szCs w:val="24"/>
        </w:rPr>
        <w:t xml:space="preserve"> II</w:t>
      </w:r>
      <w:r w:rsidR="0025040C" w:rsidRPr="00865B38">
        <w:rPr>
          <w:sz w:val="24"/>
          <w:szCs w:val="24"/>
        </w:rPr>
        <w:t xml:space="preserve"> provided </w:t>
      </w:r>
      <w:r w:rsidR="00B2610C" w:rsidRPr="00865B38">
        <w:rPr>
          <w:sz w:val="24"/>
          <w:szCs w:val="24"/>
        </w:rPr>
        <w:t xml:space="preserve">course </w:t>
      </w:r>
      <w:r w:rsidR="002E6C01">
        <w:rPr>
          <w:sz w:val="24"/>
          <w:szCs w:val="24"/>
        </w:rPr>
        <w:t>syllabi</w:t>
      </w:r>
      <w:r w:rsidR="00B2610C" w:rsidRPr="00865B38">
        <w:rPr>
          <w:sz w:val="24"/>
          <w:szCs w:val="24"/>
        </w:rPr>
        <w:t>. Volume III provided</w:t>
      </w:r>
      <w:r w:rsidR="0025040C" w:rsidRPr="00865B38">
        <w:rPr>
          <w:sz w:val="24"/>
          <w:szCs w:val="24"/>
        </w:rPr>
        <w:t xml:space="preserve"> the CVs for </w:t>
      </w:r>
      <w:r w:rsidR="002E6C01" w:rsidRPr="0053394E">
        <w:rPr>
          <w:sz w:val="24"/>
          <w:szCs w:val="24"/>
        </w:rPr>
        <w:t xml:space="preserve">core </w:t>
      </w:r>
      <w:r w:rsidR="001430FC" w:rsidRPr="0053394E">
        <w:rPr>
          <w:sz w:val="24"/>
          <w:szCs w:val="24"/>
        </w:rPr>
        <w:t>faculty</w:t>
      </w:r>
      <w:r w:rsidR="007E7449" w:rsidRPr="0053394E">
        <w:rPr>
          <w:sz w:val="24"/>
          <w:szCs w:val="24"/>
        </w:rPr>
        <w:t>, technical staff</w:t>
      </w:r>
      <w:r w:rsidR="001430FC" w:rsidRPr="0053394E">
        <w:rPr>
          <w:sz w:val="24"/>
          <w:szCs w:val="24"/>
        </w:rPr>
        <w:t xml:space="preserve"> </w:t>
      </w:r>
      <w:r w:rsidR="002E6C01" w:rsidRPr="0053394E">
        <w:rPr>
          <w:sz w:val="24"/>
          <w:szCs w:val="24"/>
        </w:rPr>
        <w:t xml:space="preserve">and </w:t>
      </w:r>
      <w:r w:rsidR="001430FC" w:rsidRPr="0053394E">
        <w:rPr>
          <w:sz w:val="24"/>
          <w:szCs w:val="24"/>
        </w:rPr>
        <w:t>contract lecturer</w:t>
      </w:r>
      <w:r w:rsidR="0053394E" w:rsidRPr="0053394E">
        <w:rPr>
          <w:sz w:val="24"/>
          <w:szCs w:val="24"/>
        </w:rPr>
        <w:t>s</w:t>
      </w:r>
      <w:r w:rsidR="002E6C01">
        <w:rPr>
          <w:sz w:val="24"/>
          <w:szCs w:val="24"/>
        </w:rPr>
        <w:t xml:space="preserve"> </w:t>
      </w:r>
      <w:r w:rsidR="0025040C" w:rsidRPr="00865B38">
        <w:rPr>
          <w:sz w:val="24"/>
          <w:szCs w:val="24"/>
        </w:rPr>
        <w:t>contributing</w:t>
      </w:r>
      <w:r w:rsidR="00B2610C" w:rsidRPr="00865B38">
        <w:rPr>
          <w:sz w:val="24"/>
          <w:szCs w:val="24"/>
        </w:rPr>
        <w:t xml:space="preserve"> to the delivery of the program</w:t>
      </w:r>
      <w:r w:rsidR="002E6C01">
        <w:rPr>
          <w:sz w:val="24"/>
          <w:szCs w:val="24"/>
        </w:rPr>
        <w:t>s</w:t>
      </w:r>
      <w:r w:rsidR="0025040C" w:rsidRPr="00865B38">
        <w:rPr>
          <w:sz w:val="24"/>
          <w:szCs w:val="24"/>
        </w:rPr>
        <w:t>.</w:t>
      </w:r>
    </w:p>
    <w:p w14:paraId="152549EA" w14:textId="203CB527" w:rsidR="007C36CB" w:rsidRPr="007C36CB" w:rsidRDefault="0093766B" w:rsidP="007C36CB">
      <w:pPr>
        <w:spacing w:after="120" w:line="276" w:lineRule="auto"/>
        <w:rPr>
          <w:rFonts w:asciiTheme="minorBidi" w:hAnsiTheme="minorBidi" w:cstheme="minorBidi"/>
        </w:rPr>
      </w:pPr>
      <w:r w:rsidRPr="007C36CB">
        <w:rPr>
          <w:rFonts w:asciiTheme="minorBidi" w:hAnsiTheme="minorBidi" w:cstheme="minorBidi"/>
        </w:rPr>
        <w:t>The Review Team for this cyclical program review included t</w:t>
      </w:r>
      <w:r w:rsidR="0025040C" w:rsidRPr="007C36CB">
        <w:rPr>
          <w:rFonts w:asciiTheme="minorBidi" w:hAnsiTheme="minorBidi" w:cstheme="minorBidi"/>
        </w:rPr>
        <w:t xml:space="preserve">wo external reviewers </w:t>
      </w:r>
      <w:r w:rsidRPr="007C36CB">
        <w:rPr>
          <w:rFonts w:asciiTheme="minorBidi" w:hAnsiTheme="minorBidi" w:cstheme="minorBidi"/>
        </w:rPr>
        <w:t>and one internal reviewer</w:t>
      </w:r>
      <w:r w:rsidR="00A7007B" w:rsidRPr="007C36CB">
        <w:rPr>
          <w:rFonts w:asciiTheme="minorBidi" w:hAnsiTheme="minorBidi" w:cstheme="minorBidi"/>
        </w:rPr>
        <w:t xml:space="preserve"> </w:t>
      </w:r>
      <w:r w:rsidR="0025040C" w:rsidRPr="007C36CB">
        <w:rPr>
          <w:rFonts w:asciiTheme="minorBidi" w:hAnsiTheme="minorBidi" w:cstheme="minorBidi"/>
        </w:rPr>
        <w:t>selected by the Senate Academic</w:t>
      </w:r>
      <w:r w:rsidR="0025040C" w:rsidRPr="007C36CB">
        <w:rPr>
          <w:rFonts w:asciiTheme="minorBidi" w:hAnsiTheme="minorBidi" w:cstheme="minorBidi"/>
          <w:w w:val="102"/>
        </w:rPr>
        <w:t xml:space="preserve"> </w:t>
      </w:r>
      <w:r w:rsidR="007355F3" w:rsidRPr="007C36CB">
        <w:rPr>
          <w:rFonts w:asciiTheme="minorBidi" w:hAnsiTheme="minorBidi" w:cstheme="minorBidi"/>
          <w:w w:val="102"/>
        </w:rPr>
        <w:t>Quality Assurance Sub-</w:t>
      </w:r>
      <w:r w:rsidR="0025040C" w:rsidRPr="007C36CB">
        <w:rPr>
          <w:rFonts w:asciiTheme="minorBidi" w:hAnsiTheme="minorBidi" w:cstheme="minorBidi"/>
        </w:rPr>
        <w:t>Committee (SAC-QA) from a set of proposed reviewers</w:t>
      </w:r>
      <w:r w:rsidRPr="007C36CB">
        <w:rPr>
          <w:rFonts w:asciiTheme="minorBidi" w:hAnsiTheme="minorBidi" w:cstheme="minorBidi"/>
        </w:rPr>
        <w:t>. The reviewers</w:t>
      </w:r>
      <w:r w:rsidR="0025040C" w:rsidRPr="007C36CB">
        <w:rPr>
          <w:rFonts w:asciiTheme="minorBidi" w:hAnsiTheme="minorBidi" w:cstheme="minorBidi"/>
        </w:rPr>
        <w:t xml:space="preserve"> examined</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materials and completed </w:t>
      </w:r>
      <w:r w:rsidR="0025040C" w:rsidRPr="0053394E">
        <w:rPr>
          <w:rFonts w:asciiTheme="minorBidi" w:hAnsiTheme="minorBidi" w:cstheme="minorBidi"/>
        </w:rPr>
        <w:t xml:space="preserve">a </w:t>
      </w:r>
      <w:r w:rsidR="00CC31FC" w:rsidRPr="0053394E">
        <w:rPr>
          <w:rFonts w:asciiTheme="minorBidi" w:hAnsiTheme="minorBidi" w:cstheme="minorBidi"/>
        </w:rPr>
        <w:t>two</w:t>
      </w:r>
      <w:r w:rsidR="00F978D5" w:rsidRPr="0053394E">
        <w:rPr>
          <w:rFonts w:asciiTheme="minorBidi" w:hAnsiTheme="minorBidi" w:cstheme="minorBidi"/>
        </w:rPr>
        <w:t>-</w:t>
      </w:r>
      <w:r w:rsidR="00CC31FC" w:rsidRPr="0053394E">
        <w:rPr>
          <w:rFonts w:asciiTheme="minorBidi" w:hAnsiTheme="minorBidi" w:cstheme="minorBidi"/>
        </w:rPr>
        <w:t xml:space="preserve">day </w:t>
      </w:r>
      <w:r w:rsidRPr="0053394E">
        <w:rPr>
          <w:rFonts w:asciiTheme="minorBidi" w:hAnsiTheme="minorBidi" w:cstheme="minorBidi"/>
        </w:rPr>
        <w:t>site</w:t>
      </w:r>
      <w:r w:rsidR="00773689" w:rsidRPr="0053394E">
        <w:rPr>
          <w:rFonts w:asciiTheme="minorBidi" w:hAnsiTheme="minorBidi" w:cstheme="minorBidi"/>
        </w:rPr>
        <w:t xml:space="preserve"> visit on </w:t>
      </w:r>
      <w:r w:rsidR="0053394E" w:rsidRPr="0053394E">
        <w:rPr>
          <w:rFonts w:asciiTheme="minorBidi" w:hAnsiTheme="minorBidi" w:cstheme="minorBidi"/>
        </w:rPr>
        <w:t>April 4 – April 5</w:t>
      </w:r>
      <w:r w:rsidR="007E7449" w:rsidRPr="0053394E">
        <w:rPr>
          <w:rFonts w:asciiTheme="minorBidi" w:hAnsiTheme="minorBidi" w:cstheme="minorBidi"/>
        </w:rPr>
        <w:t>, 2019</w:t>
      </w:r>
      <w:r w:rsidR="0025040C" w:rsidRPr="0053394E">
        <w:rPr>
          <w:rFonts w:asciiTheme="minorBidi" w:hAnsiTheme="minorBidi" w:cstheme="minorBidi"/>
        </w:rPr>
        <w:t>.</w:t>
      </w:r>
      <w:r w:rsidR="0025040C" w:rsidRPr="007C36CB">
        <w:rPr>
          <w:rFonts w:asciiTheme="minorBidi" w:hAnsiTheme="minorBidi" w:cstheme="minorBidi"/>
        </w:rPr>
        <w:t xml:space="preserve"> The </w:t>
      </w:r>
      <w:r w:rsidR="0080401D" w:rsidRPr="007C36CB">
        <w:rPr>
          <w:rFonts w:asciiTheme="minorBidi" w:hAnsiTheme="minorBidi" w:cstheme="minorBidi"/>
        </w:rPr>
        <w:t>site visit included meeting</w:t>
      </w:r>
      <w:r w:rsidR="0025040C" w:rsidRPr="007C36CB">
        <w:rPr>
          <w:rFonts w:asciiTheme="minorBidi" w:hAnsiTheme="minorBidi" w:cstheme="minorBidi"/>
        </w:rPr>
        <w:t>s</w:t>
      </w:r>
      <w:r w:rsidR="0025040C" w:rsidRPr="007C36CB">
        <w:rPr>
          <w:rFonts w:asciiTheme="minorBidi" w:hAnsiTheme="minorBidi" w:cstheme="minorBidi"/>
          <w:w w:val="102"/>
        </w:rPr>
        <w:t xml:space="preserve"> </w:t>
      </w:r>
      <w:r w:rsidR="0025040C" w:rsidRPr="007C36CB">
        <w:rPr>
          <w:rFonts w:asciiTheme="minorBidi" w:hAnsiTheme="minorBidi" w:cstheme="minorBidi"/>
        </w:rPr>
        <w:t xml:space="preserve">with the </w:t>
      </w:r>
      <w:r w:rsidR="009A28AE" w:rsidRPr="0053394E">
        <w:rPr>
          <w:rFonts w:asciiTheme="minorBidi" w:hAnsiTheme="minorBidi" w:cstheme="minorBidi"/>
        </w:rPr>
        <w:t xml:space="preserve">Provost and </w:t>
      </w:r>
      <w:r w:rsidR="00EF253F" w:rsidRPr="0053394E">
        <w:rPr>
          <w:rFonts w:asciiTheme="minorBidi" w:hAnsiTheme="minorBidi" w:cstheme="minorBidi"/>
        </w:rPr>
        <w:t>Vice-President (</w:t>
      </w:r>
      <w:r w:rsidR="009A28AE" w:rsidRPr="0053394E">
        <w:rPr>
          <w:rFonts w:asciiTheme="minorBidi" w:hAnsiTheme="minorBidi" w:cstheme="minorBidi"/>
        </w:rPr>
        <w:t>Academic</w:t>
      </w:r>
      <w:r w:rsidR="00EF253F" w:rsidRPr="0053394E">
        <w:rPr>
          <w:rFonts w:asciiTheme="minorBidi" w:hAnsiTheme="minorBidi" w:cstheme="minorBidi"/>
        </w:rPr>
        <w:t xml:space="preserve">), </w:t>
      </w:r>
      <w:r w:rsidR="005336C0" w:rsidRPr="0053394E">
        <w:rPr>
          <w:rFonts w:asciiTheme="minorBidi" w:hAnsiTheme="minorBidi" w:cstheme="minorBidi"/>
        </w:rPr>
        <w:t>Deputy Provost</w:t>
      </w:r>
      <w:r w:rsidR="00CF61AE">
        <w:rPr>
          <w:rFonts w:asciiTheme="minorBidi" w:hAnsiTheme="minorBidi" w:cstheme="minorBidi"/>
        </w:rPr>
        <w:t xml:space="preserve"> and Vice Provost Teaching &amp; Learning</w:t>
      </w:r>
      <w:r w:rsidR="005336C0" w:rsidRPr="0053394E">
        <w:rPr>
          <w:rFonts w:asciiTheme="minorBidi" w:hAnsiTheme="minorBidi" w:cstheme="minorBidi"/>
        </w:rPr>
        <w:t xml:space="preserve">, </w:t>
      </w:r>
      <w:r w:rsidR="0025040C" w:rsidRPr="0053394E">
        <w:rPr>
          <w:rFonts w:asciiTheme="minorBidi" w:hAnsiTheme="minorBidi" w:cstheme="minorBidi"/>
        </w:rPr>
        <w:t xml:space="preserve">Dean of </w:t>
      </w:r>
      <w:r w:rsidR="0053394E" w:rsidRPr="0053394E">
        <w:rPr>
          <w:rFonts w:asciiTheme="minorBidi" w:hAnsiTheme="minorBidi" w:cstheme="minorBidi"/>
        </w:rPr>
        <w:t>Natural Resources Management</w:t>
      </w:r>
      <w:r w:rsidR="0025040C" w:rsidRPr="0053394E">
        <w:rPr>
          <w:rFonts w:asciiTheme="minorBidi" w:hAnsiTheme="minorBidi" w:cstheme="minorBidi"/>
        </w:rPr>
        <w:t xml:space="preserve">, </w:t>
      </w:r>
      <w:r w:rsidR="00021382" w:rsidRPr="0053394E">
        <w:rPr>
          <w:rFonts w:asciiTheme="minorBidi" w:hAnsiTheme="minorBidi" w:cstheme="minorBidi"/>
        </w:rPr>
        <w:t>full-time</w:t>
      </w:r>
      <w:r w:rsidR="003A148D" w:rsidRPr="0053394E">
        <w:rPr>
          <w:rFonts w:asciiTheme="minorBidi" w:hAnsiTheme="minorBidi" w:cstheme="minorBidi"/>
        </w:rPr>
        <w:t>, tenure-track</w:t>
      </w:r>
      <w:r w:rsidR="00021382" w:rsidRPr="0053394E">
        <w:rPr>
          <w:rFonts w:asciiTheme="minorBidi" w:hAnsiTheme="minorBidi" w:cstheme="minorBidi"/>
        </w:rPr>
        <w:t xml:space="preserve"> faculty members</w:t>
      </w:r>
      <w:r w:rsidR="00AC57D1" w:rsidRPr="0053394E">
        <w:rPr>
          <w:rFonts w:asciiTheme="minorBidi" w:hAnsiTheme="minorBidi" w:cstheme="minorBidi"/>
        </w:rPr>
        <w:t xml:space="preserve">, </w:t>
      </w:r>
      <w:r w:rsidR="007E7449" w:rsidRPr="0053394E">
        <w:rPr>
          <w:rFonts w:asciiTheme="minorBidi" w:hAnsiTheme="minorBidi" w:cstheme="minorBidi"/>
        </w:rPr>
        <w:t>technical staff</w:t>
      </w:r>
      <w:r w:rsidR="00AC57D1" w:rsidRPr="0053394E">
        <w:rPr>
          <w:rFonts w:asciiTheme="minorBidi" w:hAnsiTheme="minorBidi" w:cstheme="minorBidi"/>
        </w:rPr>
        <w:t>,</w:t>
      </w:r>
      <w:r w:rsidR="008D164A" w:rsidRPr="0053394E">
        <w:rPr>
          <w:rFonts w:asciiTheme="minorBidi" w:hAnsiTheme="minorBidi" w:cstheme="minorBidi"/>
        </w:rPr>
        <w:t xml:space="preserve"> </w:t>
      </w:r>
      <w:r w:rsidR="00021382" w:rsidRPr="0053394E">
        <w:rPr>
          <w:rFonts w:asciiTheme="minorBidi" w:hAnsiTheme="minorBidi" w:cstheme="minorBidi"/>
        </w:rPr>
        <w:t xml:space="preserve">a group of undergraduate students, </w:t>
      </w:r>
      <w:r w:rsidR="00660D4E" w:rsidRPr="0053394E">
        <w:rPr>
          <w:rFonts w:asciiTheme="minorBidi" w:hAnsiTheme="minorBidi" w:cstheme="minorBidi"/>
        </w:rPr>
        <w:t>t</w:t>
      </w:r>
      <w:r w:rsidR="00021382" w:rsidRPr="0053394E">
        <w:rPr>
          <w:rFonts w:asciiTheme="minorBidi" w:hAnsiTheme="minorBidi" w:cstheme="minorBidi"/>
        </w:rPr>
        <w:t xml:space="preserve">he </w:t>
      </w:r>
      <w:r w:rsidR="007C36CB" w:rsidRPr="0053394E">
        <w:rPr>
          <w:rFonts w:asciiTheme="minorBidi" w:hAnsiTheme="minorBidi" w:cstheme="minorBidi"/>
        </w:rPr>
        <w:t xml:space="preserve">University Librarian and </w:t>
      </w:r>
      <w:r w:rsidR="00AC57D1" w:rsidRPr="0053394E">
        <w:rPr>
          <w:rFonts w:asciiTheme="minorBidi" w:hAnsiTheme="minorBidi" w:cstheme="minorBidi"/>
        </w:rPr>
        <w:t xml:space="preserve">Liaison Librarian, </w:t>
      </w:r>
      <w:r w:rsidR="00660D4E" w:rsidRPr="0053394E">
        <w:rPr>
          <w:rFonts w:asciiTheme="minorBidi" w:hAnsiTheme="minorBidi" w:cstheme="minorBidi"/>
        </w:rPr>
        <w:t xml:space="preserve">the </w:t>
      </w:r>
      <w:r w:rsidR="00F66815" w:rsidRPr="0053394E">
        <w:rPr>
          <w:rFonts w:asciiTheme="minorBidi" w:hAnsiTheme="minorBidi" w:cstheme="minorBidi"/>
        </w:rPr>
        <w:t>Administrative Assistant for the Department</w:t>
      </w:r>
      <w:r w:rsidR="00AC57D1" w:rsidRPr="0053394E">
        <w:rPr>
          <w:rFonts w:asciiTheme="minorBidi" w:hAnsiTheme="minorBidi" w:cstheme="minorBidi"/>
        </w:rPr>
        <w:t xml:space="preserve">, the </w:t>
      </w:r>
      <w:r w:rsidR="007C36CB" w:rsidRPr="0053394E">
        <w:rPr>
          <w:rFonts w:asciiTheme="minorBidi" w:hAnsiTheme="minorBidi" w:cstheme="minorBidi"/>
        </w:rPr>
        <w:t>Vice-Provost</w:t>
      </w:r>
      <w:r w:rsidR="0053394E" w:rsidRPr="0053394E">
        <w:rPr>
          <w:rFonts w:asciiTheme="minorBidi" w:hAnsiTheme="minorBidi" w:cstheme="minorBidi"/>
        </w:rPr>
        <w:t xml:space="preserve"> (</w:t>
      </w:r>
      <w:r w:rsidR="007C36CB" w:rsidRPr="0053394E">
        <w:rPr>
          <w:rFonts w:asciiTheme="minorBidi" w:hAnsiTheme="minorBidi" w:cstheme="minorBidi"/>
        </w:rPr>
        <w:t>International</w:t>
      </w:r>
      <w:r w:rsidR="0053394E" w:rsidRPr="0053394E">
        <w:rPr>
          <w:rFonts w:asciiTheme="minorBidi" w:hAnsiTheme="minorBidi" w:cstheme="minorBidi"/>
        </w:rPr>
        <w:t>)</w:t>
      </w:r>
      <w:r w:rsidR="008D164A" w:rsidRPr="0053394E">
        <w:rPr>
          <w:rFonts w:asciiTheme="minorBidi" w:hAnsiTheme="minorBidi" w:cstheme="minorBidi"/>
        </w:rPr>
        <w:t xml:space="preserve"> and a </w:t>
      </w:r>
      <w:r w:rsidR="00AC57D1" w:rsidRPr="0053394E">
        <w:rPr>
          <w:rFonts w:asciiTheme="minorBidi" w:hAnsiTheme="minorBidi" w:cstheme="minorBidi"/>
        </w:rPr>
        <w:t>g</w:t>
      </w:r>
      <w:r w:rsidR="008D164A" w:rsidRPr="0053394E">
        <w:rPr>
          <w:rFonts w:asciiTheme="minorBidi" w:hAnsiTheme="minorBidi" w:cstheme="minorBidi"/>
        </w:rPr>
        <w:t xml:space="preserve">roup of </w:t>
      </w:r>
      <w:r w:rsidR="00AC57D1" w:rsidRPr="0053394E">
        <w:rPr>
          <w:rFonts w:asciiTheme="minorBidi" w:hAnsiTheme="minorBidi" w:cstheme="minorBidi"/>
        </w:rPr>
        <w:t xml:space="preserve">alumni and community </w:t>
      </w:r>
      <w:r w:rsidR="007C36CB" w:rsidRPr="0053394E">
        <w:rPr>
          <w:rFonts w:asciiTheme="minorBidi" w:hAnsiTheme="minorBidi" w:cstheme="minorBidi"/>
        </w:rPr>
        <w:t>partners</w:t>
      </w:r>
      <w:r w:rsidR="00660D4E" w:rsidRPr="0053394E">
        <w:rPr>
          <w:rFonts w:asciiTheme="minorBidi" w:hAnsiTheme="minorBidi" w:cstheme="minorBidi"/>
        </w:rPr>
        <w:t>.</w:t>
      </w:r>
      <w:r w:rsidR="00660D4E" w:rsidRPr="007C36CB">
        <w:rPr>
          <w:rFonts w:asciiTheme="minorBidi" w:hAnsiTheme="minorBidi" w:cstheme="minorBidi"/>
        </w:rPr>
        <w:t xml:space="preserve">  The Review Team toured the </w:t>
      </w:r>
      <w:r w:rsidR="008D164A" w:rsidRPr="0053394E">
        <w:rPr>
          <w:rFonts w:asciiTheme="minorBidi" w:hAnsiTheme="minorBidi" w:cstheme="minorBidi"/>
        </w:rPr>
        <w:t>Thunder Bay campus</w:t>
      </w:r>
      <w:r w:rsidR="00F66815" w:rsidRPr="0053394E">
        <w:rPr>
          <w:rFonts w:asciiTheme="minorBidi" w:hAnsiTheme="minorBidi" w:cstheme="minorBidi"/>
        </w:rPr>
        <w:t xml:space="preserve"> including classrooms,</w:t>
      </w:r>
      <w:r w:rsidR="00AC57D1" w:rsidRPr="0053394E">
        <w:rPr>
          <w:rFonts w:asciiTheme="minorBidi" w:hAnsiTheme="minorBidi" w:cstheme="minorBidi"/>
        </w:rPr>
        <w:t xml:space="preserve"> </w:t>
      </w:r>
      <w:r w:rsidR="007C36CB" w:rsidRPr="0053394E">
        <w:rPr>
          <w:rFonts w:asciiTheme="minorBidi" w:hAnsiTheme="minorBidi" w:cstheme="minorBidi"/>
        </w:rPr>
        <w:t>offices, the Chancellor Paterson Library including the Teaching Commons and Northern Studies Research Centre (fifth floor)</w:t>
      </w:r>
      <w:r w:rsidR="00CF61AE">
        <w:rPr>
          <w:rFonts w:asciiTheme="minorBidi" w:hAnsiTheme="minorBidi" w:cstheme="minorBidi"/>
        </w:rPr>
        <w:t xml:space="preserve">, </w:t>
      </w:r>
      <w:r w:rsidR="007C36CB" w:rsidRPr="0053394E">
        <w:rPr>
          <w:rFonts w:asciiTheme="minorBidi" w:hAnsiTheme="minorBidi" w:cstheme="minorBidi"/>
        </w:rPr>
        <w:t>the group study spaces</w:t>
      </w:r>
      <w:r w:rsidR="00CF61AE">
        <w:rPr>
          <w:rFonts w:asciiTheme="minorBidi" w:hAnsiTheme="minorBidi" w:cstheme="minorBidi"/>
        </w:rPr>
        <w:t xml:space="preserve">, </w:t>
      </w:r>
      <w:r w:rsidR="0053394E" w:rsidRPr="0053394E">
        <w:rPr>
          <w:rFonts w:asciiTheme="minorBidi" w:hAnsiTheme="minorBidi" w:cstheme="minorBidi"/>
        </w:rPr>
        <w:t>labs and woodlots</w:t>
      </w:r>
      <w:r w:rsidR="007C36CB" w:rsidRPr="0053394E">
        <w:rPr>
          <w:rFonts w:asciiTheme="minorBidi" w:hAnsiTheme="minorBidi" w:cstheme="minorBidi"/>
        </w:rPr>
        <w:t>.</w:t>
      </w:r>
      <w:r w:rsidR="007C36CB">
        <w:rPr>
          <w:rFonts w:asciiTheme="minorBidi" w:hAnsiTheme="minorBidi" w:cstheme="minorBidi"/>
        </w:rPr>
        <w:t xml:space="preserve"> </w:t>
      </w:r>
    </w:p>
    <w:p w14:paraId="533DD5B3" w14:textId="5EE857A8" w:rsidR="00660D4E" w:rsidRPr="00660D4E" w:rsidRDefault="00C1524F" w:rsidP="006635CC">
      <w:pPr>
        <w:spacing w:after="120" w:line="276" w:lineRule="auto"/>
        <w:rPr>
          <w:rFonts w:asciiTheme="minorBidi" w:hAnsiTheme="minorBidi" w:cstheme="minorBidi"/>
          <w:color w:val="222222"/>
          <w:shd w:val="clear" w:color="auto" w:fill="FFFFFF"/>
          <w:lang w:val="en-CA"/>
        </w:rPr>
      </w:pPr>
      <w:r w:rsidRPr="00660D4E">
        <w:rPr>
          <w:rFonts w:asciiTheme="minorBidi" w:hAnsiTheme="minorBidi" w:cstheme="minorBidi"/>
          <w:lang w:val="en-CA"/>
        </w:rPr>
        <w:t>In their report</w:t>
      </w:r>
      <w:r w:rsidR="00813026" w:rsidRPr="00660D4E">
        <w:rPr>
          <w:rFonts w:asciiTheme="minorBidi" w:hAnsiTheme="minorBidi" w:cstheme="minorBidi"/>
          <w:lang w:val="en-CA"/>
        </w:rPr>
        <w:t xml:space="preserve"> (</w:t>
      </w:r>
      <w:r w:rsidR="0053394E" w:rsidRPr="0053394E">
        <w:rPr>
          <w:rFonts w:asciiTheme="minorBidi" w:hAnsiTheme="minorBidi" w:cstheme="minorBidi"/>
          <w:lang w:val="en-CA"/>
        </w:rPr>
        <w:t>May</w:t>
      </w:r>
      <w:r w:rsidR="00AC57D1" w:rsidRPr="0053394E">
        <w:rPr>
          <w:rFonts w:asciiTheme="minorBidi" w:hAnsiTheme="minorBidi" w:cstheme="minorBidi"/>
          <w:lang w:val="en-CA"/>
        </w:rPr>
        <w:t xml:space="preserve"> 2019</w:t>
      </w:r>
      <w:r w:rsidR="005C3E13" w:rsidRPr="00660D4E">
        <w:rPr>
          <w:rFonts w:asciiTheme="minorBidi" w:hAnsiTheme="minorBidi" w:cstheme="minorBidi"/>
          <w:lang w:val="en-CA"/>
        </w:rPr>
        <w:t>)</w:t>
      </w:r>
      <w:r w:rsidRPr="00660D4E">
        <w:rPr>
          <w:rFonts w:asciiTheme="minorBidi" w:hAnsiTheme="minorBidi" w:cstheme="minorBidi"/>
          <w:lang w:val="en-CA"/>
        </w:rPr>
        <w:t>,</w:t>
      </w:r>
      <w:r w:rsidR="00FE0493" w:rsidRPr="00660D4E">
        <w:rPr>
          <w:rFonts w:asciiTheme="minorBidi" w:hAnsiTheme="minorBidi" w:cstheme="minorBidi"/>
          <w:lang w:val="en-CA"/>
        </w:rPr>
        <w:t xml:space="preserve"> t</w:t>
      </w:r>
      <w:r w:rsidR="00215AEB" w:rsidRPr="00660D4E">
        <w:rPr>
          <w:rFonts w:asciiTheme="minorBidi" w:hAnsiTheme="minorBidi" w:cstheme="minorBidi"/>
          <w:lang w:val="en-CA"/>
        </w:rPr>
        <w:t xml:space="preserve">he Review Team provided feedback that describes how the </w:t>
      </w:r>
      <w:r w:rsidR="00021382" w:rsidRPr="00660D4E">
        <w:rPr>
          <w:rFonts w:asciiTheme="minorBidi" w:hAnsiTheme="minorBidi" w:cstheme="minorBidi"/>
          <w:lang w:val="en-CA"/>
        </w:rPr>
        <w:t xml:space="preserve">programs delivered by the </w:t>
      </w:r>
      <w:r w:rsidR="0053394E">
        <w:rPr>
          <w:rFonts w:asciiTheme="minorBidi" w:hAnsiTheme="minorBidi" w:cstheme="minorBidi"/>
          <w:lang w:val="en-CA"/>
        </w:rPr>
        <w:t xml:space="preserve">Faculty of Natural Resources Management </w:t>
      </w:r>
      <w:r w:rsidR="00B30417" w:rsidRPr="00660D4E">
        <w:rPr>
          <w:rFonts w:asciiTheme="minorBidi" w:hAnsiTheme="minorBidi" w:cstheme="minorBidi"/>
          <w:lang w:val="en-CA"/>
        </w:rPr>
        <w:t>meet</w:t>
      </w:r>
      <w:r w:rsidR="001326CD" w:rsidRPr="00660D4E">
        <w:rPr>
          <w:rFonts w:asciiTheme="minorBidi" w:hAnsiTheme="minorBidi" w:cstheme="minorBidi"/>
          <w:lang w:val="en-CA"/>
        </w:rPr>
        <w:t xml:space="preserve"> </w:t>
      </w:r>
      <w:r w:rsidR="00215AEB" w:rsidRPr="00660D4E">
        <w:rPr>
          <w:rFonts w:asciiTheme="minorBidi" w:hAnsiTheme="minorBidi" w:cstheme="minorBidi"/>
          <w:lang w:val="en-CA"/>
        </w:rPr>
        <w:t xml:space="preserve">the </w:t>
      </w:r>
      <w:r w:rsidR="00215AEB" w:rsidRPr="00C54FA4">
        <w:rPr>
          <w:rFonts w:asciiTheme="minorBidi" w:hAnsiTheme="minorBidi" w:cstheme="minorBidi"/>
          <w:lang w:val="en-CA"/>
        </w:rPr>
        <w:t>Quality Assurance Frame</w:t>
      </w:r>
      <w:r w:rsidR="00B30417" w:rsidRPr="00C54FA4">
        <w:rPr>
          <w:rFonts w:asciiTheme="minorBidi" w:hAnsiTheme="minorBidi" w:cstheme="minorBidi"/>
          <w:lang w:val="en-CA"/>
        </w:rPr>
        <w:t xml:space="preserve">work evaluation criteria and </w:t>
      </w:r>
      <w:r w:rsidR="00660D4E" w:rsidRPr="00C54FA4">
        <w:rPr>
          <w:rFonts w:asciiTheme="minorBidi" w:hAnsiTheme="minorBidi" w:cstheme="minorBidi"/>
          <w:lang w:val="en-CA"/>
        </w:rPr>
        <w:t>a</w:t>
      </w:r>
      <w:r w:rsidR="00660D4E" w:rsidRPr="00C54FA4">
        <w:rPr>
          <w:rFonts w:asciiTheme="minorBidi" w:hAnsiTheme="minorBidi" w:cstheme="minorBidi"/>
          <w:color w:val="222222"/>
          <w:shd w:val="clear" w:color="auto" w:fill="FFFFFF"/>
          <w:lang w:val="en-CA"/>
        </w:rPr>
        <w:t>lign</w:t>
      </w:r>
      <w:r w:rsidR="00642922" w:rsidRPr="00C54FA4">
        <w:rPr>
          <w:rFonts w:asciiTheme="minorBidi" w:hAnsiTheme="minorBidi" w:cstheme="minorBidi"/>
          <w:color w:val="222222"/>
          <w:shd w:val="clear" w:color="auto" w:fill="FFFFFF"/>
          <w:lang w:val="en-CA"/>
        </w:rPr>
        <w:t xml:space="preserve"> with the U</w:t>
      </w:r>
      <w:r w:rsidR="00660D4E" w:rsidRPr="00C54FA4">
        <w:rPr>
          <w:rFonts w:asciiTheme="minorBidi" w:hAnsiTheme="minorBidi" w:cstheme="minorBidi"/>
          <w:color w:val="222222"/>
          <w:shd w:val="clear" w:color="auto" w:fill="FFFFFF"/>
          <w:lang w:val="en-CA"/>
        </w:rPr>
        <w:t xml:space="preserve">niversity mission, strategic plan and academic plan. The </w:t>
      </w:r>
      <w:r w:rsidR="00252377" w:rsidRPr="00C54FA4">
        <w:rPr>
          <w:rFonts w:asciiTheme="minorBidi" w:hAnsiTheme="minorBidi" w:cstheme="minorBidi"/>
          <w:color w:val="222222"/>
          <w:shd w:val="clear" w:color="auto" w:fill="FFFFFF"/>
          <w:lang w:val="en-CA"/>
        </w:rPr>
        <w:t xml:space="preserve">Review Team notes that the </w:t>
      </w:r>
      <w:r w:rsidR="00D50583" w:rsidRPr="00C54FA4">
        <w:rPr>
          <w:rFonts w:asciiTheme="minorBidi" w:hAnsiTheme="minorBidi" w:cstheme="minorBidi"/>
          <w:lang w:val="en-CA"/>
        </w:rPr>
        <w:t xml:space="preserve">programs are of high quality and offer students a regionally connected and learner-centred experience supported by </w:t>
      </w:r>
      <w:r w:rsidR="00D50583" w:rsidRPr="00C54FA4">
        <w:rPr>
          <w:rFonts w:asciiTheme="minorBidi" w:hAnsiTheme="minorBidi" w:cstheme="minorBidi"/>
          <w:lang w:val="en-CA"/>
        </w:rPr>
        <w:lastRenderedPageBreak/>
        <w:t>the creative and scholarly contributions of the faculty members</w:t>
      </w:r>
      <w:r w:rsidR="00C54FA4" w:rsidRPr="00C54FA4">
        <w:rPr>
          <w:rFonts w:asciiTheme="minorBidi" w:hAnsiTheme="minorBidi" w:cstheme="minorBidi"/>
          <w:lang w:val="en-CA"/>
        </w:rPr>
        <w:t>, technologists</w:t>
      </w:r>
      <w:r w:rsidR="00D50583" w:rsidRPr="00C54FA4">
        <w:rPr>
          <w:rFonts w:asciiTheme="minorBidi" w:hAnsiTheme="minorBidi" w:cstheme="minorBidi"/>
          <w:lang w:val="en-CA"/>
        </w:rPr>
        <w:t xml:space="preserve"> and </w:t>
      </w:r>
      <w:r w:rsidR="00051E11" w:rsidRPr="00C54FA4">
        <w:rPr>
          <w:rFonts w:asciiTheme="minorBidi" w:hAnsiTheme="minorBidi" w:cstheme="minorBidi"/>
          <w:lang w:val="en-CA"/>
        </w:rPr>
        <w:t>qualified</w:t>
      </w:r>
      <w:r w:rsidR="00D50583" w:rsidRPr="00C54FA4">
        <w:rPr>
          <w:rFonts w:asciiTheme="minorBidi" w:hAnsiTheme="minorBidi" w:cstheme="minorBidi"/>
          <w:lang w:val="en-CA"/>
        </w:rPr>
        <w:t xml:space="preserve"> Contract Lecturers</w:t>
      </w:r>
      <w:r w:rsidR="00660D4E" w:rsidRPr="00C54FA4">
        <w:rPr>
          <w:rFonts w:asciiTheme="minorBidi" w:hAnsiTheme="minorBidi" w:cstheme="minorBidi"/>
          <w:color w:val="222222"/>
          <w:shd w:val="clear" w:color="auto" w:fill="FFFFFF"/>
          <w:lang w:val="en-CA"/>
        </w:rPr>
        <w:t>.</w:t>
      </w:r>
    </w:p>
    <w:p w14:paraId="1ED69F6E" w14:textId="2E539A05" w:rsidR="00051E11" w:rsidRDefault="00DC5141" w:rsidP="006635CC">
      <w:pPr>
        <w:spacing w:after="120" w:line="276" w:lineRule="auto"/>
        <w:rPr>
          <w:rFonts w:ascii="Arial" w:hAnsi="Arial" w:cs="Arial"/>
          <w:lang w:val="en-CA"/>
        </w:rPr>
      </w:pPr>
      <w:r w:rsidRPr="00DC5141">
        <w:rPr>
          <w:rFonts w:ascii="Arial" w:hAnsi="Arial" w:cs="Arial"/>
          <w:lang w:val="en-CA"/>
        </w:rPr>
        <w:t xml:space="preserve">At the </w:t>
      </w:r>
      <w:r w:rsidRPr="00D33F8D">
        <w:rPr>
          <w:rFonts w:ascii="Arial" w:hAnsi="Arial" w:cs="Arial"/>
          <w:lang w:val="en-CA"/>
        </w:rPr>
        <w:t>undergraduate</w:t>
      </w:r>
      <w:r w:rsidR="00A86446">
        <w:rPr>
          <w:rFonts w:ascii="Arial" w:hAnsi="Arial" w:cs="Arial"/>
          <w:lang w:val="en-CA"/>
        </w:rPr>
        <w:t xml:space="preserve"> </w:t>
      </w:r>
      <w:r w:rsidRPr="00DC5141">
        <w:rPr>
          <w:rFonts w:ascii="Arial" w:hAnsi="Arial" w:cs="Arial"/>
          <w:lang w:val="en-CA"/>
        </w:rPr>
        <w:t xml:space="preserve">level, </w:t>
      </w:r>
      <w:r w:rsidR="00252377">
        <w:rPr>
          <w:rFonts w:ascii="Arial" w:hAnsi="Arial" w:cs="Arial"/>
          <w:lang w:val="en-CA"/>
        </w:rPr>
        <w:t xml:space="preserve">students must meet the standard University admission </w:t>
      </w:r>
      <w:r w:rsidR="00252377" w:rsidRPr="007B424C">
        <w:rPr>
          <w:rFonts w:ascii="Arial" w:hAnsi="Arial" w:cs="Arial"/>
          <w:lang w:val="en-CA"/>
        </w:rPr>
        <w:t>policies</w:t>
      </w:r>
      <w:r w:rsidR="007B424C" w:rsidRPr="007B424C">
        <w:rPr>
          <w:rFonts w:ascii="Arial" w:hAnsi="Arial" w:cs="Arial"/>
          <w:lang w:val="en-CA"/>
        </w:rPr>
        <w:t xml:space="preserve"> </w:t>
      </w:r>
      <w:r w:rsidR="008D164A">
        <w:rPr>
          <w:rFonts w:ascii="Arial" w:hAnsi="Arial" w:cs="Arial"/>
          <w:lang w:val="en-CA"/>
        </w:rPr>
        <w:t>which are appropriate for the Program Learning Outcomes</w:t>
      </w:r>
      <w:r w:rsidR="00252377">
        <w:rPr>
          <w:rFonts w:ascii="Arial" w:hAnsi="Arial" w:cs="Arial"/>
          <w:lang w:val="en-CA"/>
        </w:rPr>
        <w:t xml:space="preserve">.  </w:t>
      </w:r>
      <w:r w:rsidRPr="00C13535">
        <w:rPr>
          <w:rFonts w:ascii="Arial" w:hAnsi="Arial" w:cs="Arial"/>
          <w:lang w:val="en-CA"/>
        </w:rPr>
        <w:t>C</w:t>
      </w:r>
      <w:r w:rsidR="00215AEB" w:rsidRPr="00C13535">
        <w:rPr>
          <w:rFonts w:ascii="Arial" w:hAnsi="Arial" w:cs="Arial"/>
          <w:lang w:val="en-CA"/>
        </w:rPr>
        <w:t xml:space="preserve">urriculum structure and delivery, and teaching and assessment methods are appropriate, </w:t>
      </w:r>
      <w:r w:rsidR="005A60F8" w:rsidRPr="00C13535">
        <w:rPr>
          <w:rFonts w:ascii="Arial" w:hAnsi="Arial" w:cs="Arial"/>
          <w:lang w:val="en-CA"/>
        </w:rPr>
        <w:t xml:space="preserve">are </w:t>
      </w:r>
      <w:r w:rsidR="005114F4" w:rsidRPr="00C13535">
        <w:rPr>
          <w:rFonts w:ascii="Arial" w:hAnsi="Arial" w:cs="Arial"/>
          <w:lang w:val="en-CA"/>
        </w:rPr>
        <w:t>aligned with comparable</w:t>
      </w:r>
      <w:r w:rsidR="005A60F8" w:rsidRPr="00C13535">
        <w:rPr>
          <w:rFonts w:ascii="Arial" w:hAnsi="Arial" w:cs="Arial"/>
          <w:lang w:val="en-CA"/>
        </w:rPr>
        <w:t xml:space="preserve"> programs across Canada</w:t>
      </w:r>
      <w:r w:rsidR="00642922">
        <w:rPr>
          <w:rFonts w:ascii="Arial" w:hAnsi="Arial" w:cs="Arial"/>
          <w:lang w:val="en-CA"/>
        </w:rPr>
        <w:t xml:space="preserve"> at </w:t>
      </w:r>
      <w:r w:rsidR="00642922" w:rsidRPr="00D33F8D">
        <w:rPr>
          <w:rFonts w:ascii="Arial" w:hAnsi="Arial" w:cs="Arial"/>
          <w:lang w:val="en-CA"/>
        </w:rPr>
        <w:t>the undergraduate</w:t>
      </w:r>
      <w:r w:rsidR="005114F4" w:rsidRPr="00C13535">
        <w:rPr>
          <w:rFonts w:ascii="Arial" w:hAnsi="Arial" w:cs="Arial"/>
          <w:lang w:val="en-CA"/>
        </w:rPr>
        <w:t xml:space="preserve"> le</w:t>
      </w:r>
      <w:r w:rsidR="00C13535" w:rsidRPr="00C13535">
        <w:rPr>
          <w:rFonts w:ascii="Arial" w:hAnsi="Arial" w:cs="Arial"/>
          <w:lang w:val="en-CA"/>
        </w:rPr>
        <w:t>v</w:t>
      </w:r>
      <w:r w:rsidR="00642922">
        <w:rPr>
          <w:rFonts w:ascii="Arial" w:hAnsi="Arial" w:cs="Arial"/>
          <w:lang w:val="en-CA"/>
        </w:rPr>
        <w:t>el</w:t>
      </w:r>
      <w:r w:rsidR="005A60F8" w:rsidRPr="00C13535">
        <w:rPr>
          <w:rFonts w:ascii="Arial" w:hAnsi="Arial" w:cs="Arial"/>
          <w:lang w:val="en-CA"/>
        </w:rPr>
        <w:t xml:space="preserve">, </w:t>
      </w:r>
      <w:r w:rsidR="00215AEB" w:rsidRPr="00C13535">
        <w:rPr>
          <w:rFonts w:ascii="Arial" w:hAnsi="Arial" w:cs="Arial"/>
          <w:lang w:val="en-CA"/>
        </w:rPr>
        <w:t xml:space="preserve">reflect the current state of the discipline, </w:t>
      </w:r>
      <w:r w:rsidR="00852CCE" w:rsidRPr="00C13535">
        <w:rPr>
          <w:rFonts w:ascii="Arial" w:hAnsi="Arial" w:cs="Arial"/>
          <w:lang w:val="en-CA"/>
        </w:rPr>
        <w:t xml:space="preserve">and are effective in preparing </w:t>
      </w:r>
      <w:r w:rsidR="00215AEB" w:rsidRPr="00C13535">
        <w:rPr>
          <w:rFonts w:ascii="Arial" w:hAnsi="Arial" w:cs="Arial"/>
          <w:lang w:val="en-CA"/>
        </w:rPr>
        <w:t xml:space="preserve">graduates to meet defined </w:t>
      </w:r>
      <w:r w:rsidR="001326CD" w:rsidRPr="00C13535">
        <w:rPr>
          <w:rFonts w:ascii="Arial" w:hAnsi="Arial" w:cs="Arial"/>
          <w:lang w:val="en-CA"/>
        </w:rPr>
        <w:t xml:space="preserve">program </w:t>
      </w:r>
      <w:r w:rsidR="00215AEB" w:rsidRPr="00C13535">
        <w:rPr>
          <w:rFonts w:ascii="Arial" w:hAnsi="Arial" w:cs="Arial"/>
          <w:lang w:val="en-CA"/>
        </w:rPr>
        <w:t xml:space="preserve">outcomes and the University’s </w:t>
      </w:r>
      <w:r w:rsidR="00A86F7B" w:rsidRPr="00D33F8D">
        <w:rPr>
          <w:rFonts w:ascii="Arial" w:hAnsi="Arial" w:cs="Arial"/>
          <w:lang w:val="en-CA"/>
        </w:rPr>
        <w:t>Undergraduate</w:t>
      </w:r>
      <w:r w:rsidRPr="00C13535">
        <w:rPr>
          <w:rFonts w:ascii="Arial" w:hAnsi="Arial" w:cs="Arial"/>
          <w:lang w:val="en-CA"/>
        </w:rPr>
        <w:t xml:space="preserve"> </w:t>
      </w:r>
      <w:r w:rsidR="003C15DE" w:rsidRPr="00C13535">
        <w:rPr>
          <w:rFonts w:ascii="Arial" w:hAnsi="Arial" w:cs="Arial"/>
          <w:lang w:val="en-CA"/>
        </w:rPr>
        <w:t>D</w:t>
      </w:r>
      <w:r w:rsidR="00215AEB" w:rsidRPr="00C13535">
        <w:rPr>
          <w:rFonts w:ascii="Arial" w:hAnsi="Arial" w:cs="Arial"/>
          <w:lang w:val="en-CA"/>
        </w:rPr>
        <w:t xml:space="preserve">egree </w:t>
      </w:r>
      <w:r w:rsidR="003C15DE" w:rsidRPr="00C13535">
        <w:rPr>
          <w:rFonts w:ascii="Arial" w:hAnsi="Arial" w:cs="Arial"/>
          <w:lang w:val="en-CA"/>
        </w:rPr>
        <w:t>L</w:t>
      </w:r>
      <w:r w:rsidR="00215AEB" w:rsidRPr="00C13535">
        <w:rPr>
          <w:rFonts w:ascii="Arial" w:hAnsi="Arial" w:cs="Arial"/>
          <w:lang w:val="en-CA"/>
        </w:rPr>
        <w:t xml:space="preserve">evel </w:t>
      </w:r>
      <w:r w:rsidR="003C15DE" w:rsidRPr="00C13535">
        <w:rPr>
          <w:rFonts w:ascii="Arial" w:hAnsi="Arial" w:cs="Arial"/>
          <w:lang w:val="en-CA"/>
        </w:rPr>
        <w:t>E</w:t>
      </w:r>
      <w:r w:rsidR="00215AEB" w:rsidRPr="00C13535">
        <w:rPr>
          <w:rFonts w:ascii="Arial" w:hAnsi="Arial" w:cs="Arial"/>
          <w:lang w:val="en-CA"/>
        </w:rPr>
        <w:t>xpectations.</w:t>
      </w:r>
      <w:r w:rsidR="00DD25D9">
        <w:rPr>
          <w:rFonts w:ascii="Arial" w:hAnsi="Arial" w:cs="Arial"/>
          <w:lang w:val="en-CA"/>
        </w:rPr>
        <w:t xml:space="preserve"> </w:t>
      </w:r>
      <w:r w:rsidR="00C13535">
        <w:rPr>
          <w:rFonts w:ascii="Arial" w:hAnsi="Arial" w:cs="Arial"/>
          <w:lang w:val="en-CA"/>
        </w:rPr>
        <w:t xml:space="preserve"> </w:t>
      </w:r>
    </w:p>
    <w:p w14:paraId="75A650D6" w14:textId="63A91236" w:rsidR="00612D8B" w:rsidRPr="007B424C" w:rsidRDefault="005135B9" w:rsidP="00FC6929">
      <w:pPr>
        <w:pStyle w:val="Heading2"/>
      </w:pPr>
      <w:r w:rsidRPr="007B424C">
        <w:t xml:space="preserve">Strengths </w:t>
      </w:r>
      <w:r w:rsidR="006635CC" w:rsidRPr="007B424C">
        <w:t>Summarized</w:t>
      </w:r>
    </w:p>
    <w:p w14:paraId="51870FA6" w14:textId="3D1416BD" w:rsidR="008D164A" w:rsidRDefault="00D72215" w:rsidP="008D1BEF">
      <w:pPr>
        <w:autoSpaceDE w:val="0"/>
        <w:autoSpaceDN w:val="0"/>
        <w:adjustRightInd w:val="0"/>
        <w:spacing w:line="276" w:lineRule="auto"/>
        <w:rPr>
          <w:rFonts w:asciiTheme="minorBidi" w:eastAsiaTheme="minorHAnsi" w:hAnsiTheme="minorBidi" w:cstheme="minorBidi"/>
          <w:color w:val="292526"/>
        </w:rPr>
      </w:pPr>
      <w:r w:rsidRPr="00D33F8D">
        <w:rPr>
          <w:rFonts w:asciiTheme="minorBidi" w:eastAsiaTheme="minorHAnsi" w:hAnsiTheme="minorBidi" w:cstheme="minorBidi"/>
          <w:color w:val="292526"/>
        </w:rPr>
        <w:t>T</w:t>
      </w:r>
      <w:r w:rsidR="008D164A" w:rsidRPr="00D33F8D">
        <w:rPr>
          <w:rFonts w:asciiTheme="minorBidi" w:eastAsiaTheme="minorHAnsi" w:hAnsiTheme="minorBidi" w:cstheme="minorBidi"/>
          <w:color w:val="292526"/>
        </w:rPr>
        <w:t xml:space="preserve">he reviewers </w:t>
      </w:r>
      <w:r w:rsidR="00E97173" w:rsidRPr="00D33F8D">
        <w:rPr>
          <w:rFonts w:asciiTheme="minorBidi" w:eastAsiaTheme="minorHAnsi" w:hAnsiTheme="minorBidi" w:cstheme="minorBidi"/>
          <w:color w:val="292526"/>
        </w:rPr>
        <w:t>described the following k</w:t>
      </w:r>
      <w:r w:rsidR="008D164A" w:rsidRPr="00D33F8D">
        <w:rPr>
          <w:rFonts w:asciiTheme="minorBidi" w:eastAsiaTheme="minorHAnsi" w:hAnsiTheme="minorBidi" w:cstheme="minorBidi"/>
          <w:color w:val="292526"/>
        </w:rPr>
        <w:t>ey</w:t>
      </w:r>
      <w:r w:rsidRPr="00D33F8D">
        <w:rPr>
          <w:rFonts w:asciiTheme="minorBidi" w:eastAsiaTheme="minorHAnsi" w:hAnsiTheme="minorBidi" w:cstheme="minorBidi"/>
          <w:color w:val="292526"/>
        </w:rPr>
        <w:t xml:space="preserve"> </w:t>
      </w:r>
      <w:r w:rsidR="008D164A" w:rsidRPr="00D33F8D">
        <w:rPr>
          <w:rFonts w:asciiTheme="minorBidi" w:eastAsiaTheme="minorHAnsi" w:hAnsiTheme="minorBidi" w:cstheme="minorBidi"/>
          <w:color w:val="292526"/>
        </w:rPr>
        <w:t>strengths:</w:t>
      </w:r>
      <w:r w:rsidR="00414EE9">
        <w:rPr>
          <w:rFonts w:asciiTheme="minorBidi" w:eastAsiaTheme="minorHAnsi" w:hAnsiTheme="minorBidi" w:cstheme="minorBidi"/>
          <w:color w:val="292526"/>
        </w:rPr>
        <w:t xml:space="preserve"> </w:t>
      </w:r>
    </w:p>
    <w:p w14:paraId="6E9A3228" w14:textId="43A14E99" w:rsidR="000E2DBC"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Established reputation in the training of professional foresters</w:t>
      </w:r>
    </w:p>
    <w:p w14:paraId="4301A2A4" w14:textId="2B43EE7E" w:rsidR="00D33F8D"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Enriched field work experience and direct access to industrial partners</w:t>
      </w:r>
    </w:p>
    <w:p w14:paraId="46B08BAF" w14:textId="57F599B2" w:rsidR="00D33F8D"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Unique training in forest disturbance dynamics</w:t>
      </w:r>
    </w:p>
    <w:p w14:paraId="73805867" w14:textId="6026EA27" w:rsidR="00D33F8D"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Outstanding student-faculty interaction</w:t>
      </w:r>
    </w:p>
    <w:p w14:paraId="50845208" w14:textId="09A71EF7" w:rsidR="00D33F8D"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Unique international field school opportunities &amp; dedicated faculty, staff &amp; technologists</w:t>
      </w:r>
    </w:p>
    <w:p w14:paraId="69796256" w14:textId="2FB604A6" w:rsidR="00D33F8D" w:rsidRDefault="00CF61AE" w:rsidP="008D1BEF">
      <w:pPr>
        <w:numPr>
          <w:ilvl w:val="0"/>
          <w:numId w:val="20"/>
        </w:numPr>
        <w:spacing w:line="276" w:lineRule="auto"/>
        <w:rPr>
          <w:rFonts w:asciiTheme="minorBidi" w:hAnsiTheme="minorBidi" w:cstheme="minorBidi"/>
        </w:rPr>
      </w:pPr>
      <w:r w:rsidRPr="00D33F8D">
        <w:rPr>
          <w:rFonts w:asciiTheme="minorBidi" w:hAnsiTheme="minorBidi" w:cstheme="minorBidi"/>
        </w:rPr>
        <w:t>Access to modern &amp; well-equipped laboratory facilities</w:t>
      </w:r>
    </w:p>
    <w:p w14:paraId="5CED8404" w14:textId="63FB463A" w:rsidR="00D33F8D" w:rsidRPr="00D33F8D" w:rsidRDefault="00CF61AE" w:rsidP="00D33F8D">
      <w:pPr>
        <w:numPr>
          <w:ilvl w:val="0"/>
          <w:numId w:val="20"/>
        </w:numPr>
        <w:spacing w:line="276" w:lineRule="auto"/>
        <w:rPr>
          <w:rFonts w:asciiTheme="minorBidi" w:hAnsiTheme="minorBidi" w:cstheme="minorBidi"/>
        </w:rPr>
      </w:pPr>
      <w:r w:rsidRPr="00D33F8D">
        <w:rPr>
          <w:rFonts w:asciiTheme="minorBidi" w:hAnsiTheme="minorBidi" w:cstheme="minorBidi"/>
        </w:rPr>
        <w:t xml:space="preserve">Successful </w:t>
      </w:r>
      <w:r>
        <w:rPr>
          <w:rFonts w:asciiTheme="minorBidi" w:hAnsiTheme="minorBidi" w:cstheme="minorBidi"/>
        </w:rPr>
        <w:t>NRM</w:t>
      </w:r>
      <w:r w:rsidRPr="00D33F8D">
        <w:rPr>
          <w:rFonts w:asciiTheme="minorBidi" w:hAnsiTheme="minorBidi" w:cstheme="minorBidi"/>
        </w:rPr>
        <w:t xml:space="preserve"> faculty student recruitment </w:t>
      </w:r>
      <w:proofErr w:type="spellStart"/>
      <w:r w:rsidRPr="00D33F8D">
        <w:rPr>
          <w:rFonts w:asciiTheme="minorBidi" w:hAnsiTheme="minorBidi" w:cstheme="minorBidi"/>
        </w:rPr>
        <w:t>endeavours</w:t>
      </w:r>
      <w:proofErr w:type="spellEnd"/>
    </w:p>
    <w:p w14:paraId="7C258FF5" w14:textId="6FA9577C" w:rsidR="008F5CE8" w:rsidRPr="007B424C" w:rsidRDefault="00AA4DDD" w:rsidP="00FC6929">
      <w:pPr>
        <w:pStyle w:val="Heading2"/>
      </w:pPr>
      <w:r w:rsidRPr="007B424C">
        <w:t>O</w:t>
      </w:r>
      <w:r w:rsidR="001C343E" w:rsidRPr="007B424C">
        <w:t>pportunities</w:t>
      </w:r>
      <w:r w:rsidR="00C75426" w:rsidRPr="007B424C">
        <w:t xml:space="preserve"> </w:t>
      </w:r>
    </w:p>
    <w:p w14:paraId="179CBBF3" w14:textId="2AAF82D2" w:rsidR="001C343E" w:rsidRDefault="00056F2A" w:rsidP="00EE20E0">
      <w:pPr>
        <w:pStyle w:val="ListParagraph"/>
        <w:spacing w:after="240"/>
        <w:ind w:left="0"/>
        <w:rPr>
          <w:rFonts w:ascii="Arial" w:hAnsi="Arial" w:cs="Arial"/>
          <w:lang w:val="en-CA"/>
        </w:rPr>
      </w:pPr>
      <w:r w:rsidRPr="00C852CC">
        <w:rPr>
          <w:rFonts w:ascii="Arial" w:hAnsi="Arial" w:cs="Arial"/>
          <w:lang w:val="en-CA"/>
        </w:rPr>
        <w:t xml:space="preserve">The Review Team </w:t>
      </w:r>
      <w:r w:rsidR="001C343E" w:rsidRPr="00C852CC">
        <w:rPr>
          <w:rFonts w:ascii="Arial" w:hAnsi="Arial" w:cs="Arial"/>
          <w:lang w:val="en-CA"/>
        </w:rPr>
        <w:t xml:space="preserve">identified </w:t>
      </w:r>
      <w:r w:rsidR="00C852CC" w:rsidRPr="00C852CC">
        <w:rPr>
          <w:rFonts w:ascii="Arial" w:hAnsi="Arial" w:cs="Arial"/>
          <w:lang w:val="en-CA"/>
        </w:rPr>
        <w:t>s</w:t>
      </w:r>
      <w:r w:rsidR="00C54FA4">
        <w:rPr>
          <w:rFonts w:ascii="Arial" w:hAnsi="Arial" w:cs="Arial"/>
          <w:lang w:val="en-CA"/>
        </w:rPr>
        <w:t>everal</w:t>
      </w:r>
      <w:r w:rsidR="001C343E" w:rsidRPr="00C852CC">
        <w:rPr>
          <w:rFonts w:ascii="Arial" w:hAnsi="Arial" w:cs="Arial"/>
          <w:lang w:val="en-CA"/>
        </w:rPr>
        <w:t xml:space="preserve"> opportunities </w:t>
      </w:r>
      <w:r w:rsidR="00916127" w:rsidRPr="00C852CC">
        <w:rPr>
          <w:rFonts w:ascii="Arial" w:hAnsi="Arial" w:cs="Arial"/>
          <w:lang w:val="en-CA"/>
        </w:rPr>
        <w:t xml:space="preserve">for improvement </w:t>
      </w:r>
      <w:r w:rsidR="001C343E" w:rsidRPr="00C852CC">
        <w:rPr>
          <w:rFonts w:ascii="Arial" w:hAnsi="Arial" w:cs="Arial"/>
          <w:lang w:val="en-CA"/>
        </w:rPr>
        <w:t xml:space="preserve">as part of their summary.  </w:t>
      </w:r>
      <w:r w:rsidR="00406BD5" w:rsidRPr="00C852CC">
        <w:rPr>
          <w:rFonts w:ascii="Arial" w:hAnsi="Arial" w:cs="Arial"/>
          <w:lang w:val="en-CA"/>
        </w:rPr>
        <w:t>Opportunities</w:t>
      </w:r>
      <w:r w:rsidR="00916127" w:rsidRPr="00C852CC">
        <w:rPr>
          <w:rFonts w:ascii="Arial" w:hAnsi="Arial" w:cs="Arial"/>
          <w:lang w:val="en-CA"/>
        </w:rPr>
        <w:t>, unlike Recommendations,</w:t>
      </w:r>
      <w:r w:rsidR="00406BD5" w:rsidRPr="00C852CC">
        <w:rPr>
          <w:rFonts w:ascii="Arial" w:hAnsi="Arial" w:cs="Arial"/>
          <w:lang w:val="en-CA"/>
        </w:rPr>
        <w:t xml:space="preserve"> </w:t>
      </w:r>
      <w:r w:rsidR="000C3FBD" w:rsidRPr="00C852CC">
        <w:rPr>
          <w:rFonts w:ascii="Arial" w:hAnsi="Arial" w:cs="Arial"/>
          <w:lang w:val="en-CA"/>
        </w:rPr>
        <w:t>are not commented on as part of the FAR</w:t>
      </w:r>
      <w:r w:rsidR="00916127" w:rsidRPr="00C852CC">
        <w:rPr>
          <w:rFonts w:ascii="Arial" w:hAnsi="Arial" w:cs="Arial"/>
          <w:lang w:val="en-CA"/>
        </w:rPr>
        <w:t>.</w:t>
      </w:r>
    </w:p>
    <w:p w14:paraId="7A972149" w14:textId="2E8DDC86" w:rsidR="007C5C47" w:rsidRDefault="007C5C47" w:rsidP="007C5C47">
      <w:pPr>
        <w:autoSpaceDE w:val="0"/>
        <w:autoSpaceDN w:val="0"/>
        <w:adjustRightInd w:val="0"/>
        <w:rPr>
          <w:rFonts w:asciiTheme="minorBidi" w:eastAsiaTheme="minorHAnsi" w:hAnsiTheme="minorBidi" w:cstheme="minorBidi"/>
          <w:color w:val="292526"/>
        </w:rPr>
      </w:pPr>
      <w:r w:rsidRPr="007C5C47">
        <w:rPr>
          <w:rFonts w:asciiTheme="minorBidi" w:eastAsiaTheme="minorHAnsi" w:hAnsiTheme="minorBidi" w:cstheme="minorBidi"/>
          <w:color w:val="292526"/>
        </w:rPr>
        <w:t>The reviewers suggest:</w:t>
      </w:r>
    </w:p>
    <w:p w14:paraId="267C5FC8" w14:textId="77777777" w:rsidR="007C5C47" w:rsidRPr="00CF61AE" w:rsidRDefault="007C5C47" w:rsidP="007C5C47">
      <w:pPr>
        <w:autoSpaceDE w:val="0"/>
        <w:autoSpaceDN w:val="0"/>
        <w:adjustRightInd w:val="0"/>
        <w:rPr>
          <w:rFonts w:asciiTheme="minorBidi" w:eastAsiaTheme="minorHAnsi" w:hAnsiTheme="minorBidi" w:cstheme="minorBidi"/>
        </w:rPr>
      </w:pPr>
    </w:p>
    <w:p w14:paraId="2BDA2966" w14:textId="794590BF" w:rsidR="000E2DBC" w:rsidRDefault="00D9529C" w:rsidP="000E2DBC">
      <w:pPr>
        <w:numPr>
          <w:ilvl w:val="0"/>
          <w:numId w:val="21"/>
        </w:numPr>
        <w:spacing w:line="288" w:lineRule="auto"/>
        <w:rPr>
          <w:rFonts w:asciiTheme="minorBidi" w:hAnsiTheme="minorBidi" w:cstheme="minorBidi"/>
        </w:rPr>
      </w:pPr>
      <w:r>
        <w:rPr>
          <w:rFonts w:asciiTheme="minorBidi" w:hAnsiTheme="minorBidi" w:cstheme="minorBidi"/>
        </w:rPr>
        <w:t>T</w:t>
      </w:r>
      <w:r w:rsidRPr="00D9529C">
        <w:rPr>
          <w:rFonts w:asciiTheme="minorBidi" w:hAnsiTheme="minorBidi" w:cstheme="minorBidi"/>
        </w:rPr>
        <w:t>he HBEM does not seem to feature distinctive curriculum offerings or a clear ‘career pathway’ in Environmental Management. This might be addressed by developing or identifying unique courses for this program within the faculty, or using those within cognate disciplines.</w:t>
      </w:r>
    </w:p>
    <w:p w14:paraId="7CCEDAC1" w14:textId="77777777" w:rsidR="00D9529C" w:rsidRDefault="00D9529C" w:rsidP="00D9529C">
      <w:pPr>
        <w:spacing w:line="288" w:lineRule="auto"/>
        <w:ind w:left="720"/>
        <w:rPr>
          <w:rFonts w:asciiTheme="minorBidi" w:hAnsiTheme="minorBidi" w:cstheme="minorBidi"/>
        </w:rPr>
      </w:pPr>
    </w:p>
    <w:p w14:paraId="435F1836" w14:textId="26AB298F" w:rsidR="00D9529C" w:rsidRDefault="00D9529C" w:rsidP="000E2DBC">
      <w:pPr>
        <w:numPr>
          <w:ilvl w:val="0"/>
          <w:numId w:val="21"/>
        </w:numPr>
        <w:spacing w:line="288" w:lineRule="auto"/>
        <w:rPr>
          <w:rFonts w:asciiTheme="minorBidi" w:hAnsiTheme="minorBidi" w:cstheme="minorBidi"/>
        </w:rPr>
      </w:pPr>
      <w:r w:rsidRPr="00D9529C">
        <w:rPr>
          <w:rFonts w:asciiTheme="minorBidi" w:hAnsiTheme="minorBidi" w:cstheme="minorBidi"/>
        </w:rPr>
        <w:t xml:space="preserve">HBEM students expressed dissatisfaction with the fact that they are taking </w:t>
      </w:r>
      <w:proofErr w:type="gramStart"/>
      <w:r w:rsidRPr="00D9529C">
        <w:rPr>
          <w:rFonts w:asciiTheme="minorBidi" w:hAnsiTheme="minorBidi" w:cstheme="minorBidi"/>
        </w:rPr>
        <w:t>a large number of</w:t>
      </w:r>
      <w:proofErr w:type="gramEnd"/>
      <w:r w:rsidRPr="00D9529C">
        <w:rPr>
          <w:rFonts w:asciiTheme="minorBidi" w:hAnsiTheme="minorBidi" w:cstheme="minorBidi"/>
        </w:rPr>
        <w:t xml:space="preserve"> </w:t>
      </w:r>
      <w:proofErr w:type="gramStart"/>
      <w:r w:rsidRPr="00D9529C">
        <w:rPr>
          <w:rFonts w:asciiTheme="minorBidi" w:hAnsiTheme="minorBidi" w:cstheme="minorBidi"/>
        </w:rPr>
        <w:t>science</w:t>
      </w:r>
      <w:proofErr w:type="gramEnd"/>
      <w:r w:rsidRPr="00D9529C">
        <w:rPr>
          <w:rFonts w:asciiTheme="minorBidi" w:hAnsiTheme="minorBidi" w:cstheme="minorBidi"/>
        </w:rPr>
        <w:t xml:space="preserve"> rated courses (with associated labs</w:t>
      </w:r>
      <w:proofErr w:type="gramStart"/>
      <w:r w:rsidRPr="00D9529C">
        <w:rPr>
          <w:rFonts w:asciiTheme="minorBidi" w:hAnsiTheme="minorBidi" w:cstheme="minorBidi"/>
        </w:rPr>
        <w:t>), but</w:t>
      </w:r>
      <w:proofErr w:type="gramEnd"/>
      <w:r w:rsidRPr="00D9529C">
        <w:rPr>
          <w:rFonts w:asciiTheme="minorBidi" w:hAnsiTheme="minorBidi" w:cstheme="minorBidi"/>
        </w:rPr>
        <w:t xml:space="preserve"> are not getting a </w:t>
      </w:r>
      <w:proofErr w:type="gramStart"/>
      <w:r w:rsidRPr="00D9529C">
        <w:rPr>
          <w:rFonts w:asciiTheme="minorBidi" w:hAnsiTheme="minorBidi" w:cstheme="minorBidi"/>
        </w:rPr>
        <w:t>Science</w:t>
      </w:r>
      <w:proofErr w:type="gramEnd"/>
      <w:r w:rsidRPr="00D9529C">
        <w:rPr>
          <w:rFonts w:asciiTheme="minorBidi" w:hAnsiTheme="minorBidi" w:cstheme="minorBidi"/>
        </w:rPr>
        <w:t xml:space="preserve"> degree. This must be addressed by modifying some or </w:t>
      </w:r>
      <w:proofErr w:type="gramStart"/>
      <w:r w:rsidRPr="00D9529C">
        <w:rPr>
          <w:rFonts w:asciiTheme="minorBidi" w:hAnsiTheme="minorBidi" w:cstheme="minorBidi"/>
        </w:rPr>
        <w:t>all of</w:t>
      </w:r>
      <w:proofErr w:type="gramEnd"/>
      <w:r w:rsidRPr="00D9529C">
        <w:rPr>
          <w:rFonts w:asciiTheme="minorBidi" w:hAnsiTheme="minorBidi" w:cstheme="minorBidi"/>
        </w:rPr>
        <w:t xml:space="preserve"> the EM streams to offer a Science </w:t>
      </w:r>
      <w:proofErr w:type="gramStart"/>
      <w:r w:rsidRPr="00D9529C">
        <w:rPr>
          <w:rFonts w:asciiTheme="minorBidi" w:hAnsiTheme="minorBidi" w:cstheme="minorBidi"/>
        </w:rPr>
        <w:t>degree, or</w:t>
      </w:r>
      <w:proofErr w:type="gramEnd"/>
      <w:r w:rsidRPr="00D9529C">
        <w:rPr>
          <w:rFonts w:asciiTheme="minorBidi" w:hAnsiTheme="minorBidi" w:cstheme="minorBidi"/>
        </w:rPr>
        <w:t xml:space="preserve"> transforming at least one stream to allow students to select courses from a structured set in the sciences, humanities and </w:t>
      </w:r>
      <w:r w:rsidRPr="00D9529C">
        <w:rPr>
          <w:rFonts w:asciiTheme="minorBidi" w:hAnsiTheme="minorBidi" w:cstheme="minorBidi"/>
        </w:rPr>
        <w:lastRenderedPageBreak/>
        <w:t>social sciences that allow them to master curriculum needed for multi-value Environmental Management.</w:t>
      </w:r>
    </w:p>
    <w:p w14:paraId="584512F1" w14:textId="77777777" w:rsidR="00D9529C" w:rsidRDefault="00D9529C" w:rsidP="00D9529C">
      <w:pPr>
        <w:pStyle w:val="ListParagraph"/>
        <w:rPr>
          <w:rFonts w:asciiTheme="minorBidi" w:hAnsiTheme="minorBidi" w:cstheme="minorBidi"/>
        </w:rPr>
      </w:pPr>
    </w:p>
    <w:p w14:paraId="0F6607C7" w14:textId="7E00965A" w:rsidR="00D9529C" w:rsidRDefault="00D9529C" w:rsidP="000E2DBC">
      <w:pPr>
        <w:numPr>
          <w:ilvl w:val="0"/>
          <w:numId w:val="21"/>
        </w:numPr>
        <w:spacing w:line="288" w:lineRule="auto"/>
        <w:rPr>
          <w:rFonts w:asciiTheme="minorBidi" w:hAnsiTheme="minorBidi" w:cstheme="minorBidi"/>
        </w:rPr>
      </w:pPr>
      <w:r w:rsidRPr="00D9529C">
        <w:rPr>
          <w:rFonts w:asciiTheme="minorBidi" w:hAnsiTheme="minorBidi" w:cstheme="minorBidi"/>
        </w:rPr>
        <w:t xml:space="preserve">The reviewers detected a perspective from students and some faculty that the programs reflect something of a two-tier orientation within the faculty that </w:t>
      </w:r>
      <w:proofErr w:type="spellStart"/>
      <w:r w:rsidRPr="00D9529C">
        <w:rPr>
          <w:rFonts w:asciiTheme="minorBidi" w:hAnsiTheme="minorBidi" w:cstheme="minorBidi"/>
        </w:rPr>
        <w:t>favoured</w:t>
      </w:r>
      <w:proofErr w:type="spellEnd"/>
      <w:r w:rsidRPr="00D9529C">
        <w:rPr>
          <w:rFonts w:asciiTheme="minorBidi" w:hAnsiTheme="minorBidi" w:cstheme="minorBidi"/>
        </w:rPr>
        <w:t xml:space="preserve"> traditional forestry priorities and career options (i.</w:t>
      </w:r>
      <w:proofErr w:type="gramStart"/>
      <w:r w:rsidRPr="00D9529C">
        <w:rPr>
          <w:rFonts w:asciiTheme="minorBidi" w:hAnsiTheme="minorBidi" w:cstheme="minorBidi"/>
        </w:rPr>
        <w:t>e. ‘</w:t>
      </w:r>
      <w:proofErr w:type="gramEnd"/>
      <w:r w:rsidRPr="00D9529C">
        <w:rPr>
          <w:rFonts w:asciiTheme="minorBidi" w:hAnsiTheme="minorBidi" w:cstheme="minorBidi"/>
        </w:rPr>
        <w:t>the professional program’) at the expense of a more generic degree EM program.</w:t>
      </w:r>
      <w:r>
        <w:rPr>
          <w:rFonts w:asciiTheme="minorBidi" w:hAnsiTheme="minorBidi" w:cstheme="minorBidi"/>
        </w:rPr>
        <w:t xml:space="preserve">  </w:t>
      </w:r>
      <w:r w:rsidR="003D4185" w:rsidRPr="003D4185">
        <w:rPr>
          <w:rFonts w:asciiTheme="minorBidi" w:hAnsiTheme="minorBidi" w:cstheme="minorBidi"/>
        </w:rPr>
        <w:t xml:space="preserve">This might be better served by students in both programs being more fully and explicitly exposed to diverse interdisciplinary perspectives. With limited prospects for growth of the faculty complement, a more viable </w:t>
      </w:r>
      <w:proofErr w:type="gramStart"/>
      <w:r w:rsidR="003D4185" w:rsidRPr="003D4185">
        <w:rPr>
          <w:rFonts w:asciiTheme="minorBidi" w:hAnsiTheme="minorBidi" w:cstheme="minorBidi"/>
        </w:rPr>
        <w:t>short and medium term</w:t>
      </w:r>
      <w:proofErr w:type="gramEnd"/>
      <w:r w:rsidR="003D4185" w:rsidRPr="003D4185">
        <w:rPr>
          <w:rFonts w:asciiTheme="minorBidi" w:hAnsiTheme="minorBidi" w:cstheme="minorBidi"/>
        </w:rPr>
        <w:t xml:space="preserve"> solution might involve engagement with other cognate units to identify suitable courses to be suggested within a structured set of elective offerings.</w:t>
      </w:r>
    </w:p>
    <w:p w14:paraId="2AD520E6" w14:textId="77777777" w:rsidR="00C852CC" w:rsidRDefault="00C852CC" w:rsidP="00C852CC">
      <w:pPr>
        <w:pStyle w:val="ListParagraph"/>
        <w:rPr>
          <w:rFonts w:asciiTheme="minorBidi" w:hAnsiTheme="minorBidi" w:cstheme="minorBidi"/>
        </w:rPr>
      </w:pPr>
    </w:p>
    <w:p w14:paraId="2CAE03D1" w14:textId="2F0B8EC4" w:rsidR="00C852CC" w:rsidRDefault="00C852CC" w:rsidP="000E2DBC">
      <w:pPr>
        <w:numPr>
          <w:ilvl w:val="0"/>
          <w:numId w:val="21"/>
        </w:numPr>
        <w:spacing w:line="288" w:lineRule="auto"/>
        <w:rPr>
          <w:rFonts w:asciiTheme="minorBidi" w:hAnsiTheme="minorBidi" w:cstheme="minorBidi"/>
        </w:rPr>
      </w:pPr>
      <w:r w:rsidRPr="00C852CC">
        <w:rPr>
          <w:rFonts w:asciiTheme="minorBidi" w:hAnsiTheme="minorBidi" w:cstheme="minorBidi"/>
        </w:rPr>
        <w:t>Given the number of courses in both programs that are taught by cognate disciplines, students commented that they might well have sufficient credits to claim minors. While identified as an attractive outcome, the students implied that there were administrative impediments to the declaration of minors. If there are currently no such impediments, we urge the faculty to coordinate the declaration of minors with interested students. If there are barriers, then strategies to overcome them should be explored while being mindful of the challenges of double-counting of courses.</w:t>
      </w:r>
    </w:p>
    <w:p w14:paraId="27BDEAEE" w14:textId="77777777" w:rsidR="00C852CC" w:rsidRDefault="00C852CC" w:rsidP="00C852CC">
      <w:pPr>
        <w:pStyle w:val="ListParagraph"/>
        <w:rPr>
          <w:rFonts w:asciiTheme="minorBidi" w:hAnsiTheme="minorBidi" w:cstheme="minorBidi"/>
        </w:rPr>
      </w:pPr>
    </w:p>
    <w:p w14:paraId="6970CEE4" w14:textId="7B09599E" w:rsidR="00C852CC" w:rsidRDefault="00C852CC" w:rsidP="000E2DBC">
      <w:pPr>
        <w:numPr>
          <w:ilvl w:val="0"/>
          <w:numId w:val="21"/>
        </w:numPr>
        <w:spacing w:line="288" w:lineRule="auto"/>
        <w:rPr>
          <w:rFonts w:asciiTheme="minorBidi" w:hAnsiTheme="minorBidi" w:cstheme="minorBidi"/>
        </w:rPr>
      </w:pPr>
      <w:r w:rsidRPr="00C852CC">
        <w:rPr>
          <w:rFonts w:asciiTheme="minorBidi" w:hAnsiTheme="minorBidi" w:cstheme="minorBidi"/>
        </w:rPr>
        <w:t xml:space="preserve">We noted serious problems related to supervision of the mandatory undergraduate </w:t>
      </w:r>
      <w:proofErr w:type="spellStart"/>
      <w:proofErr w:type="gramStart"/>
      <w:r w:rsidRPr="00C852CC">
        <w:rPr>
          <w:rFonts w:asciiTheme="minorBidi" w:hAnsiTheme="minorBidi" w:cstheme="minorBidi"/>
        </w:rPr>
        <w:t>honours</w:t>
      </w:r>
      <w:proofErr w:type="spellEnd"/>
      <w:proofErr w:type="gramEnd"/>
      <w:r w:rsidRPr="00C852CC">
        <w:rPr>
          <w:rFonts w:asciiTheme="minorBidi" w:hAnsiTheme="minorBidi" w:cstheme="minorBidi"/>
        </w:rPr>
        <w:t xml:space="preserve"> thesis</w:t>
      </w:r>
      <w:r>
        <w:rPr>
          <w:rFonts w:asciiTheme="minorBidi" w:hAnsiTheme="minorBidi" w:cstheme="minorBidi"/>
        </w:rPr>
        <w:t xml:space="preserve">.  </w:t>
      </w:r>
      <w:r w:rsidRPr="00C852CC">
        <w:rPr>
          <w:rFonts w:asciiTheme="minorBidi" w:hAnsiTheme="minorBidi" w:cstheme="minorBidi"/>
        </w:rPr>
        <w:t xml:space="preserve">Undergraduate students expressed frustration and sometimes anger over insufficient support and academic guidance from their supervisor of record, and we suspect that the quality of thesis output is highly variable. </w:t>
      </w:r>
      <w:r>
        <w:rPr>
          <w:rFonts w:asciiTheme="minorBidi" w:hAnsiTheme="minorBidi" w:cstheme="minorBidi"/>
        </w:rPr>
        <w:t xml:space="preserve"> </w:t>
      </w:r>
      <w:r w:rsidRPr="00C852CC">
        <w:rPr>
          <w:rFonts w:asciiTheme="minorBidi" w:hAnsiTheme="minorBidi" w:cstheme="minorBidi"/>
        </w:rPr>
        <w:t>We propose that alternative 4th year credits might be more useful for some students.</w:t>
      </w:r>
    </w:p>
    <w:p w14:paraId="2B4789F7" w14:textId="77777777" w:rsidR="00C852CC" w:rsidRDefault="00C852CC" w:rsidP="00C852CC">
      <w:pPr>
        <w:pStyle w:val="ListParagraph"/>
        <w:rPr>
          <w:rFonts w:asciiTheme="minorBidi" w:hAnsiTheme="minorBidi" w:cstheme="minorBidi"/>
        </w:rPr>
      </w:pPr>
    </w:p>
    <w:p w14:paraId="289FF6EA" w14:textId="72C31959" w:rsidR="008D1BEF" w:rsidRPr="00C852CC" w:rsidRDefault="00C852CC" w:rsidP="00FC6929">
      <w:pPr>
        <w:numPr>
          <w:ilvl w:val="0"/>
          <w:numId w:val="21"/>
        </w:numPr>
        <w:spacing w:line="288" w:lineRule="auto"/>
        <w:rPr>
          <w:rFonts w:asciiTheme="minorBidi" w:hAnsiTheme="minorBidi" w:cstheme="minorBidi"/>
        </w:rPr>
      </w:pPr>
      <w:r>
        <w:rPr>
          <w:rFonts w:asciiTheme="minorBidi" w:hAnsiTheme="minorBidi" w:cstheme="minorBidi"/>
        </w:rPr>
        <w:t>T</w:t>
      </w:r>
      <w:r w:rsidRPr="00C852CC">
        <w:rPr>
          <w:rFonts w:asciiTheme="minorBidi" w:hAnsiTheme="minorBidi" w:cstheme="minorBidi"/>
        </w:rPr>
        <w:t xml:space="preserve">here is </w:t>
      </w:r>
      <w:proofErr w:type="gramStart"/>
      <w:r w:rsidRPr="00C852CC">
        <w:rPr>
          <w:rFonts w:asciiTheme="minorBidi" w:hAnsiTheme="minorBidi" w:cstheme="minorBidi"/>
        </w:rPr>
        <w:t>a heavy</w:t>
      </w:r>
      <w:proofErr w:type="gramEnd"/>
      <w:r w:rsidRPr="00C852CC">
        <w:rPr>
          <w:rFonts w:asciiTheme="minorBidi" w:hAnsiTheme="minorBidi" w:cstheme="minorBidi"/>
        </w:rPr>
        <w:t xml:space="preserve"> reliance upon sessional and adjunct staff for undergraduate teaching.</w:t>
      </w:r>
      <w:r>
        <w:rPr>
          <w:rFonts w:asciiTheme="minorBidi" w:hAnsiTheme="minorBidi" w:cstheme="minorBidi"/>
        </w:rPr>
        <w:t xml:space="preserve">  </w:t>
      </w:r>
      <w:r w:rsidRPr="00C852CC">
        <w:rPr>
          <w:rFonts w:asciiTheme="minorBidi" w:hAnsiTheme="minorBidi" w:cstheme="minorBidi"/>
        </w:rPr>
        <w:t>Since new faculty hires are unlikely in the current fiscal climate, serious attention should be paid to identify courses (notably in the social sciences and humanities) that might usefully contribute to the professional development of students in both programs.</w:t>
      </w:r>
    </w:p>
    <w:p w14:paraId="5F69DF96" w14:textId="5D733AB4" w:rsidR="008B4FAF" w:rsidRPr="007C5C47" w:rsidRDefault="008B4FAF" w:rsidP="00FC6929">
      <w:pPr>
        <w:pStyle w:val="Heading2"/>
      </w:pPr>
      <w:r w:rsidRPr="007C5C47">
        <w:t xml:space="preserve">Recommendations </w:t>
      </w:r>
    </w:p>
    <w:p w14:paraId="6861F7CC" w14:textId="5CFD3501" w:rsidR="00D114E6" w:rsidRDefault="00D114E6" w:rsidP="006635CC">
      <w:pPr>
        <w:spacing w:after="120" w:line="276" w:lineRule="auto"/>
        <w:rPr>
          <w:rFonts w:ascii="Arial" w:hAnsi="Arial" w:cs="Arial"/>
          <w:bCs/>
          <w:lang w:val="en-CA"/>
        </w:rPr>
      </w:pPr>
      <w:r w:rsidRPr="00794EE7">
        <w:rPr>
          <w:rFonts w:ascii="Arial" w:hAnsi="Arial" w:cs="Arial"/>
          <w:bCs/>
          <w:lang w:val="en-CA"/>
        </w:rPr>
        <w:t>As per the IQAP,</w:t>
      </w:r>
      <w:r w:rsidR="00C54FA4">
        <w:rPr>
          <w:rFonts w:ascii="Arial" w:hAnsi="Arial" w:cs="Arial"/>
          <w:bCs/>
          <w:lang w:val="en-CA"/>
        </w:rPr>
        <w:t xml:space="preserve"> as NRM is a non-departmentalized Faculty,</w:t>
      </w:r>
      <w:r w:rsidRPr="00794EE7">
        <w:rPr>
          <w:rFonts w:ascii="Arial" w:hAnsi="Arial" w:cs="Arial"/>
          <w:bCs/>
          <w:lang w:val="en-CA"/>
        </w:rPr>
        <w:t xml:space="preserve"> responses</w:t>
      </w:r>
      <w:r w:rsidR="00C54FA4">
        <w:rPr>
          <w:rFonts w:ascii="Arial" w:hAnsi="Arial" w:cs="Arial"/>
          <w:bCs/>
          <w:lang w:val="en-CA"/>
        </w:rPr>
        <w:t xml:space="preserve"> are provided</w:t>
      </w:r>
      <w:r w:rsidRPr="00794EE7">
        <w:rPr>
          <w:rFonts w:ascii="Arial" w:hAnsi="Arial" w:cs="Arial"/>
          <w:bCs/>
          <w:lang w:val="en-CA"/>
        </w:rPr>
        <w:t xml:space="preserve"> from the Dean</w:t>
      </w:r>
      <w:r w:rsidR="00A92BD3" w:rsidRPr="00794EE7">
        <w:rPr>
          <w:rFonts w:ascii="Arial" w:hAnsi="Arial" w:cs="Arial"/>
          <w:bCs/>
          <w:lang w:val="en-CA"/>
        </w:rPr>
        <w:t xml:space="preserve"> of the Faculty of </w:t>
      </w:r>
      <w:r w:rsidR="00794EE7" w:rsidRPr="00794EE7">
        <w:rPr>
          <w:rFonts w:ascii="Arial" w:hAnsi="Arial" w:cs="Arial"/>
          <w:bCs/>
          <w:lang w:val="en-CA"/>
        </w:rPr>
        <w:t xml:space="preserve">Natural Recourses Management </w:t>
      </w:r>
      <w:r w:rsidR="00642922" w:rsidRPr="00794EE7">
        <w:rPr>
          <w:rFonts w:ascii="Arial" w:hAnsi="Arial" w:cs="Arial"/>
          <w:bCs/>
          <w:lang w:val="en-CA"/>
        </w:rPr>
        <w:t xml:space="preserve">to each of the </w:t>
      </w:r>
      <w:r w:rsidR="007B424C" w:rsidRPr="00794EE7">
        <w:rPr>
          <w:rFonts w:ascii="Arial" w:hAnsi="Arial" w:cs="Arial"/>
          <w:bCs/>
          <w:lang w:val="en-CA"/>
        </w:rPr>
        <w:t xml:space="preserve">Review </w:t>
      </w:r>
      <w:r w:rsidR="007B424C" w:rsidRPr="00794EE7">
        <w:rPr>
          <w:rFonts w:ascii="Arial" w:hAnsi="Arial" w:cs="Arial"/>
          <w:bCs/>
          <w:lang w:val="en-CA"/>
        </w:rPr>
        <w:lastRenderedPageBreak/>
        <w:t xml:space="preserve">Team </w:t>
      </w:r>
      <w:r w:rsidR="00642922" w:rsidRPr="00794EE7">
        <w:rPr>
          <w:rFonts w:ascii="Arial" w:hAnsi="Arial" w:cs="Arial"/>
          <w:bCs/>
          <w:lang w:val="en-CA"/>
        </w:rPr>
        <w:t xml:space="preserve">Recommendations </w:t>
      </w:r>
      <w:r w:rsidR="00C54FA4">
        <w:rPr>
          <w:rFonts w:ascii="Arial" w:hAnsi="Arial" w:cs="Arial"/>
          <w:bCs/>
          <w:lang w:val="en-CA"/>
        </w:rPr>
        <w:t xml:space="preserve">and </w:t>
      </w:r>
      <w:r w:rsidRPr="00794EE7">
        <w:rPr>
          <w:rFonts w:ascii="Arial" w:hAnsi="Arial" w:cs="Arial"/>
          <w:bCs/>
          <w:lang w:val="en-CA"/>
        </w:rPr>
        <w:t>are included below.</w:t>
      </w:r>
      <w:r w:rsidR="00A92BD3">
        <w:rPr>
          <w:rFonts w:ascii="Arial" w:hAnsi="Arial" w:cs="Arial"/>
          <w:bCs/>
          <w:lang w:val="en-CA"/>
        </w:rPr>
        <w:t xml:space="preserve">  Where appropriate, responses from the </w:t>
      </w:r>
      <w:r w:rsidR="00916127">
        <w:rPr>
          <w:rFonts w:ascii="Arial" w:hAnsi="Arial" w:cs="Arial"/>
          <w:bCs/>
          <w:lang w:val="en-CA"/>
        </w:rPr>
        <w:t xml:space="preserve">Office of the Provost </w:t>
      </w:r>
      <w:r w:rsidR="00A92BD3">
        <w:rPr>
          <w:rFonts w:ascii="Arial" w:hAnsi="Arial" w:cs="Arial"/>
          <w:bCs/>
          <w:lang w:val="en-CA"/>
        </w:rPr>
        <w:t xml:space="preserve">are also included. </w:t>
      </w:r>
    </w:p>
    <w:p w14:paraId="30577325"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1: </w:t>
      </w:r>
      <w:proofErr w:type="gramStart"/>
      <w:r w:rsidRPr="00CA4165">
        <w:rPr>
          <w:rFonts w:asciiTheme="minorBidi" w:hAnsiTheme="minorBidi" w:cstheme="minorBidi"/>
          <w:b/>
          <w:iCs/>
        </w:rPr>
        <w:t>Conduct an assessment of</w:t>
      </w:r>
      <w:proofErr w:type="gramEnd"/>
      <w:r w:rsidRPr="00CA4165">
        <w:rPr>
          <w:rFonts w:asciiTheme="minorBidi" w:hAnsiTheme="minorBidi" w:cstheme="minorBidi"/>
          <w:b/>
          <w:iCs/>
        </w:rPr>
        <w:t xml:space="preserve"> the HBEM program against national and/or regional comparators</w:t>
      </w:r>
    </w:p>
    <w:p w14:paraId="25E91BCC" w14:textId="77777777" w:rsidR="00A766C1" w:rsidRPr="0091652B" w:rsidRDefault="00A766C1" w:rsidP="00A766C1">
      <w:pPr>
        <w:rPr>
          <w:rFonts w:asciiTheme="minorBidi" w:hAnsiTheme="minorBidi" w:cstheme="minorBidi"/>
        </w:rPr>
      </w:pPr>
    </w:p>
    <w:p w14:paraId="7ADC3447"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CCE7975" w14:textId="77777777" w:rsidR="00A766C1" w:rsidRPr="00CA4165" w:rsidRDefault="00A766C1" w:rsidP="00A766C1">
      <w:pPr>
        <w:rPr>
          <w:rFonts w:ascii="Arial" w:hAnsi="Arial" w:cs="Arial"/>
          <w:color w:val="000000"/>
        </w:rPr>
      </w:pPr>
      <w:r w:rsidRPr="00CA4165">
        <w:rPr>
          <w:rFonts w:ascii="Arial" w:hAnsi="Arial" w:cs="Arial"/>
          <w:color w:val="000000"/>
        </w:rPr>
        <w:t xml:space="preserve">This has been discussed for some time. Prior to the launch of the HBEM degree we briefly had an environmental studies degree in place </w:t>
      </w:r>
      <w:proofErr w:type="gramStart"/>
      <w:r w:rsidRPr="00CA4165">
        <w:rPr>
          <w:rFonts w:ascii="Arial" w:hAnsi="Arial" w:cs="Arial"/>
          <w:color w:val="000000"/>
        </w:rPr>
        <w:t>similar to</w:t>
      </w:r>
      <w:proofErr w:type="gramEnd"/>
      <w:r w:rsidRPr="00CA4165">
        <w:rPr>
          <w:rFonts w:ascii="Arial" w:hAnsi="Arial" w:cs="Arial"/>
          <w:color w:val="000000"/>
        </w:rPr>
        <w:t xml:space="preserve"> other degrees across Ontario – it had lots of free electives and students generally enjoyed the program. The problem arose when students attempted to find traction with the degree in the workplace – both for summer jobs and post-graduate employment. The degree was too vague and undefined with insufficient skills development courses – a common problem with many Canadian environmental studies programs. This failure resulted in </w:t>
      </w:r>
      <w:proofErr w:type="gramStart"/>
      <w:r w:rsidRPr="00CA4165">
        <w:rPr>
          <w:rFonts w:ascii="Arial" w:hAnsi="Arial" w:cs="Arial"/>
          <w:color w:val="000000"/>
        </w:rPr>
        <w:t>a serious</w:t>
      </w:r>
      <w:proofErr w:type="gramEnd"/>
      <w:r w:rsidRPr="00CA4165">
        <w:rPr>
          <w:rFonts w:ascii="Arial" w:hAnsi="Arial" w:cs="Arial"/>
          <w:color w:val="000000"/>
        </w:rPr>
        <w:t xml:space="preserve"> re-design of our approach.</w:t>
      </w:r>
    </w:p>
    <w:p w14:paraId="48166C79" w14:textId="77777777" w:rsidR="00A766C1" w:rsidRPr="00CA4165" w:rsidRDefault="00A766C1" w:rsidP="00A766C1">
      <w:pPr>
        <w:rPr>
          <w:rFonts w:ascii="Arial" w:hAnsi="Arial" w:cs="Arial"/>
          <w:color w:val="000000"/>
        </w:rPr>
      </w:pPr>
    </w:p>
    <w:p w14:paraId="1F4C383F" w14:textId="77777777" w:rsidR="00A766C1" w:rsidRPr="00CA4165" w:rsidRDefault="00A766C1" w:rsidP="00A766C1">
      <w:pPr>
        <w:rPr>
          <w:rFonts w:ascii="Arial" w:hAnsi="Arial" w:cs="Arial"/>
          <w:color w:val="000000"/>
        </w:rPr>
      </w:pPr>
      <w:r w:rsidRPr="00CA4165">
        <w:rPr>
          <w:rFonts w:ascii="Arial" w:hAnsi="Arial" w:cs="Arial"/>
          <w:color w:val="000000"/>
        </w:rPr>
        <w:t xml:space="preserve">The HBEM program was designed to have a more professional portfolio building approach – hence a common curriculum with the </w:t>
      </w:r>
      <w:proofErr w:type="spellStart"/>
      <w:r w:rsidRPr="00CA4165">
        <w:rPr>
          <w:rFonts w:ascii="Arial" w:hAnsi="Arial" w:cs="Arial"/>
          <w:color w:val="000000"/>
        </w:rPr>
        <w:t>HBScF</w:t>
      </w:r>
      <w:proofErr w:type="spellEnd"/>
      <w:r w:rsidRPr="00CA4165">
        <w:rPr>
          <w:rFonts w:ascii="Arial" w:hAnsi="Arial" w:cs="Arial"/>
          <w:color w:val="000000"/>
        </w:rPr>
        <w:t xml:space="preserve"> degree for the first two years. We are now pursuing two directions: a) seek accreditation through CFAB and do a name change to include “Science” and b) collapse the 3 streams into 2 and better define the two streams. This will also include a new scan of other programs across Ontario and Canada to ensure we stay competitive as well as unique.</w:t>
      </w:r>
    </w:p>
    <w:p w14:paraId="4A169E01" w14:textId="77777777" w:rsidR="00A766C1" w:rsidRDefault="00A766C1" w:rsidP="00A766C1">
      <w:pPr>
        <w:spacing w:line="276" w:lineRule="auto"/>
        <w:rPr>
          <w:rFonts w:ascii="Arial" w:hAnsi="Arial" w:cs="Arial"/>
          <w:iCs/>
        </w:rPr>
      </w:pPr>
    </w:p>
    <w:p w14:paraId="60B87363"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2</w:t>
      </w:r>
      <w:r w:rsidRPr="0091652B">
        <w:rPr>
          <w:rFonts w:asciiTheme="minorBidi" w:hAnsiTheme="minorBidi" w:cstheme="minorBidi"/>
          <w:b/>
        </w:rPr>
        <w:t xml:space="preserve">: </w:t>
      </w:r>
      <w:r w:rsidRPr="00CA4165">
        <w:rPr>
          <w:rFonts w:asciiTheme="minorBidi" w:hAnsiTheme="minorBidi" w:cstheme="minorBidi"/>
          <w:b/>
          <w:iCs/>
        </w:rPr>
        <w:t>Develop an introductory environmental management course</w:t>
      </w:r>
    </w:p>
    <w:p w14:paraId="1F2F93CE" w14:textId="77777777" w:rsidR="00A766C1" w:rsidRPr="0091652B" w:rsidRDefault="00A766C1" w:rsidP="00A766C1">
      <w:pPr>
        <w:rPr>
          <w:rFonts w:asciiTheme="minorBidi" w:hAnsiTheme="minorBidi" w:cstheme="minorBidi"/>
        </w:rPr>
      </w:pPr>
    </w:p>
    <w:p w14:paraId="7F45FC75"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AF2FE4E" w14:textId="77777777" w:rsidR="00A766C1" w:rsidRPr="00CA4165" w:rsidRDefault="00A766C1" w:rsidP="00A766C1">
      <w:pPr>
        <w:rPr>
          <w:rFonts w:ascii="Arial" w:hAnsi="Arial" w:cs="Arial"/>
          <w:color w:val="000000"/>
        </w:rPr>
      </w:pPr>
      <w:r w:rsidRPr="00CA4165">
        <w:rPr>
          <w:rFonts w:ascii="Arial" w:hAnsi="Arial" w:cs="Arial"/>
          <w:color w:val="000000"/>
        </w:rPr>
        <w:t xml:space="preserve">We have been following the general Lakehead University directive of using existing courses across campus in areas linked to general science and arts. We have been using the Department of Geography’s </w:t>
      </w:r>
      <w:proofErr w:type="gramStart"/>
      <w:r w:rsidRPr="00CA4165">
        <w:rPr>
          <w:rFonts w:ascii="Arial" w:hAnsi="Arial" w:cs="Arial"/>
          <w:color w:val="000000"/>
        </w:rPr>
        <w:t>The Environment</w:t>
      </w:r>
      <w:proofErr w:type="gramEnd"/>
      <w:r w:rsidRPr="00CA4165">
        <w:rPr>
          <w:rFonts w:ascii="Arial" w:hAnsi="Arial" w:cs="Arial"/>
          <w:color w:val="000000"/>
        </w:rPr>
        <w:t xml:space="preserve"> 1170 as the </w:t>
      </w:r>
      <w:proofErr w:type="gramStart"/>
      <w:r w:rsidRPr="00CA4165">
        <w:rPr>
          <w:rFonts w:ascii="Arial" w:hAnsi="Arial" w:cs="Arial"/>
          <w:color w:val="000000"/>
        </w:rPr>
        <w:t>first year</w:t>
      </w:r>
      <w:proofErr w:type="gramEnd"/>
      <w:r w:rsidRPr="00CA4165">
        <w:rPr>
          <w:rFonts w:ascii="Arial" w:hAnsi="Arial" w:cs="Arial"/>
          <w:color w:val="000000"/>
        </w:rPr>
        <w:t xml:space="preserve"> environmental course. After the inaugural years we concluded that the lab portions were of questionable </w:t>
      </w:r>
      <w:proofErr w:type="gramStart"/>
      <w:r w:rsidRPr="00CA4165">
        <w:rPr>
          <w:rFonts w:ascii="Arial" w:hAnsi="Arial" w:cs="Arial"/>
          <w:color w:val="000000"/>
        </w:rPr>
        <w:t>quality</w:t>
      </w:r>
      <w:proofErr w:type="gramEnd"/>
      <w:r w:rsidRPr="00CA4165">
        <w:rPr>
          <w:rFonts w:ascii="Arial" w:hAnsi="Arial" w:cs="Arial"/>
          <w:color w:val="000000"/>
        </w:rPr>
        <w:t xml:space="preserve"> and we started offering our own lab sections. Until we have a few other “deficiencies” looked after we plan to continue with this approach.</w:t>
      </w:r>
    </w:p>
    <w:p w14:paraId="1712BC19" w14:textId="77777777" w:rsidR="00A766C1" w:rsidRPr="00CA4165" w:rsidRDefault="00A766C1" w:rsidP="00A766C1">
      <w:pPr>
        <w:rPr>
          <w:rFonts w:ascii="Arial" w:hAnsi="Arial" w:cs="Arial"/>
          <w:color w:val="000000"/>
        </w:rPr>
      </w:pPr>
    </w:p>
    <w:p w14:paraId="44C6C2AE" w14:textId="77777777" w:rsidR="00A766C1" w:rsidRPr="00CA4165" w:rsidRDefault="00A766C1" w:rsidP="00A766C1">
      <w:pPr>
        <w:rPr>
          <w:rFonts w:ascii="Arial" w:hAnsi="Arial" w:cs="Arial"/>
          <w:color w:val="000000"/>
        </w:rPr>
      </w:pPr>
      <w:r w:rsidRPr="00CA4165">
        <w:rPr>
          <w:rFonts w:ascii="Arial" w:hAnsi="Arial" w:cs="Arial"/>
          <w:color w:val="000000"/>
        </w:rPr>
        <w:t xml:space="preserve">Let it be clear that until we </w:t>
      </w:r>
      <w:proofErr w:type="gramStart"/>
      <w:r w:rsidRPr="00CA4165">
        <w:rPr>
          <w:rFonts w:ascii="Arial" w:hAnsi="Arial" w:cs="Arial"/>
          <w:color w:val="000000"/>
        </w:rPr>
        <w:t>have the HBEM degree</w:t>
      </w:r>
      <w:proofErr w:type="gramEnd"/>
      <w:r w:rsidRPr="00CA4165">
        <w:rPr>
          <w:rFonts w:ascii="Arial" w:hAnsi="Arial" w:cs="Arial"/>
          <w:color w:val="000000"/>
        </w:rPr>
        <w:t xml:space="preserve"> satisfactorily modified our aim is not </w:t>
      </w:r>
    </w:p>
    <w:p w14:paraId="18275E83" w14:textId="77777777" w:rsidR="00A766C1" w:rsidRPr="00CA4165" w:rsidRDefault="00A766C1" w:rsidP="00A766C1">
      <w:pPr>
        <w:rPr>
          <w:rFonts w:ascii="Arial" w:hAnsi="Arial" w:cs="Arial"/>
          <w:color w:val="000000"/>
        </w:rPr>
      </w:pPr>
      <w:r w:rsidRPr="00CA4165">
        <w:rPr>
          <w:rFonts w:ascii="Arial" w:hAnsi="Arial" w:cs="Arial"/>
          <w:color w:val="000000"/>
        </w:rPr>
        <w:t xml:space="preserve">focused to add courses to attract non-NRM students – but as in the past all our </w:t>
      </w:r>
    </w:p>
    <w:p w14:paraId="39617E23" w14:textId="77777777" w:rsidR="00A766C1" w:rsidRPr="00CA4165" w:rsidRDefault="00A766C1" w:rsidP="00A766C1">
      <w:pPr>
        <w:rPr>
          <w:rFonts w:ascii="Arial" w:hAnsi="Arial" w:cs="Arial"/>
          <w:color w:val="000000"/>
        </w:rPr>
      </w:pPr>
      <w:r w:rsidRPr="00CA4165">
        <w:rPr>
          <w:rFonts w:ascii="Arial" w:hAnsi="Arial" w:cs="Arial"/>
          <w:color w:val="000000"/>
        </w:rPr>
        <w:t>courses are open to non-NRM students.</w:t>
      </w:r>
    </w:p>
    <w:p w14:paraId="6C30E78B" w14:textId="77777777" w:rsidR="00A766C1" w:rsidRDefault="00A766C1" w:rsidP="00A766C1">
      <w:pPr>
        <w:spacing w:line="276" w:lineRule="auto"/>
        <w:rPr>
          <w:rFonts w:ascii="Arial" w:hAnsi="Arial" w:cs="Arial"/>
          <w:iCs/>
          <w:lang w:val="en-CA"/>
        </w:rPr>
      </w:pPr>
    </w:p>
    <w:p w14:paraId="2B2FAFBE"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3</w:t>
      </w:r>
      <w:r w:rsidRPr="0091652B">
        <w:rPr>
          <w:rFonts w:asciiTheme="minorBidi" w:hAnsiTheme="minorBidi" w:cstheme="minorBidi"/>
          <w:b/>
        </w:rPr>
        <w:t xml:space="preserve">: </w:t>
      </w:r>
      <w:r w:rsidRPr="00CA4165">
        <w:rPr>
          <w:rFonts w:asciiTheme="minorBidi" w:hAnsiTheme="minorBidi" w:cstheme="minorBidi"/>
          <w:b/>
        </w:rPr>
        <w:t>Recruit a faculty member with specific expertise in environmental Management</w:t>
      </w:r>
    </w:p>
    <w:p w14:paraId="5F75C365" w14:textId="77777777" w:rsidR="00A766C1" w:rsidRPr="0091652B" w:rsidRDefault="00A766C1" w:rsidP="00A766C1">
      <w:pPr>
        <w:rPr>
          <w:rFonts w:asciiTheme="minorBidi" w:hAnsiTheme="minorBidi" w:cstheme="minorBidi"/>
        </w:rPr>
      </w:pPr>
    </w:p>
    <w:p w14:paraId="43D5DC72"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7E76EAAF" w14:textId="77777777" w:rsidR="00A766C1" w:rsidRDefault="00A766C1" w:rsidP="00A766C1">
      <w:pPr>
        <w:rPr>
          <w:rFonts w:ascii="Arial" w:hAnsi="Arial" w:cs="Arial"/>
          <w:color w:val="000000"/>
          <w:lang w:val="en-CA"/>
        </w:rPr>
      </w:pPr>
      <w:r w:rsidRPr="00CA4165">
        <w:rPr>
          <w:rFonts w:ascii="Arial" w:hAnsi="Arial" w:cs="Arial"/>
          <w:color w:val="000000"/>
          <w:lang w:val="en-CA"/>
        </w:rPr>
        <w:t xml:space="preserve">In an ideal situation we would like to recruit new expertise in many areas. Many of our current Faculty members, including myself have lots of expertise and experience with environmental management. We have recently endeavored to add local adjunct professors to broaden our capacity. The next hire will most likely be linked to near future </w:t>
      </w:r>
      <w:r w:rsidRPr="00CA4165">
        <w:rPr>
          <w:rFonts w:ascii="Arial" w:hAnsi="Arial" w:cs="Arial"/>
          <w:color w:val="000000"/>
          <w:lang w:val="en-CA"/>
        </w:rPr>
        <w:lastRenderedPageBreak/>
        <w:t>retirements – this will of course give us opportunities to re-evaluate the scope of responsibilities and areas of expertise – the challenge we will face in the anticipated near retirement is that they will fall in areas where we are one-deep in the discipline and closely linked to our accreditation.</w:t>
      </w:r>
    </w:p>
    <w:p w14:paraId="331643A5" w14:textId="77777777" w:rsidR="00A766C1" w:rsidRDefault="00A766C1" w:rsidP="00A766C1">
      <w:pPr>
        <w:spacing w:line="276" w:lineRule="auto"/>
        <w:rPr>
          <w:rFonts w:ascii="Arial" w:hAnsi="Arial" w:cs="Arial"/>
          <w:iCs/>
          <w:lang w:val="en-CA"/>
        </w:rPr>
      </w:pPr>
    </w:p>
    <w:p w14:paraId="782DE562"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4</w:t>
      </w:r>
      <w:r w:rsidRPr="0091652B">
        <w:rPr>
          <w:rFonts w:asciiTheme="minorBidi" w:hAnsiTheme="minorBidi" w:cstheme="minorBidi"/>
          <w:b/>
        </w:rPr>
        <w:t xml:space="preserve">: </w:t>
      </w:r>
      <w:r w:rsidRPr="00CA4165">
        <w:rPr>
          <w:rFonts w:asciiTheme="minorBidi" w:hAnsiTheme="minorBidi" w:cstheme="minorBidi"/>
          <w:b/>
          <w:iCs/>
        </w:rPr>
        <w:t>Engage in cross-faculty discussions</w:t>
      </w:r>
    </w:p>
    <w:p w14:paraId="13C5D5A5" w14:textId="77777777" w:rsidR="00A766C1" w:rsidRPr="0091652B" w:rsidRDefault="00A766C1" w:rsidP="00A766C1">
      <w:pPr>
        <w:rPr>
          <w:rFonts w:asciiTheme="minorBidi" w:hAnsiTheme="minorBidi" w:cstheme="minorBidi"/>
        </w:rPr>
      </w:pPr>
    </w:p>
    <w:p w14:paraId="27A1C3EE"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3E642A7" w14:textId="77777777" w:rsidR="00A766C1" w:rsidRDefault="00A766C1" w:rsidP="00A766C1">
      <w:pPr>
        <w:rPr>
          <w:rFonts w:ascii="Arial" w:hAnsi="Arial" w:cs="Arial"/>
          <w:color w:val="000000"/>
          <w:lang w:val="en-CA"/>
        </w:rPr>
      </w:pPr>
      <w:r w:rsidRPr="00CA4165">
        <w:rPr>
          <w:rFonts w:ascii="Arial" w:hAnsi="Arial" w:cs="Arial"/>
          <w:color w:val="000000"/>
          <w:lang w:val="en-CA"/>
        </w:rPr>
        <w:t xml:space="preserve">This is currently happening with </w:t>
      </w:r>
      <w:proofErr w:type="gramStart"/>
      <w:r w:rsidRPr="00CA4165">
        <w:rPr>
          <w:rFonts w:ascii="Arial" w:hAnsi="Arial" w:cs="Arial"/>
          <w:color w:val="000000"/>
          <w:lang w:val="en-CA"/>
        </w:rPr>
        <w:t>a number of</w:t>
      </w:r>
      <w:proofErr w:type="gramEnd"/>
      <w:r w:rsidRPr="00CA4165">
        <w:rPr>
          <w:rFonts w:ascii="Arial" w:hAnsi="Arial" w:cs="Arial"/>
          <w:color w:val="000000"/>
          <w:lang w:val="en-CA"/>
        </w:rPr>
        <w:t xml:space="preserve"> other units and will increase with time. It continues to be a challenging task due to the prevailing “silo-mentality” in place across campus. We are very “open” in these </w:t>
      </w:r>
      <w:proofErr w:type="gramStart"/>
      <w:r w:rsidRPr="00CA4165">
        <w:rPr>
          <w:rFonts w:ascii="Arial" w:hAnsi="Arial" w:cs="Arial"/>
          <w:color w:val="000000"/>
          <w:lang w:val="en-CA"/>
        </w:rPr>
        <w:t>endeavors</w:t>
      </w:r>
      <w:proofErr w:type="gramEnd"/>
      <w:r w:rsidRPr="00CA4165">
        <w:rPr>
          <w:rFonts w:ascii="Arial" w:hAnsi="Arial" w:cs="Arial"/>
          <w:color w:val="000000"/>
          <w:lang w:val="en-CA"/>
        </w:rPr>
        <w:t xml:space="preserve"> but it will take time to see major improvements</w:t>
      </w:r>
      <w:r>
        <w:rPr>
          <w:rFonts w:ascii="Arial" w:hAnsi="Arial" w:cs="Arial"/>
          <w:color w:val="000000"/>
          <w:lang w:val="en-CA"/>
        </w:rPr>
        <w:t>.</w:t>
      </w:r>
    </w:p>
    <w:p w14:paraId="3397B532" w14:textId="77777777" w:rsidR="00A766C1" w:rsidRDefault="00A766C1" w:rsidP="00A766C1">
      <w:pPr>
        <w:spacing w:line="276" w:lineRule="auto"/>
        <w:rPr>
          <w:rFonts w:ascii="Arial" w:hAnsi="Arial" w:cs="Arial"/>
          <w:iCs/>
          <w:lang w:val="en-CA"/>
        </w:rPr>
      </w:pPr>
    </w:p>
    <w:p w14:paraId="5E0EFF4D" w14:textId="77777777" w:rsidR="00A766C1" w:rsidRDefault="00A766C1" w:rsidP="00A766C1">
      <w:pPr>
        <w:rPr>
          <w:rFonts w:asciiTheme="minorBidi" w:hAnsiTheme="minorBidi" w:cstheme="minorBidi"/>
          <w:b/>
        </w:rPr>
      </w:pPr>
      <w:proofErr w:type="gramStart"/>
      <w:r w:rsidRPr="0091652B">
        <w:rPr>
          <w:rFonts w:asciiTheme="minorBidi" w:hAnsiTheme="minorBidi" w:cstheme="minorBidi"/>
          <w:b/>
        </w:rPr>
        <w:t>RECOMMENDATION</w:t>
      </w:r>
      <w:proofErr w:type="gramEnd"/>
      <w:r w:rsidRPr="0091652B">
        <w:rPr>
          <w:rFonts w:asciiTheme="minorBidi" w:hAnsiTheme="minorBidi" w:cstheme="minorBidi"/>
          <w:b/>
        </w:rPr>
        <w:t xml:space="preserve"> </w:t>
      </w:r>
      <w:r>
        <w:rPr>
          <w:rFonts w:asciiTheme="minorBidi" w:hAnsiTheme="minorBidi" w:cstheme="minorBidi"/>
          <w:b/>
        </w:rPr>
        <w:t>5</w:t>
      </w:r>
      <w:r w:rsidRPr="0091652B">
        <w:rPr>
          <w:rFonts w:asciiTheme="minorBidi" w:hAnsiTheme="minorBidi" w:cstheme="minorBidi"/>
          <w:b/>
        </w:rPr>
        <w:t xml:space="preserve">: </w:t>
      </w:r>
      <w:r w:rsidRPr="00CA4165">
        <w:rPr>
          <w:rFonts w:asciiTheme="minorBidi" w:hAnsiTheme="minorBidi" w:cstheme="minorBidi"/>
          <w:b/>
          <w:iCs/>
        </w:rPr>
        <w:t>Make the undergraduate thesis optional</w:t>
      </w:r>
    </w:p>
    <w:p w14:paraId="00651966" w14:textId="77777777" w:rsidR="00A766C1" w:rsidRPr="0091652B" w:rsidRDefault="00A766C1" w:rsidP="00A766C1">
      <w:pPr>
        <w:rPr>
          <w:rFonts w:asciiTheme="minorBidi" w:hAnsiTheme="minorBidi" w:cstheme="minorBidi"/>
        </w:rPr>
      </w:pPr>
    </w:p>
    <w:p w14:paraId="418C0B29"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34950B13" w14:textId="77777777" w:rsidR="00A766C1" w:rsidRPr="00CA4165" w:rsidRDefault="00A766C1" w:rsidP="00A766C1">
      <w:pPr>
        <w:rPr>
          <w:rFonts w:ascii="Arial" w:hAnsi="Arial" w:cs="Arial"/>
          <w:color w:val="000000"/>
          <w:lang w:val="en-CA"/>
        </w:rPr>
      </w:pPr>
      <w:r w:rsidRPr="00CA4165">
        <w:rPr>
          <w:rFonts w:ascii="Arial" w:hAnsi="Arial" w:cs="Arial"/>
          <w:color w:val="000000"/>
          <w:lang w:val="en-CA"/>
        </w:rPr>
        <w:t xml:space="preserve">This has been discussed </w:t>
      </w:r>
      <w:proofErr w:type="gramStart"/>
      <w:r w:rsidRPr="00CA4165">
        <w:rPr>
          <w:rFonts w:ascii="Arial" w:hAnsi="Arial" w:cs="Arial"/>
          <w:color w:val="000000"/>
          <w:lang w:val="en-CA"/>
        </w:rPr>
        <w:t>in-depth</w:t>
      </w:r>
      <w:proofErr w:type="gramEnd"/>
      <w:r w:rsidRPr="00CA4165">
        <w:rPr>
          <w:rFonts w:ascii="Arial" w:hAnsi="Arial" w:cs="Arial"/>
          <w:color w:val="000000"/>
          <w:lang w:val="en-CA"/>
        </w:rPr>
        <w:t xml:space="preserve"> and the general conclusion is that this recommendation is mis-guided. We do have some </w:t>
      </w:r>
      <w:proofErr w:type="gramStart"/>
      <w:r w:rsidRPr="00CA4165">
        <w:rPr>
          <w:rFonts w:ascii="Arial" w:hAnsi="Arial" w:cs="Arial"/>
          <w:color w:val="000000"/>
          <w:lang w:val="en-CA"/>
        </w:rPr>
        <w:t>challenges</w:t>
      </w:r>
      <w:proofErr w:type="gramEnd"/>
      <w:r w:rsidRPr="00CA4165">
        <w:rPr>
          <w:rFonts w:ascii="Arial" w:hAnsi="Arial" w:cs="Arial"/>
          <w:color w:val="000000"/>
          <w:lang w:val="en-CA"/>
        </w:rPr>
        <w:t xml:space="preserve"> but thesis is part of our signature programming and very much part of our ongoing successes with external accreditation and employability of our students. The topics on theses include all aspects of our mission for sustainability – balance of economy, ecology and social relevance. Increasing pool of internal and external collaborators will assist us with supervision. We are also dealing with efforts that get too close to a </w:t>
      </w:r>
      <w:proofErr w:type="spellStart"/>
      <w:r w:rsidRPr="00CA4165">
        <w:rPr>
          <w:rFonts w:ascii="Arial" w:hAnsi="Arial" w:cs="Arial"/>
          <w:color w:val="000000"/>
          <w:lang w:val="en-CA"/>
        </w:rPr>
        <w:t>MScF</w:t>
      </w:r>
      <w:proofErr w:type="spellEnd"/>
      <w:r w:rsidRPr="00CA4165">
        <w:rPr>
          <w:rFonts w:ascii="Arial" w:hAnsi="Arial" w:cs="Arial"/>
          <w:color w:val="000000"/>
          <w:lang w:val="en-CA"/>
        </w:rPr>
        <w:t xml:space="preserve"> thesis – students do not have to “solve-the-world” but show some individuality and skills in finishing tasks that go beyond course term-papers. Most students use their theses efforts in preparing portfolios for career movements. We are not ditching the undergraduate thesis. </w:t>
      </w:r>
    </w:p>
    <w:p w14:paraId="54D69E56" w14:textId="77777777" w:rsidR="00A766C1" w:rsidRPr="00CA4165" w:rsidRDefault="00A766C1" w:rsidP="00A766C1">
      <w:pPr>
        <w:rPr>
          <w:rFonts w:ascii="Arial" w:hAnsi="Arial" w:cs="Arial"/>
          <w:color w:val="000000"/>
          <w:lang w:val="en-CA"/>
        </w:rPr>
      </w:pPr>
    </w:p>
    <w:p w14:paraId="48851931" w14:textId="77777777" w:rsidR="00A766C1" w:rsidRDefault="00A766C1" w:rsidP="00A766C1">
      <w:pPr>
        <w:rPr>
          <w:rFonts w:ascii="Arial" w:hAnsi="Arial" w:cs="Arial"/>
          <w:color w:val="000000"/>
          <w:lang w:val="en-CA"/>
        </w:rPr>
      </w:pPr>
      <w:r w:rsidRPr="00CA4165">
        <w:rPr>
          <w:rFonts w:ascii="Arial" w:hAnsi="Arial" w:cs="Arial"/>
          <w:color w:val="000000"/>
          <w:lang w:val="en-CA"/>
        </w:rPr>
        <w:t>During our development of the 4th year course loads for students we reduced the actual load from 6 to 5 courses to allow more time for theses. We also split the thesis efforts into 2 separate courses to provide better guidance for design, literature search and thesis layout</w:t>
      </w:r>
      <w:r>
        <w:rPr>
          <w:rFonts w:ascii="Arial" w:hAnsi="Arial" w:cs="Arial"/>
          <w:color w:val="000000"/>
          <w:lang w:val="en-CA"/>
        </w:rPr>
        <w:t>.</w:t>
      </w:r>
    </w:p>
    <w:p w14:paraId="35243F5F" w14:textId="77777777" w:rsidR="00A766C1" w:rsidRDefault="00A766C1" w:rsidP="00A766C1">
      <w:pPr>
        <w:spacing w:line="276" w:lineRule="auto"/>
        <w:rPr>
          <w:rFonts w:ascii="Arial" w:hAnsi="Arial" w:cs="Arial"/>
          <w:iCs/>
          <w:lang w:val="en-CA"/>
        </w:rPr>
      </w:pPr>
    </w:p>
    <w:p w14:paraId="4A9FFFCB"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6</w:t>
      </w:r>
      <w:r w:rsidRPr="0091652B">
        <w:rPr>
          <w:rFonts w:asciiTheme="minorBidi" w:hAnsiTheme="minorBidi" w:cstheme="minorBidi"/>
          <w:b/>
        </w:rPr>
        <w:t xml:space="preserve">: </w:t>
      </w:r>
      <w:r w:rsidRPr="00CA4165">
        <w:rPr>
          <w:rFonts w:asciiTheme="minorBidi" w:hAnsiTheme="minorBidi" w:cstheme="minorBidi"/>
          <w:b/>
          <w:iCs/>
        </w:rPr>
        <w:t>Include an introductory university level math</w:t>
      </w:r>
    </w:p>
    <w:p w14:paraId="7724F83E" w14:textId="77777777" w:rsidR="00A766C1" w:rsidRPr="0091652B" w:rsidRDefault="00A766C1" w:rsidP="00A766C1">
      <w:pPr>
        <w:rPr>
          <w:rFonts w:asciiTheme="minorBidi" w:hAnsiTheme="minorBidi" w:cstheme="minorBidi"/>
        </w:rPr>
      </w:pPr>
    </w:p>
    <w:p w14:paraId="60545922"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EEC5BE0" w14:textId="77777777" w:rsidR="00A766C1" w:rsidRPr="00CA4165" w:rsidRDefault="00A766C1" w:rsidP="00A766C1">
      <w:pPr>
        <w:rPr>
          <w:rFonts w:ascii="Arial" w:hAnsi="Arial" w:cs="Arial"/>
          <w:color w:val="000000"/>
          <w:lang w:val="en-CA"/>
        </w:rPr>
      </w:pPr>
      <w:r w:rsidRPr="00CA4165">
        <w:rPr>
          <w:rFonts w:ascii="Arial" w:hAnsi="Arial" w:cs="Arial"/>
          <w:color w:val="000000"/>
          <w:lang w:val="en-CA"/>
        </w:rPr>
        <w:t xml:space="preserve">See comments for #2 above…. </w:t>
      </w:r>
    </w:p>
    <w:p w14:paraId="6C8D50C7" w14:textId="77777777" w:rsidR="00A766C1" w:rsidRPr="00CA4165" w:rsidRDefault="00A766C1" w:rsidP="00A766C1">
      <w:pPr>
        <w:rPr>
          <w:rFonts w:ascii="Arial" w:hAnsi="Arial" w:cs="Arial"/>
          <w:color w:val="000000"/>
          <w:lang w:val="en-CA"/>
        </w:rPr>
      </w:pPr>
      <w:r w:rsidRPr="00CA4165">
        <w:rPr>
          <w:rFonts w:ascii="Arial" w:hAnsi="Arial" w:cs="Arial"/>
          <w:color w:val="000000"/>
          <w:lang w:val="en-CA"/>
        </w:rPr>
        <w:t>This will require a 6th course in the first year which we are considering. Our Curriculum</w:t>
      </w:r>
    </w:p>
    <w:p w14:paraId="784BE558" w14:textId="49333F68" w:rsidR="00A766C1" w:rsidRDefault="00A766C1" w:rsidP="00A766C1">
      <w:pPr>
        <w:rPr>
          <w:rFonts w:ascii="Arial" w:hAnsi="Arial" w:cs="Arial"/>
          <w:color w:val="000000"/>
          <w:lang w:val="en-CA"/>
        </w:rPr>
      </w:pPr>
      <w:r w:rsidRPr="00CA4165">
        <w:rPr>
          <w:rFonts w:ascii="Arial" w:hAnsi="Arial" w:cs="Arial"/>
          <w:color w:val="000000"/>
          <w:lang w:val="en-CA"/>
        </w:rPr>
        <w:t xml:space="preserve">Review Committee (with student participation) has this as a primary task this year. Prior to our major degree restructuring in the </w:t>
      </w:r>
      <w:proofErr w:type="gramStart"/>
      <w:r w:rsidRPr="00CA4165">
        <w:rPr>
          <w:rFonts w:ascii="Arial" w:hAnsi="Arial" w:cs="Arial"/>
          <w:color w:val="000000"/>
          <w:lang w:val="en-CA"/>
        </w:rPr>
        <w:t>past</w:t>
      </w:r>
      <w:proofErr w:type="gramEnd"/>
      <w:r w:rsidRPr="00CA4165">
        <w:rPr>
          <w:rFonts w:ascii="Arial" w:hAnsi="Arial" w:cs="Arial"/>
          <w:color w:val="000000"/>
          <w:lang w:val="en-CA"/>
        </w:rPr>
        <w:t xml:space="preserve"> we had a required course in calculus. After careful reviews and the usefulness (or lack thereof) we cancelled the course which allowed us to add another course in basic statistics. Time has </w:t>
      </w:r>
      <w:proofErr w:type="gramStart"/>
      <w:r w:rsidRPr="00CA4165">
        <w:rPr>
          <w:rFonts w:ascii="Arial" w:hAnsi="Arial" w:cs="Arial"/>
          <w:color w:val="000000"/>
          <w:lang w:val="en-CA"/>
        </w:rPr>
        <w:t>come</w:t>
      </w:r>
      <w:r w:rsidR="00CF61AE">
        <w:rPr>
          <w:rFonts w:ascii="Arial" w:hAnsi="Arial" w:cs="Arial"/>
          <w:color w:val="000000"/>
          <w:lang w:val="en-CA"/>
        </w:rPr>
        <w:t xml:space="preserve"> </w:t>
      </w:r>
      <w:r w:rsidRPr="00CA4165">
        <w:rPr>
          <w:rFonts w:ascii="Arial" w:hAnsi="Arial" w:cs="Arial"/>
          <w:color w:val="000000"/>
          <w:lang w:val="en-CA"/>
        </w:rPr>
        <w:t xml:space="preserve"> to</w:t>
      </w:r>
      <w:proofErr w:type="gramEnd"/>
      <w:r w:rsidRPr="00CA4165">
        <w:rPr>
          <w:rFonts w:ascii="Arial" w:hAnsi="Arial" w:cs="Arial"/>
          <w:color w:val="000000"/>
          <w:lang w:val="en-CA"/>
        </w:rPr>
        <w:t xml:space="preserve"> re-address this issue of introductory. The math skills of incoming students </w:t>
      </w:r>
      <w:proofErr w:type="gramStart"/>
      <w:r w:rsidRPr="00CA4165">
        <w:rPr>
          <w:rFonts w:ascii="Arial" w:hAnsi="Arial" w:cs="Arial"/>
          <w:color w:val="000000"/>
          <w:lang w:val="en-CA"/>
        </w:rPr>
        <w:t>have</w:t>
      </w:r>
      <w:r w:rsidR="00CF61AE">
        <w:rPr>
          <w:rFonts w:ascii="Arial" w:hAnsi="Arial" w:cs="Arial"/>
          <w:color w:val="000000"/>
          <w:lang w:val="en-CA"/>
        </w:rPr>
        <w:t xml:space="preserve"> </w:t>
      </w:r>
      <w:r w:rsidRPr="00CA4165">
        <w:rPr>
          <w:rFonts w:ascii="Arial" w:hAnsi="Arial" w:cs="Arial"/>
          <w:color w:val="000000"/>
          <w:lang w:val="en-CA"/>
        </w:rPr>
        <w:t xml:space="preserve"> decreased</w:t>
      </w:r>
      <w:proofErr w:type="gramEnd"/>
      <w:r w:rsidRPr="00CA4165">
        <w:rPr>
          <w:rFonts w:ascii="Arial" w:hAnsi="Arial" w:cs="Arial"/>
          <w:color w:val="000000"/>
          <w:lang w:val="en-CA"/>
        </w:rPr>
        <w:t xml:space="preserve"> over the years – an issue that seems over-looked by the educational</w:t>
      </w:r>
      <w:r w:rsidR="00CF61AE">
        <w:rPr>
          <w:rFonts w:ascii="Arial" w:hAnsi="Arial" w:cs="Arial"/>
          <w:color w:val="000000"/>
          <w:lang w:val="en-CA"/>
        </w:rPr>
        <w:t xml:space="preserve"> </w:t>
      </w:r>
      <w:r w:rsidRPr="00CA4165">
        <w:rPr>
          <w:rFonts w:ascii="Arial" w:hAnsi="Arial" w:cs="Arial"/>
          <w:color w:val="000000"/>
          <w:lang w:val="en-CA"/>
        </w:rPr>
        <w:t>system in Ontario</w:t>
      </w:r>
      <w:r>
        <w:rPr>
          <w:rFonts w:ascii="Arial" w:hAnsi="Arial" w:cs="Arial"/>
          <w:color w:val="000000"/>
          <w:lang w:val="en-CA"/>
        </w:rPr>
        <w:t>.</w:t>
      </w:r>
    </w:p>
    <w:p w14:paraId="12AA62F9" w14:textId="77777777" w:rsidR="00A766C1" w:rsidRDefault="00A766C1" w:rsidP="00A766C1">
      <w:pPr>
        <w:spacing w:line="276" w:lineRule="auto"/>
        <w:rPr>
          <w:rFonts w:ascii="Arial" w:hAnsi="Arial" w:cs="Arial"/>
          <w:iCs/>
          <w:lang w:val="en-CA"/>
        </w:rPr>
      </w:pPr>
    </w:p>
    <w:p w14:paraId="7A81E8A6" w14:textId="77777777" w:rsidR="00CF61AE" w:rsidRDefault="00CF61AE" w:rsidP="00A766C1">
      <w:pPr>
        <w:rPr>
          <w:rFonts w:asciiTheme="minorBidi" w:hAnsiTheme="minorBidi" w:cstheme="minorBidi"/>
          <w:b/>
        </w:rPr>
      </w:pPr>
    </w:p>
    <w:p w14:paraId="2DA3A3A1" w14:textId="4E144402" w:rsidR="00A766C1" w:rsidRDefault="00A766C1" w:rsidP="00A766C1">
      <w:pPr>
        <w:rPr>
          <w:rFonts w:asciiTheme="minorBidi" w:hAnsiTheme="minorBidi" w:cstheme="minorBidi"/>
          <w:b/>
        </w:rPr>
      </w:pPr>
      <w:r w:rsidRPr="0091652B">
        <w:rPr>
          <w:rFonts w:asciiTheme="minorBidi" w:hAnsiTheme="minorBidi" w:cstheme="minorBidi"/>
          <w:b/>
        </w:rPr>
        <w:lastRenderedPageBreak/>
        <w:t xml:space="preserve">RECOMMENDATION </w:t>
      </w:r>
      <w:r>
        <w:rPr>
          <w:rFonts w:asciiTheme="minorBidi" w:hAnsiTheme="minorBidi" w:cstheme="minorBidi"/>
          <w:b/>
        </w:rPr>
        <w:t>7</w:t>
      </w:r>
      <w:r w:rsidRPr="0091652B">
        <w:rPr>
          <w:rFonts w:asciiTheme="minorBidi" w:hAnsiTheme="minorBidi" w:cstheme="minorBidi"/>
          <w:b/>
        </w:rPr>
        <w:t xml:space="preserve">: </w:t>
      </w:r>
      <w:r w:rsidRPr="00CA4165">
        <w:rPr>
          <w:rFonts w:asciiTheme="minorBidi" w:hAnsiTheme="minorBidi" w:cstheme="minorBidi"/>
          <w:b/>
          <w:iCs/>
        </w:rPr>
        <w:t>Provide clarity for college transfer students</w:t>
      </w:r>
    </w:p>
    <w:p w14:paraId="79C921AA" w14:textId="77777777" w:rsidR="00A766C1" w:rsidRPr="0091652B" w:rsidRDefault="00A766C1" w:rsidP="00A766C1">
      <w:pPr>
        <w:rPr>
          <w:rFonts w:asciiTheme="minorBidi" w:hAnsiTheme="minorBidi" w:cstheme="minorBidi"/>
        </w:rPr>
      </w:pPr>
    </w:p>
    <w:p w14:paraId="341D7038"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6866D8C0" w14:textId="77777777" w:rsidR="00A766C1" w:rsidRDefault="00A766C1" w:rsidP="00A766C1">
      <w:pPr>
        <w:rPr>
          <w:rFonts w:ascii="Arial" w:hAnsi="Arial" w:cs="Arial"/>
          <w:color w:val="000000"/>
          <w:lang w:val="en-CA"/>
        </w:rPr>
      </w:pPr>
      <w:r w:rsidRPr="00CA4165">
        <w:rPr>
          <w:rFonts w:ascii="Arial" w:hAnsi="Arial" w:cs="Arial"/>
          <w:color w:val="000000"/>
          <w:lang w:val="en-CA"/>
        </w:rPr>
        <w:t>This is a work in-</w:t>
      </w:r>
      <w:proofErr w:type="gramStart"/>
      <w:r w:rsidRPr="00CA4165">
        <w:rPr>
          <w:rFonts w:ascii="Arial" w:hAnsi="Arial" w:cs="Arial"/>
          <w:color w:val="000000"/>
          <w:lang w:val="en-CA"/>
        </w:rPr>
        <w:t>progress</w:t>
      </w:r>
      <w:proofErr w:type="gramEnd"/>
      <w:r w:rsidRPr="00CA4165">
        <w:rPr>
          <w:rFonts w:ascii="Arial" w:hAnsi="Arial" w:cs="Arial"/>
          <w:color w:val="000000"/>
          <w:lang w:val="en-CA"/>
        </w:rPr>
        <w:t xml:space="preserve"> and we are producing new materials for stream selection and mobility between the 2 degrees. Excellent recommendation, particularly as the numbers of students in the transfer programs are increasing</w:t>
      </w:r>
    </w:p>
    <w:p w14:paraId="4C9637BC" w14:textId="77777777" w:rsidR="00A766C1" w:rsidRDefault="00A766C1" w:rsidP="00A766C1">
      <w:pPr>
        <w:spacing w:line="276" w:lineRule="auto"/>
        <w:rPr>
          <w:rFonts w:ascii="Arial" w:hAnsi="Arial" w:cs="Arial"/>
          <w:iCs/>
          <w:lang w:val="en-CA"/>
        </w:rPr>
      </w:pPr>
    </w:p>
    <w:p w14:paraId="39E4F60C"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8</w:t>
      </w:r>
      <w:r w:rsidRPr="0091652B">
        <w:rPr>
          <w:rFonts w:asciiTheme="minorBidi" w:hAnsiTheme="minorBidi" w:cstheme="minorBidi"/>
          <w:b/>
        </w:rPr>
        <w:t xml:space="preserve">: </w:t>
      </w:r>
      <w:r w:rsidRPr="00CA4165">
        <w:rPr>
          <w:rFonts w:asciiTheme="minorBidi" w:hAnsiTheme="minorBidi" w:cstheme="minorBidi"/>
          <w:b/>
          <w:iCs/>
        </w:rPr>
        <w:t>Institute student representation on curriculum review</w:t>
      </w:r>
    </w:p>
    <w:p w14:paraId="1FC00087" w14:textId="77777777" w:rsidR="00A766C1" w:rsidRPr="0091652B" w:rsidRDefault="00A766C1" w:rsidP="00A766C1">
      <w:pPr>
        <w:rPr>
          <w:rFonts w:asciiTheme="minorBidi" w:hAnsiTheme="minorBidi" w:cstheme="minorBidi"/>
        </w:rPr>
      </w:pPr>
    </w:p>
    <w:p w14:paraId="23E1108A"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0C443B47" w14:textId="77777777" w:rsidR="00A766C1" w:rsidRDefault="00A766C1" w:rsidP="00A766C1">
      <w:pPr>
        <w:rPr>
          <w:rFonts w:ascii="Arial" w:hAnsi="Arial" w:cs="Arial"/>
          <w:color w:val="000000"/>
          <w:lang w:val="en-CA"/>
        </w:rPr>
      </w:pPr>
      <w:r w:rsidRPr="00CA4165">
        <w:rPr>
          <w:rFonts w:ascii="Arial" w:hAnsi="Arial" w:cs="Arial"/>
          <w:color w:val="000000"/>
          <w:lang w:val="en-CA"/>
        </w:rPr>
        <w:t>Already in place…. We have recently passed a resolution in Faculty Council to include students on ALL committees.</w:t>
      </w:r>
    </w:p>
    <w:p w14:paraId="30A2CEA9" w14:textId="77777777" w:rsidR="00A766C1" w:rsidRDefault="00A766C1" w:rsidP="00A766C1">
      <w:pPr>
        <w:spacing w:line="276" w:lineRule="auto"/>
        <w:rPr>
          <w:rFonts w:ascii="Arial" w:hAnsi="Arial" w:cs="Arial"/>
          <w:iCs/>
          <w:lang w:val="en-CA"/>
        </w:rPr>
      </w:pPr>
    </w:p>
    <w:p w14:paraId="70DF0840" w14:textId="77777777" w:rsidR="00A766C1" w:rsidRDefault="00A766C1" w:rsidP="00A766C1">
      <w:pPr>
        <w:rPr>
          <w:rFonts w:asciiTheme="minorBidi" w:hAnsiTheme="minorBidi" w:cstheme="minorBidi"/>
          <w:b/>
        </w:rPr>
      </w:pPr>
      <w:r w:rsidRPr="0091652B">
        <w:rPr>
          <w:rFonts w:asciiTheme="minorBidi" w:hAnsiTheme="minorBidi" w:cstheme="minorBidi"/>
          <w:b/>
        </w:rPr>
        <w:t xml:space="preserve">RECOMMENDATION </w:t>
      </w:r>
      <w:r>
        <w:rPr>
          <w:rFonts w:asciiTheme="minorBidi" w:hAnsiTheme="minorBidi" w:cstheme="minorBidi"/>
          <w:b/>
        </w:rPr>
        <w:t>9</w:t>
      </w:r>
      <w:r w:rsidRPr="0091652B">
        <w:rPr>
          <w:rFonts w:asciiTheme="minorBidi" w:hAnsiTheme="minorBidi" w:cstheme="minorBidi"/>
          <w:b/>
        </w:rPr>
        <w:t xml:space="preserve">: </w:t>
      </w:r>
      <w:r w:rsidRPr="00CA4165">
        <w:rPr>
          <w:rFonts w:asciiTheme="minorBidi" w:hAnsiTheme="minorBidi" w:cstheme="minorBidi"/>
          <w:b/>
          <w:iCs/>
        </w:rPr>
        <w:t>Advertise &amp; encourage external minors</w:t>
      </w:r>
    </w:p>
    <w:p w14:paraId="374C7DCE" w14:textId="77777777" w:rsidR="00A766C1" w:rsidRPr="0091652B" w:rsidRDefault="00A766C1" w:rsidP="00A766C1">
      <w:pPr>
        <w:rPr>
          <w:rFonts w:asciiTheme="minorBidi" w:hAnsiTheme="minorBidi" w:cstheme="minorBidi"/>
        </w:rPr>
      </w:pPr>
    </w:p>
    <w:p w14:paraId="0C8319BC"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C7F093B" w14:textId="77777777" w:rsidR="00A766C1" w:rsidRDefault="00A766C1" w:rsidP="00A766C1">
      <w:pPr>
        <w:rPr>
          <w:rFonts w:ascii="Arial" w:hAnsi="Arial" w:cs="Arial"/>
          <w:color w:val="000000"/>
          <w:lang w:val="en-CA"/>
        </w:rPr>
      </w:pPr>
      <w:r w:rsidRPr="00CA4165">
        <w:rPr>
          <w:rFonts w:ascii="Arial" w:hAnsi="Arial" w:cs="Arial"/>
          <w:color w:val="000000"/>
          <w:lang w:val="en-CA"/>
        </w:rPr>
        <w:t>We have long discussed this and feel minors do not fit well in professional programming and often creates a situation of “double dipping”. We will continue with discussions about this but will not make any changes in the current and next academic year. If we seek CFAB accreditation of the HBEM degree, the inclusion of minors will not be feasible</w:t>
      </w:r>
      <w:r>
        <w:rPr>
          <w:rFonts w:ascii="Arial" w:hAnsi="Arial" w:cs="Arial"/>
          <w:color w:val="000000"/>
          <w:lang w:val="en-CA"/>
        </w:rPr>
        <w:t>.</w:t>
      </w:r>
    </w:p>
    <w:p w14:paraId="5091DE4B" w14:textId="77777777" w:rsidR="00A766C1" w:rsidRDefault="00A766C1" w:rsidP="00A766C1">
      <w:pPr>
        <w:spacing w:line="276" w:lineRule="auto"/>
        <w:rPr>
          <w:rFonts w:ascii="Arial" w:hAnsi="Arial" w:cs="Arial"/>
          <w:iCs/>
          <w:lang w:val="en-CA"/>
        </w:rPr>
      </w:pPr>
    </w:p>
    <w:p w14:paraId="0709D67D" w14:textId="77777777" w:rsidR="00A766C1" w:rsidRDefault="00A766C1" w:rsidP="00A766C1">
      <w:pPr>
        <w:rPr>
          <w:rFonts w:asciiTheme="minorBidi" w:hAnsiTheme="minorBidi" w:cstheme="minorBidi"/>
          <w:b/>
        </w:rPr>
      </w:pPr>
      <w:r w:rsidRPr="0091652B">
        <w:rPr>
          <w:rFonts w:asciiTheme="minorBidi" w:hAnsiTheme="minorBidi" w:cstheme="minorBidi"/>
          <w:b/>
        </w:rPr>
        <w:t>RECOMMENDATION 1</w:t>
      </w:r>
      <w:r>
        <w:rPr>
          <w:rFonts w:asciiTheme="minorBidi" w:hAnsiTheme="minorBidi" w:cstheme="minorBidi"/>
          <w:b/>
        </w:rPr>
        <w:t>0</w:t>
      </w:r>
      <w:r w:rsidRPr="0091652B">
        <w:rPr>
          <w:rFonts w:asciiTheme="minorBidi" w:hAnsiTheme="minorBidi" w:cstheme="minorBidi"/>
          <w:b/>
        </w:rPr>
        <w:t xml:space="preserve">: </w:t>
      </w:r>
      <w:r w:rsidRPr="00CA4165">
        <w:rPr>
          <w:rFonts w:asciiTheme="minorBidi" w:hAnsiTheme="minorBidi" w:cstheme="minorBidi"/>
          <w:b/>
          <w:iCs/>
        </w:rPr>
        <w:t>Develop minors or certificates in forestry and environmental management</w:t>
      </w:r>
    </w:p>
    <w:p w14:paraId="1F763AD3" w14:textId="77777777" w:rsidR="00A766C1" w:rsidRPr="0091652B" w:rsidRDefault="00A766C1" w:rsidP="00A766C1">
      <w:pPr>
        <w:rPr>
          <w:rFonts w:asciiTheme="minorBidi" w:hAnsiTheme="minorBidi" w:cstheme="minorBidi"/>
        </w:rPr>
      </w:pPr>
    </w:p>
    <w:p w14:paraId="15BB7A16"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544751C4" w14:textId="470AF951" w:rsidR="00A766C1" w:rsidRPr="00CA4165" w:rsidRDefault="00A766C1" w:rsidP="00A766C1">
      <w:pPr>
        <w:rPr>
          <w:rFonts w:ascii="Arial" w:hAnsi="Arial" w:cs="Arial"/>
          <w:color w:val="000000"/>
          <w:lang w:val="en-CA"/>
        </w:rPr>
      </w:pPr>
      <w:r w:rsidRPr="00CA4165">
        <w:rPr>
          <w:rFonts w:ascii="Arial" w:hAnsi="Arial" w:cs="Arial"/>
          <w:color w:val="000000"/>
          <w:lang w:val="en-CA"/>
        </w:rPr>
        <w:t>We are discussing the addition of professional (short-term) certificates in areas such as geomatics, modelling and fish</w:t>
      </w:r>
      <w:r w:rsidR="00CF61AE">
        <w:rPr>
          <w:rFonts w:ascii="Arial" w:hAnsi="Arial" w:cs="Arial"/>
          <w:color w:val="000000"/>
          <w:lang w:val="en-CA"/>
        </w:rPr>
        <w:t xml:space="preserve"> </w:t>
      </w:r>
      <w:r w:rsidRPr="00CA4165">
        <w:rPr>
          <w:rFonts w:ascii="Arial" w:hAnsi="Arial" w:cs="Arial"/>
          <w:color w:val="000000"/>
          <w:lang w:val="en-CA"/>
        </w:rPr>
        <w:t>&amp;</w:t>
      </w:r>
      <w:r w:rsidR="00CF61AE">
        <w:rPr>
          <w:rFonts w:ascii="Arial" w:hAnsi="Arial" w:cs="Arial"/>
          <w:color w:val="000000"/>
          <w:lang w:val="en-CA"/>
        </w:rPr>
        <w:t xml:space="preserve"> </w:t>
      </w:r>
      <w:r w:rsidRPr="00CA4165">
        <w:rPr>
          <w:rFonts w:ascii="Arial" w:hAnsi="Arial" w:cs="Arial"/>
          <w:color w:val="000000"/>
          <w:lang w:val="en-CA"/>
        </w:rPr>
        <w:t xml:space="preserve">wildlife. As stated in #2 above, we are not currently focusing on attracting non-NRM students to our programs. We feel the directive under the LU Strategic Plan for more entrepreneurial activities puts our professional training programs in a very positive situation. For example – during the last 2 years’ fall study break we have offered and executed professional grade training in UAV operations for Lakehead students (in our capacity as a Transport Canada recognized training center). </w:t>
      </w:r>
    </w:p>
    <w:p w14:paraId="4F18B9BF" w14:textId="77777777" w:rsidR="00A766C1" w:rsidRPr="00CA4165" w:rsidRDefault="00A766C1" w:rsidP="00A766C1">
      <w:pPr>
        <w:rPr>
          <w:rFonts w:ascii="Arial" w:hAnsi="Arial" w:cs="Arial"/>
          <w:color w:val="000000"/>
          <w:lang w:val="en-CA"/>
        </w:rPr>
      </w:pPr>
    </w:p>
    <w:p w14:paraId="029AC3A9" w14:textId="35558C0F" w:rsidR="00A766C1" w:rsidRDefault="00A766C1" w:rsidP="00A766C1">
      <w:pPr>
        <w:rPr>
          <w:rFonts w:ascii="Arial" w:hAnsi="Arial" w:cs="Arial"/>
          <w:color w:val="000000"/>
          <w:lang w:val="en-CA"/>
        </w:rPr>
      </w:pPr>
      <w:r w:rsidRPr="00CA4165">
        <w:rPr>
          <w:rFonts w:ascii="Arial" w:hAnsi="Arial" w:cs="Arial"/>
          <w:color w:val="000000"/>
          <w:lang w:val="en-CA"/>
        </w:rPr>
        <w:t xml:space="preserve">It is our opinion from close connection with employers across Canada that certificates “cobbled” together by taking existing academic courses in our areas of coverage have little to no impact with employers – the situation may be different in other units at </w:t>
      </w:r>
      <w:r w:rsidR="00CF61AE" w:rsidRPr="00CA4165">
        <w:rPr>
          <w:rFonts w:ascii="Arial" w:hAnsi="Arial" w:cs="Arial"/>
          <w:color w:val="000000"/>
          <w:lang w:val="en-CA"/>
        </w:rPr>
        <w:t>Lakehead</w:t>
      </w:r>
      <w:r w:rsidRPr="00CA4165">
        <w:rPr>
          <w:rFonts w:ascii="Arial" w:hAnsi="Arial" w:cs="Arial"/>
          <w:color w:val="000000"/>
          <w:lang w:val="en-CA"/>
        </w:rPr>
        <w:t xml:space="preserve"> University. Professional certificates make much more sense for us.</w:t>
      </w:r>
    </w:p>
    <w:p w14:paraId="0650D3C2" w14:textId="77777777" w:rsidR="00A766C1" w:rsidRDefault="00A766C1" w:rsidP="00A766C1">
      <w:pPr>
        <w:spacing w:line="276" w:lineRule="auto"/>
        <w:rPr>
          <w:rFonts w:ascii="Arial" w:hAnsi="Arial" w:cs="Arial"/>
          <w:iCs/>
          <w:lang w:val="en-CA"/>
        </w:rPr>
      </w:pPr>
    </w:p>
    <w:p w14:paraId="65D87725" w14:textId="77777777" w:rsidR="00A766C1" w:rsidRDefault="00A766C1" w:rsidP="00A766C1">
      <w:pPr>
        <w:rPr>
          <w:rFonts w:asciiTheme="minorBidi" w:hAnsiTheme="minorBidi" w:cstheme="minorBidi"/>
          <w:b/>
        </w:rPr>
      </w:pPr>
      <w:r w:rsidRPr="0091652B">
        <w:rPr>
          <w:rFonts w:asciiTheme="minorBidi" w:hAnsiTheme="minorBidi" w:cstheme="minorBidi"/>
          <w:b/>
        </w:rPr>
        <w:t>RECOMMENDATION 1</w:t>
      </w:r>
      <w:r>
        <w:rPr>
          <w:rFonts w:asciiTheme="minorBidi" w:hAnsiTheme="minorBidi" w:cstheme="minorBidi"/>
          <w:b/>
        </w:rPr>
        <w:t>1</w:t>
      </w:r>
      <w:r w:rsidRPr="0091652B">
        <w:rPr>
          <w:rFonts w:asciiTheme="minorBidi" w:hAnsiTheme="minorBidi" w:cstheme="minorBidi"/>
          <w:b/>
        </w:rPr>
        <w:t xml:space="preserve">: </w:t>
      </w:r>
      <w:r w:rsidRPr="00CA4165">
        <w:rPr>
          <w:rFonts w:asciiTheme="minorBidi" w:hAnsiTheme="minorBidi" w:cstheme="minorBidi"/>
          <w:b/>
          <w:iCs/>
        </w:rPr>
        <w:t>Re-evaluate the domestic field school</w:t>
      </w:r>
    </w:p>
    <w:p w14:paraId="3C5FA3B8" w14:textId="77777777" w:rsidR="00A766C1" w:rsidRPr="0091652B" w:rsidRDefault="00A766C1" w:rsidP="00A766C1">
      <w:pPr>
        <w:rPr>
          <w:rFonts w:asciiTheme="minorBidi" w:hAnsiTheme="minorBidi" w:cstheme="minorBidi"/>
        </w:rPr>
      </w:pPr>
    </w:p>
    <w:p w14:paraId="3C1899DE"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6D3B331" w14:textId="77777777" w:rsidR="00A766C1" w:rsidRDefault="00A766C1" w:rsidP="00A766C1">
      <w:pPr>
        <w:rPr>
          <w:rFonts w:ascii="Arial" w:hAnsi="Arial" w:cs="Arial"/>
          <w:color w:val="000000"/>
          <w:lang w:val="en-CA"/>
        </w:rPr>
      </w:pPr>
      <w:r w:rsidRPr="00CA4165">
        <w:rPr>
          <w:rFonts w:ascii="Arial" w:hAnsi="Arial" w:cs="Arial"/>
          <w:color w:val="000000"/>
          <w:lang w:val="en-CA"/>
        </w:rPr>
        <w:t xml:space="preserve">This is always in review. The first 2 years are closely linked to the practical connection to a few courses and will probably not change much into the near future. 3rd and 4th year field schools are always in a flux of change with the main goal to offer a wide </w:t>
      </w:r>
      <w:r w:rsidRPr="00CA4165">
        <w:rPr>
          <w:rFonts w:ascii="Arial" w:hAnsi="Arial" w:cs="Arial"/>
          <w:color w:val="000000"/>
          <w:lang w:val="en-CA"/>
        </w:rPr>
        <w:lastRenderedPageBreak/>
        <w:t>exposure to issues linked to sustainable crownland and private woodland management. Our costs are carefully held to a minimum and cover issues linked to transportation, use of external expertise and student safety. We are not (and are not allowed) to use field school fees for anything else but field school and field trips – this is carefully explained to students each year.</w:t>
      </w:r>
    </w:p>
    <w:p w14:paraId="528E1499" w14:textId="77777777" w:rsidR="00A766C1" w:rsidRPr="00CA4165" w:rsidRDefault="00A766C1" w:rsidP="00A766C1">
      <w:pPr>
        <w:rPr>
          <w:rFonts w:ascii="Arial" w:hAnsi="Arial" w:cs="Arial"/>
          <w:color w:val="000000"/>
          <w:lang w:val="en-CA"/>
        </w:rPr>
      </w:pPr>
    </w:p>
    <w:p w14:paraId="2FB91B75" w14:textId="77777777" w:rsidR="00A766C1" w:rsidRDefault="00A766C1" w:rsidP="00A766C1">
      <w:pPr>
        <w:rPr>
          <w:rFonts w:ascii="Arial" w:hAnsi="Arial" w:cs="Arial"/>
          <w:color w:val="000000"/>
          <w:lang w:val="en-CA"/>
        </w:rPr>
      </w:pPr>
      <w:r w:rsidRPr="00CA4165">
        <w:rPr>
          <w:rFonts w:ascii="Arial" w:hAnsi="Arial" w:cs="Arial"/>
          <w:color w:val="000000"/>
          <w:lang w:val="en-CA"/>
        </w:rPr>
        <w:t>Our options for senior students of doing a similar field school in international settings have become very popular. The main aim here is to allow students to compare Ontario land use practices with international standards</w:t>
      </w:r>
      <w:r>
        <w:rPr>
          <w:rFonts w:ascii="Arial" w:hAnsi="Arial" w:cs="Arial"/>
          <w:color w:val="000000"/>
          <w:lang w:val="en-CA"/>
        </w:rPr>
        <w:t>.</w:t>
      </w:r>
    </w:p>
    <w:p w14:paraId="6B5F243A" w14:textId="77777777" w:rsidR="00A766C1" w:rsidRDefault="00A766C1" w:rsidP="00A766C1">
      <w:pPr>
        <w:spacing w:line="276" w:lineRule="auto"/>
        <w:rPr>
          <w:rFonts w:ascii="Arial" w:hAnsi="Arial" w:cs="Arial"/>
          <w:iCs/>
          <w:lang w:val="en-CA"/>
        </w:rPr>
      </w:pPr>
    </w:p>
    <w:p w14:paraId="3BFDC546" w14:textId="5DB1FB45" w:rsidR="00A766C1" w:rsidRDefault="00A766C1" w:rsidP="00A766C1">
      <w:pPr>
        <w:rPr>
          <w:rFonts w:asciiTheme="minorBidi" w:hAnsiTheme="minorBidi" w:cstheme="minorBidi"/>
          <w:b/>
        </w:rPr>
      </w:pPr>
      <w:r w:rsidRPr="0091652B">
        <w:rPr>
          <w:rFonts w:asciiTheme="minorBidi" w:hAnsiTheme="minorBidi" w:cstheme="minorBidi"/>
          <w:b/>
        </w:rPr>
        <w:t>RECOMMENDATION 1</w:t>
      </w:r>
      <w:r>
        <w:rPr>
          <w:rFonts w:asciiTheme="minorBidi" w:hAnsiTheme="minorBidi" w:cstheme="minorBidi"/>
          <w:b/>
        </w:rPr>
        <w:t>2</w:t>
      </w:r>
      <w:r w:rsidRPr="0091652B">
        <w:rPr>
          <w:rFonts w:asciiTheme="minorBidi" w:hAnsiTheme="minorBidi" w:cstheme="minorBidi"/>
          <w:b/>
        </w:rPr>
        <w:t xml:space="preserve">: </w:t>
      </w:r>
      <w:r w:rsidRPr="0073717C">
        <w:rPr>
          <w:rFonts w:asciiTheme="minorBidi" w:hAnsiTheme="minorBidi" w:cstheme="minorBidi"/>
          <w:b/>
          <w:iCs/>
        </w:rPr>
        <w:t xml:space="preserve">Develop a program handbook with </w:t>
      </w:r>
      <w:r w:rsidR="005C7F8E" w:rsidRPr="0073717C">
        <w:rPr>
          <w:rFonts w:asciiTheme="minorBidi" w:hAnsiTheme="minorBidi" w:cstheme="minorBidi"/>
          <w:b/>
          <w:iCs/>
        </w:rPr>
        <w:t xml:space="preserve">guidelines &amp; </w:t>
      </w:r>
      <w:r w:rsidRPr="0073717C">
        <w:rPr>
          <w:rFonts w:asciiTheme="minorBidi" w:hAnsiTheme="minorBidi" w:cstheme="minorBidi"/>
          <w:b/>
          <w:iCs/>
        </w:rPr>
        <w:t>checklist</w:t>
      </w:r>
    </w:p>
    <w:p w14:paraId="1185E02E" w14:textId="77777777" w:rsidR="00A766C1" w:rsidRPr="0091652B" w:rsidRDefault="00A766C1" w:rsidP="00A766C1">
      <w:pPr>
        <w:rPr>
          <w:rFonts w:asciiTheme="minorBidi" w:hAnsiTheme="minorBidi" w:cstheme="minorBidi"/>
        </w:rPr>
      </w:pPr>
    </w:p>
    <w:p w14:paraId="57F5FEB4"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13392FDC" w14:textId="77777777" w:rsidR="00A766C1" w:rsidRDefault="00A766C1" w:rsidP="00A766C1">
      <w:pPr>
        <w:rPr>
          <w:rFonts w:ascii="Arial" w:hAnsi="Arial" w:cs="Arial"/>
          <w:color w:val="000000"/>
          <w:lang w:val="en-CA"/>
        </w:rPr>
      </w:pPr>
      <w:r w:rsidRPr="0073717C">
        <w:rPr>
          <w:rFonts w:ascii="Arial" w:hAnsi="Arial" w:cs="Arial"/>
          <w:color w:val="000000"/>
          <w:lang w:val="en-CA"/>
        </w:rPr>
        <w:t>In progress. This also includes more one-on-one interactions with the Chairs and the Dean.  This will also address the issues in #7 above for college transfer students</w:t>
      </w:r>
      <w:r>
        <w:rPr>
          <w:rFonts w:ascii="Arial" w:hAnsi="Arial" w:cs="Arial"/>
          <w:color w:val="000000"/>
          <w:lang w:val="en-CA"/>
        </w:rPr>
        <w:t>.</w:t>
      </w:r>
    </w:p>
    <w:p w14:paraId="13EDD70D" w14:textId="77777777" w:rsidR="00A766C1" w:rsidRDefault="00A766C1" w:rsidP="00A766C1">
      <w:pPr>
        <w:spacing w:line="276" w:lineRule="auto"/>
        <w:rPr>
          <w:rFonts w:ascii="Arial" w:hAnsi="Arial" w:cs="Arial"/>
          <w:iCs/>
          <w:lang w:val="en-CA"/>
        </w:rPr>
      </w:pPr>
    </w:p>
    <w:p w14:paraId="265FD62E" w14:textId="77777777" w:rsidR="00A766C1" w:rsidRDefault="00A766C1" w:rsidP="00A766C1">
      <w:pPr>
        <w:rPr>
          <w:rFonts w:asciiTheme="minorBidi" w:hAnsiTheme="minorBidi" w:cstheme="minorBidi"/>
          <w:b/>
        </w:rPr>
      </w:pPr>
      <w:r w:rsidRPr="0091652B">
        <w:rPr>
          <w:rFonts w:asciiTheme="minorBidi" w:hAnsiTheme="minorBidi" w:cstheme="minorBidi"/>
          <w:b/>
        </w:rPr>
        <w:t>RECOMMENDATION 1</w:t>
      </w:r>
      <w:r>
        <w:rPr>
          <w:rFonts w:asciiTheme="minorBidi" w:hAnsiTheme="minorBidi" w:cstheme="minorBidi"/>
          <w:b/>
        </w:rPr>
        <w:t>3</w:t>
      </w:r>
      <w:r w:rsidRPr="0091652B">
        <w:rPr>
          <w:rFonts w:asciiTheme="minorBidi" w:hAnsiTheme="minorBidi" w:cstheme="minorBidi"/>
          <w:b/>
        </w:rPr>
        <w:t xml:space="preserve">: </w:t>
      </w:r>
      <w:r w:rsidRPr="0073717C">
        <w:rPr>
          <w:rFonts w:asciiTheme="minorBidi" w:hAnsiTheme="minorBidi" w:cstheme="minorBidi"/>
          <w:b/>
          <w:iCs/>
        </w:rPr>
        <w:t>Re-assess the co-op option</w:t>
      </w:r>
    </w:p>
    <w:p w14:paraId="45A86EFD" w14:textId="77777777" w:rsidR="00A766C1" w:rsidRPr="0091652B" w:rsidRDefault="00A766C1" w:rsidP="00A766C1">
      <w:pPr>
        <w:rPr>
          <w:rFonts w:asciiTheme="minorBidi" w:hAnsiTheme="minorBidi" w:cstheme="minorBidi"/>
        </w:rPr>
      </w:pPr>
    </w:p>
    <w:p w14:paraId="69B6B64D" w14:textId="77777777" w:rsidR="00A766C1" w:rsidRDefault="00A766C1" w:rsidP="00A766C1">
      <w:pPr>
        <w:spacing w:line="276" w:lineRule="auto"/>
        <w:rPr>
          <w:rFonts w:ascii="Arial" w:hAnsi="Arial" w:cs="Arial"/>
          <w:b/>
          <w:color w:val="365F91" w:themeColor="accent1" w:themeShade="BF"/>
        </w:rPr>
      </w:pPr>
      <w:r>
        <w:rPr>
          <w:rFonts w:ascii="Arial" w:hAnsi="Arial" w:cs="Arial"/>
          <w:b/>
          <w:color w:val="1F497D" w:themeColor="text2"/>
        </w:rPr>
        <w:t>NRM</w:t>
      </w:r>
      <w:r w:rsidRPr="00D53684">
        <w:rPr>
          <w:rFonts w:ascii="Arial" w:hAnsi="Arial" w:cs="Arial"/>
          <w:b/>
          <w:color w:val="1F497D" w:themeColor="text2"/>
        </w:rPr>
        <w:t xml:space="preserve"> Decanal Response:</w:t>
      </w:r>
      <w:r w:rsidRPr="00E248B5">
        <w:rPr>
          <w:rFonts w:ascii="Arial" w:hAnsi="Arial" w:cs="Arial"/>
          <w:b/>
          <w:color w:val="365F91" w:themeColor="accent1" w:themeShade="BF"/>
        </w:rPr>
        <w:t xml:space="preserve"> </w:t>
      </w:r>
    </w:p>
    <w:p w14:paraId="217C925F" w14:textId="77777777" w:rsidR="00A766C1" w:rsidRPr="0073717C" w:rsidRDefault="00A766C1" w:rsidP="00A766C1">
      <w:pPr>
        <w:rPr>
          <w:rFonts w:ascii="Arial" w:hAnsi="Arial" w:cs="Arial"/>
          <w:color w:val="000000"/>
          <w:lang w:val="en-CA"/>
        </w:rPr>
      </w:pPr>
      <w:r w:rsidRPr="0073717C">
        <w:rPr>
          <w:rFonts w:ascii="Arial" w:hAnsi="Arial" w:cs="Arial"/>
          <w:color w:val="000000"/>
          <w:lang w:val="en-CA"/>
        </w:rPr>
        <w:t xml:space="preserve">We honestly do not see much program value in the co-op for three  reasons – a) employment rates are at or near 100% b) most students over the last decade will drop the co-op option after first year, and c) our students have given us a mixed review about the service for co-op by the student success center.  </w:t>
      </w:r>
    </w:p>
    <w:p w14:paraId="43081DA7" w14:textId="77777777" w:rsidR="00A766C1" w:rsidRPr="0073717C" w:rsidRDefault="00A766C1" w:rsidP="00A766C1">
      <w:pPr>
        <w:rPr>
          <w:rFonts w:ascii="Arial" w:hAnsi="Arial" w:cs="Arial"/>
          <w:color w:val="000000"/>
          <w:lang w:val="en-CA"/>
        </w:rPr>
      </w:pPr>
    </w:p>
    <w:p w14:paraId="29667306" w14:textId="77777777" w:rsidR="00A766C1" w:rsidRDefault="00A766C1" w:rsidP="00A766C1">
      <w:pPr>
        <w:rPr>
          <w:rFonts w:ascii="Arial" w:hAnsi="Arial" w:cs="Arial"/>
          <w:color w:val="000000"/>
          <w:lang w:val="en-CA"/>
        </w:rPr>
      </w:pPr>
      <w:r w:rsidRPr="0073717C">
        <w:rPr>
          <w:rFonts w:ascii="Arial" w:hAnsi="Arial" w:cs="Arial"/>
          <w:color w:val="000000"/>
          <w:lang w:val="en-CA"/>
        </w:rPr>
        <w:t>However, for the time-being it seems to continue to energize many high school guidance counselors in southern Ontario. We will re-consider this after we have addressed some of the more critical issues with our programming</w:t>
      </w:r>
      <w:r>
        <w:rPr>
          <w:rFonts w:ascii="Arial" w:hAnsi="Arial" w:cs="Arial"/>
          <w:color w:val="000000"/>
          <w:lang w:val="en-CA"/>
        </w:rPr>
        <w:t>.</w:t>
      </w:r>
    </w:p>
    <w:p w14:paraId="6A0EE60E" w14:textId="77777777" w:rsidR="00A766C1" w:rsidRPr="0073717C" w:rsidRDefault="00A766C1" w:rsidP="00A766C1">
      <w:pPr>
        <w:pStyle w:val="Heading2"/>
      </w:pPr>
      <w:r>
        <w:t>Clarifications</w:t>
      </w:r>
    </w:p>
    <w:p w14:paraId="589CA4E4" w14:textId="77777777" w:rsidR="00A766C1" w:rsidRDefault="00A766C1" w:rsidP="00A766C1">
      <w:pPr>
        <w:rPr>
          <w:rFonts w:asciiTheme="minorBidi" w:hAnsiTheme="minorBidi" w:cstheme="minorBidi"/>
        </w:rPr>
      </w:pPr>
      <w:r w:rsidRPr="0073717C">
        <w:rPr>
          <w:rFonts w:asciiTheme="minorBidi" w:hAnsiTheme="minorBidi" w:cstheme="minorBidi"/>
        </w:rPr>
        <w:t>The unit identified that no clarifications were necessary, based on the Review Team report.</w:t>
      </w:r>
    </w:p>
    <w:p w14:paraId="0C6E97B2" w14:textId="77777777" w:rsidR="00A766C1" w:rsidRDefault="00A766C1" w:rsidP="00A766C1">
      <w:pPr>
        <w:spacing w:line="276" w:lineRule="auto"/>
        <w:rPr>
          <w:rStyle w:val="Emphasis"/>
          <w:rFonts w:asciiTheme="minorBidi" w:hAnsiTheme="minorBidi" w:cstheme="minorBidi"/>
          <w:b w:val="0"/>
          <w:bCs w:val="0"/>
          <w:iCs/>
        </w:rPr>
      </w:pPr>
    </w:p>
    <w:p w14:paraId="1C246499" w14:textId="77777777" w:rsidR="00A766C1" w:rsidRPr="00F43293" w:rsidRDefault="00A766C1" w:rsidP="00A766C1">
      <w:pPr>
        <w:keepNext/>
        <w:spacing w:before="360" w:after="240"/>
        <w:outlineLvl w:val="1"/>
        <w:rPr>
          <w:rFonts w:ascii="Arial" w:hAnsi="Arial" w:cs="Arial"/>
          <w:b/>
          <w:bCs/>
          <w:color w:val="548DD4"/>
          <w:lang w:val="en-CA"/>
        </w:rPr>
      </w:pPr>
      <w:r w:rsidRPr="00431416">
        <w:rPr>
          <w:rFonts w:ascii="Arial" w:hAnsi="Arial" w:cs="Arial"/>
          <w:b/>
          <w:bCs/>
          <w:color w:val="548DD4"/>
          <w:lang w:val="en-CA"/>
        </w:rPr>
        <w:t>Implementation Plan</w:t>
      </w:r>
    </w:p>
    <w:p w14:paraId="3B3405FE" w14:textId="77777777" w:rsidR="00A766C1" w:rsidRPr="003039E0" w:rsidRDefault="00A766C1" w:rsidP="00A766C1">
      <w:pPr>
        <w:pStyle w:val="Heading3"/>
        <w:spacing w:after="120" w:line="276" w:lineRule="auto"/>
        <w:rPr>
          <w:szCs w:val="24"/>
        </w:rPr>
      </w:pPr>
      <w:r w:rsidRPr="003039E0">
        <w:rPr>
          <w:szCs w:val="24"/>
        </w:rPr>
        <w:t xml:space="preserve">Recommendation Priority 1 </w:t>
      </w:r>
    </w:p>
    <w:p w14:paraId="55D6B4E4" w14:textId="77777777" w:rsidR="00A766C1" w:rsidRDefault="00A766C1" w:rsidP="00A766C1">
      <w:pPr>
        <w:spacing w:after="120" w:line="276" w:lineRule="auto"/>
        <w:rPr>
          <w:rFonts w:ascii="Arial" w:hAnsi="Arial" w:cs="Arial"/>
          <w:bCs/>
        </w:rPr>
      </w:pPr>
      <w:r>
        <w:rPr>
          <w:rFonts w:ascii="Arial" w:hAnsi="Arial" w:cs="Arial"/>
          <w:bCs/>
        </w:rPr>
        <w:t>Revision to the HBEM degree.</w:t>
      </w:r>
    </w:p>
    <w:p w14:paraId="28E683F1" w14:textId="77777777" w:rsidR="00A766C1" w:rsidRPr="00CA4165" w:rsidRDefault="00A766C1" w:rsidP="00A766C1">
      <w:pPr>
        <w:spacing w:after="120"/>
        <w:jc w:val="both"/>
        <w:rPr>
          <w:rFonts w:ascii="Arial" w:hAnsi="Arial" w:cs="Arial"/>
          <w:color w:val="000000"/>
        </w:rPr>
      </w:pPr>
      <w:r>
        <w:rPr>
          <w:rFonts w:ascii="Arial" w:hAnsi="Arial" w:cs="Arial"/>
          <w:b/>
        </w:rPr>
        <w:t xml:space="preserve">Decanal response: </w:t>
      </w:r>
      <w:r w:rsidRPr="00CA4165">
        <w:rPr>
          <w:rFonts w:ascii="Arial" w:hAnsi="Arial" w:cs="Arial"/>
          <w:color w:val="000000"/>
        </w:rPr>
        <w:t>The HBEM program was designed to have a more professional portfolio building approach</w:t>
      </w:r>
      <w:r w:rsidRPr="00A638A0">
        <w:rPr>
          <w:rFonts w:ascii="Arial" w:hAnsi="Arial" w:cs="Arial"/>
          <w:color w:val="000000"/>
        </w:rPr>
        <w:t xml:space="preserve"> </w:t>
      </w:r>
      <w:r>
        <w:rPr>
          <w:rFonts w:ascii="Arial" w:hAnsi="Arial" w:cs="Arial"/>
          <w:color w:val="000000"/>
        </w:rPr>
        <w:t>th</w:t>
      </w:r>
      <w:r w:rsidRPr="00CA4165">
        <w:rPr>
          <w:rFonts w:ascii="Arial" w:hAnsi="Arial" w:cs="Arial"/>
          <w:color w:val="000000"/>
        </w:rPr>
        <w:t>an environmental studies degree</w:t>
      </w:r>
      <w:r>
        <w:rPr>
          <w:rFonts w:ascii="Arial" w:hAnsi="Arial" w:cs="Arial"/>
          <w:color w:val="000000"/>
        </w:rPr>
        <w:t>s</w:t>
      </w:r>
      <w:r w:rsidRPr="00CA4165">
        <w:rPr>
          <w:rFonts w:ascii="Arial" w:hAnsi="Arial" w:cs="Arial"/>
          <w:color w:val="000000"/>
        </w:rPr>
        <w:t xml:space="preserve"> in place</w:t>
      </w:r>
      <w:r>
        <w:rPr>
          <w:rFonts w:ascii="Arial" w:hAnsi="Arial" w:cs="Arial"/>
          <w:color w:val="000000"/>
        </w:rPr>
        <w:t xml:space="preserve"> at Lakehead University and</w:t>
      </w:r>
      <w:r w:rsidRPr="00CA4165">
        <w:rPr>
          <w:rFonts w:ascii="Arial" w:hAnsi="Arial" w:cs="Arial"/>
          <w:color w:val="000000"/>
        </w:rPr>
        <w:t xml:space="preserve"> </w:t>
      </w:r>
      <w:proofErr w:type="gramStart"/>
      <w:r w:rsidRPr="00CA4165">
        <w:rPr>
          <w:rFonts w:ascii="Arial" w:hAnsi="Arial" w:cs="Arial"/>
          <w:color w:val="000000"/>
        </w:rPr>
        <w:t>similar to</w:t>
      </w:r>
      <w:proofErr w:type="gramEnd"/>
      <w:r w:rsidRPr="00CA4165">
        <w:rPr>
          <w:rFonts w:ascii="Arial" w:hAnsi="Arial" w:cs="Arial"/>
          <w:color w:val="000000"/>
        </w:rPr>
        <w:t xml:space="preserve"> other degrees across Ontario – hence a common curriculum with the </w:t>
      </w:r>
      <w:proofErr w:type="spellStart"/>
      <w:r w:rsidRPr="00CA4165">
        <w:rPr>
          <w:rFonts w:ascii="Arial" w:hAnsi="Arial" w:cs="Arial"/>
          <w:color w:val="000000"/>
        </w:rPr>
        <w:t>HBScF</w:t>
      </w:r>
      <w:proofErr w:type="spellEnd"/>
      <w:r w:rsidRPr="00CA4165">
        <w:rPr>
          <w:rFonts w:ascii="Arial" w:hAnsi="Arial" w:cs="Arial"/>
          <w:color w:val="000000"/>
        </w:rPr>
        <w:t xml:space="preserve"> degree for the first two years. We are now pursuing two directions: a) a name </w:t>
      </w:r>
      <w:proofErr w:type="gramStart"/>
      <w:r w:rsidRPr="00CA4165">
        <w:rPr>
          <w:rFonts w:ascii="Arial" w:hAnsi="Arial" w:cs="Arial"/>
          <w:color w:val="000000"/>
        </w:rPr>
        <w:t>change</w:t>
      </w:r>
      <w:proofErr w:type="gramEnd"/>
      <w:r w:rsidRPr="00CA4165">
        <w:rPr>
          <w:rFonts w:ascii="Arial" w:hAnsi="Arial" w:cs="Arial"/>
          <w:color w:val="000000"/>
        </w:rPr>
        <w:t xml:space="preserve"> to include “Science</w:t>
      </w:r>
      <w:r>
        <w:rPr>
          <w:rFonts w:ascii="Arial" w:hAnsi="Arial" w:cs="Arial"/>
          <w:color w:val="000000"/>
        </w:rPr>
        <w:t>,</w:t>
      </w:r>
      <w:r w:rsidRPr="00CA4165">
        <w:rPr>
          <w:rFonts w:ascii="Arial" w:hAnsi="Arial" w:cs="Arial"/>
          <w:color w:val="000000"/>
        </w:rPr>
        <w:t>”</w:t>
      </w:r>
      <w:r>
        <w:rPr>
          <w:rFonts w:ascii="Arial" w:hAnsi="Arial" w:cs="Arial"/>
          <w:color w:val="000000"/>
        </w:rPr>
        <w:t xml:space="preserve"> i.e., </w:t>
      </w:r>
      <w:proofErr w:type="spellStart"/>
      <w:r>
        <w:rPr>
          <w:rFonts w:ascii="Arial" w:hAnsi="Arial" w:cs="Arial"/>
          <w:color w:val="000000"/>
        </w:rPr>
        <w:t>Honours</w:t>
      </w:r>
      <w:proofErr w:type="spellEnd"/>
      <w:r>
        <w:rPr>
          <w:rFonts w:ascii="Arial" w:hAnsi="Arial" w:cs="Arial"/>
          <w:color w:val="000000"/>
        </w:rPr>
        <w:t xml:space="preserve"> Bachelor of Science in Environmental Management,</w:t>
      </w:r>
      <w:r w:rsidRPr="00CA4165">
        <w:rPr>
          <w:rFonts w:ascii="Arial" w:hAnsi="Arial" w:cs="Arial"/>
          <w:color w:val="000000"/>
        </w:rPr>
        <w:t xml:space="preserve"> </w:t>
      </w:r>
      <w:r>
        <w:rPr>
          <w:rFonts w:ascii="Arial" w:hAnsi="Arial" w:cs="Arial"/>
          <w:color w:val="000000"/>
        </w:rPr>
        <w:t xml:space="preserve">to recognize focus and consistency with the </w:t>
      </w:r>
      <w:proofErr w:type="spellStart"/>
      <w:r>
        <w:rPr>
          <w:rFonts w:ascii="Arial" w:hAnsi="Arial" w:cs="Arial"/>
          <w:color w:val="000000"/>
        </w:rPr>
        <w:t>HBScF</w:t>
      </w:r>
      <w:proofErr w:type="spellEnd"/>
      <w:r>
        <w:rPr>
          <w:rFonts w:ascii="Arial" w:hAnsi="Arial" w:cs="Arial"/>
          <w:color w:val="000000"/>
        </w:rPr>
        <w:t xml:space="preserve"> degree, </w:t>
      </w:r>
      <w:r w:rsidRPr="00CA4165">
        <w:rPr>
          <w:rFonts w:ascii="Arial" w:hAnsi="Arial" w:cs="Arial"/>
          <w:color w:val="000000"/>
        </w:rPr>
        <w:t xml:space="preserve">and b) </w:t>
      </w:r>
      <w:r w:rsidRPr="00CA4165">
        <w:rPr>
          <w:rFonts w:ascii="Arial" w:hAnsi="Arial" w:cs="Arial"/>
          <w:color w:val="000000"/>
        </w:rPr>
        <w:lastRenderedPageBreak/>
        <w:t>collaps</w:t>
      </w:r>
      <w:r>
        <w:rPr>
          <w:rFonts w:ascii="Arial" w:hAnsi="Arial" w:cs="Arial"/>
          <w:color w:val="000000"/>
        </w:rPr>
        <w:t>ing</w:t>
      </w:r>
      <w:r w:rsidRPr="00CA4165">
        <w:rPr>
          <w:rFonts w:ascii="Arial" w:hAnsi="Arial" w:cs="Arial"/>
          <w:color w:val="000000"/>
        </w:rPr>
        <w:t xml:space="preserve"> the 3 streams into 2 and better define the two streams. This </w:t>
      </w:r>
      <w:r>
        <w:rPr>
          <w:rFonts w:ascii="Arial" w:hAnsi="Arial" w:cs="Arial"/>
          <w:color w:val="000000"/>
        </w:rPr>
        <w:t xml:space="preserve">pair of changes </w:t>
      </w:r>
      <w:r w:rsidRPr="00CA4165">
        <w:rPr>
          <w:rFonts w:ascii="Arial" w:hAnsi="Arial" w:cs="Arial"/>
          <w:color w:val="000000"/>
        </w:rPr>
        <w:t>will include a new scan of other programs across Ontario and Canada to ensure we stay competitive as well as unique.</w:t>
      </w:r>
    </w:p>
    <w:p w14:paraId="2E608AB8"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Actions for Implementation</w:t>
      </w:r>
    </w:p>
    <w:p w14:paraId="48B68A56" w14:textId="77777777" w:rsidR="00A766C1" w:rsidRPr="003039E0" w:rsidRDefault="00A766C1" w:rsidP="00A766C1">
      <w:pPr>
        <w:pStyle w:val="ListParagraph"/>
        <w:numPr>
          <w:ilvl w:val="0"/>
          <w:numId w:val="25"/>
        </w:numPr>
        <w:spacing w:after="120" w:line="276" w:lineRule="auto"/>
        <w:ind w:right="408"/>
        <w:contextualSpacing/>
        <w:rPr>
          <w:rFonts w:ascii="Arial" w:hAnsi="Arial" w:cs="Arial"/>
        </w:rPr>
      </w:pPr>
      <w:r w:rsidRPr="003039E0">
        <w:rPr>
          <w:rFonts w:ascii="Arial" w:hAnsi="Arial" w:cs="Arial"/>
        </w:rPr>
        <w:t xml:space="preserve">Create </w:t>
      </w:r>
      <w:r>
        <w:rPr>
          <w:rFonts w:ascii="Arial" w:hAnsi="Arial" w:cs="Arial"/>
        </w:rPr>
        <w:t xml:space="preserve">a major modification request toward the name change </w:t>
      </w:r>
      <w:r w:rsidRPr="003039E0">
        <w:rPr>
          <w:rFonts w:ascii="Arial" w:hAnsi="Arial" w:cs="Arial"/>
        </w:rPr>
        <w:t xml:space="preserve">for the program. </w:t>
      </w:r>
    </w:p>
    <w:p w14:paraId="1DE5E8C0" w14:textId="77777777" w:rsidR="00A766C1" w:rsidRPr="003039E0" w:rsidRDefault="00A766C1" w:rsidP="00A766C1">
      <w:pPr>
        <w:pStyle w:val="ListParagraph"/>
        <w:numPr>
          <w:ilvl w:val="0"/>
          <w:numId w:val="25"/>
        </w:numPr>
        <w:spacing w:after="120" w:line="276" w:lineRule="auto"/>
        <w:ind w:right="408"/>
        <w:contextualSpacing/>
        <w:rPr>
          <w:rFonts w:ascii="Arial" w:hAnsi="Arial" w:cs="Arial"/>
        </w:rPr>
      </w:pPr>
      <w:r w:rsidRPr="003039E0">
        <w:rPr>
          <w:rFonts w:ascii="Arial" w:hAnsi="Arial" w:cs="Arial"/>
        </w:rPr>
        <w:t xml:space="preserve">Add a notification in the application process that indicates that the </w:t>
      </w:r>
      <w:r>
        <w:rPr>
          <w:rFonts w:ascii="Arial" w:hAnsi="Arial" w:cs="Arial"/>
        </w:rPr>
        <w:t>degree is science-based.</w:t>
      </w:r>
    </w:p>
    <w:p w14:paraId="181EC99F" w14:textId="77777777" w:rsidR="00A766C1" w:rsidRPr="00A638A0" w:rsidRDefault="00A766C1" w:rsidP="00A766C1">
      <w:pPr>
        <w:spacing w:after="120" w:line="276" w:lineRule="auto"/>
        <w:ind w:right="408"/>
        <w:rPr>
          <w:rFonts w:ascii="Arial" w:hAnsi="Arial" w:cs="Arial"/>
          <w:b/>
          <w:bCs/>
          <w:lang w:val="en-CA"/>
        </w:rPr>
      </w:pPr>
      <w:r w:rsidRPr="00A638A0">
        <w:rPr>
          <w:rFonts w:ascii="Arial" w:hAnsi="Arial" w:cs="Arial"/>
          <w:b/>
          <w:bCs/>
          <w:lang w:val="en-CA"/>
        </w:rPr>
        <w:t>Role/Person responsible for implementation</w:t>
      </w:r>
    </w:p>
    <w:p w14:paraId="70299141" w14:textId="77777777" w:rsidR="00A766C1" w:rsidRPr="00F237D7" w:rsidRDefault="00A766C1" w:rsidP="00A766C1">
      <w:pPr>
        <w:spacing w:after="120" w:line="276" w:lineRule="auto"/>
        <w:ind w:right="408"/>
        <w:rPr>
          <w:rFonts w:ascii="Arial" w:hAnsi="Arial" w:cs="Arial"/>
          <w:lang w:val="en-CA"/>
        </w:rPr>
      </w:pPr>
      <w:r w:rsidRPr="00A638A0">
        <w:rPr>
          <w:rFonts w:ascii="Arial" w:hAnsi="Arial" w:cs="Arial"/>
          <w:lang w:val="en-CA"/>
        </w:rPr>
        <w:t xml:space="preserve">Program </w:t>
      </w:r>
      <w:r>
        <w:rPr>
          <w:rFonts w:ascii="Arial" w:hAnsi="Arial" w:cs="Arial"/>
          <w:lang w:val="en-CA"/>
        </w:rPr>
        <w:t>chair and Dean</w:t>
      </w:r>
    </w:p>
    <w:p w14:paraId="05B6692C"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Timeline</w:t>
      </w:r>
    </w:p>
    <w:p w14:paraId="41ED6885" w14:textId="77777777" w:rsidR="00A766C1" w:rsidRPr="003039E0" w:rsidRDefault="00A766C1" w:rsidP="00A766C1">
      <w:pPr>
        <w:spacing w:after="120" w:line="276" w:lineRule="auto"/>
        <w:ind w:right="408"/>
        <w:rPr>
          <w:rFonts w:ascii="Arial" w:hAnsi="Arial" w:cs="Arial"/>
        </w:rPr>
      </w:pPr>
      <w:r w:rsidRPr="003039E0">
        <w:rPr>
          <w:rFonts w:ascii="Arial" w:hAnsi="Arial" w:cs="Arial"/>
        </w:rPr>
        <w:t>To be completed during the 202</w:t>
      </w:r>
      <w:r>
        <w:rPr>
          <w:rFonts w:ascii="Arial" w:hAnsi="Arial" w:cs="Arial"/>
        </w:rPr>
        <w:t>3</w:t>
      </w:r>
      <w:r w:rsidRPr="003039E0">
        <w:rPr>
          <w:rFonts w:ascii="Arial" w:hAnsi="Arial" w:cs="Arial"/>
        </w:rPr>
        <w:t>-2</w:t>
      </w:r>
      <w:r>
        <w:rPr>
          <w:rFonts w:ascii="Arial" w:hAnsi="Arial" w:cs="Arial"/>
        </w:rPr>
        <w:t>4</w:t>
      </w:r>
      <w:r w:rsidRPr="003039E0">
        <w:rPr>
          <w:rFonts w:ascii="Arial" w:hAnsi="Arial" w:cs="Arial"/>
        </w:rPr>
        <w:t xml:space="preserve"> academic year</w:t>
      </w:r>
      <w:r>
        <w:rPr>
          <w:rStyle w:val="FootnoteReference"/>
          <w:rFonts w:ascii="Arial" w:hAnsi="Arial" w:cs="Arial"/>
        </w:rPr>
        <w:footnoteReference w:id="1"/>
      </w:r>
      <w:r>
        <w:rPr>
          <w:rFonts w:ascii="Arial" w:hAnsi="Arial" w:cs="Arial"/>
        </w:rPr>
        <w:t>.</w:t>
      </w:r>
    </w:p>
    <w:p w14:paraId="4BCF7E3F" w14:textId="77777777" w:rsidR="00A766C1" w:rsidRDefault="00A766C1" w:rsidP="00A766C1">
      <w:pPr>
        <w:spacing w:line="276" w:lineRule="auto"/>
        <w:rPr>
          <w:rFonts w:ascii="Arial" w:hAnsi="Arial" w:cs="Arial"/>
          <w:iCs/>
        </w:rPr>
      </w:pPr>
    </w:p>
    <w:p w14:paraId="722B1F1C" w14:textId="77777777" w:rsidR="00A766C1" w:rsidRPr="003039E0" w:rsidRDefault="00A766C1" w:rsidP="00A766C1">
      <w:pPr>
        <w:pStyle w:val="Heading3"/>
        <w:spacing w:after="120" w:line="276" w:lineRule="auto"/>
        <w:rPr>
          <w:szCs w:val="24"/>
        </w:rPr>
      </w:pPr>
      <w:r w:rsidRPr="003039E0">
        <w:rPr>
          <w:szCs w:val="24"/>
        </w:rPr>
        <w:t xml:space="preserve">Recommendation Priority </w:t>
      </w:r>
      <w:r>
        <w:rPr>
          <w:szCs w:val="24"/>
        </w:rPr>
        <w:t>2</w:t>
      </w:r>
      <w:r w:rsidRPr="003039E0">
        <w:rPr>
          <w:szCs w:val="24"/>
        </w:rPr>
        <w:t xml:space="preserve"> </w:t>
      </w:r>
    </w:p>
    <w:p w14:paraId="7B556869" w14:textId="77777777" w:rsidR="00A766C1" w:rsidRDefault="00A766C1" w:rsidP="00A766C1">
      <w:pPr>
        <w:spacing w:after="120" w:line="276" w:lineRule="auto"/>
        <w:rPr>
          <w:rFonts w:ascii="Arial" w:hAnsi="Arial" w:cs="Arial"/>
          <w:bCs/>
        </w:rPr>
      </w:pPr>
      <w:r w:rsidRPr="00A638A0">
        <w:rPr>
          <w:rFonts w:ascii="Arial" w:hAnsi="Arial" w:cs="Arial"/>
          <w:bCs/>
        </w:rPr>
        <w:t xml:space="preserve">Recruit a faculty member with specific expertise in </w:t>
      </w:r>
      <w:r>
        <w:rPr>
          <w:rFonts w:ascii="Arial" w:hAnsi="Arial" w:cs="Arial"/>
          <w:bCs/>
        </w:rPr>
        <w:t>E</w:t>
      </w:r>
      <w:r w:rsidRPr="00A638A0">
        <w:rPr>
          <w:rFonts w:ascii="Arial" w:hAnsi="Arial" w:cs="Arial"/>
          <w:bCs/>
        </w:rPr>
        <w:t>nvironmental Management</w:t>
      </w:r>
      <w:r>
        <w:rPr>
          <w:rFonts w:ascii="Arial" w:hAnsi="Arial" w:cs="Arial"/>
          <w:bCs/>
        </w:rPr>
        <w:t>.</w:t>
      </w:r>
    </w:p>
    <w:p w14:paraId="16936C13" w14:textId="77777777" w:rsidR="00A766C1" w:rsidRDefault="00A766C1" w:rsidP="00A766C1">
      <w:pPr>
        <w:rPr>
          <w:rFonts w:ascii="Arial" w:hAnsi="Arial" w:cs="Arial"/>
          <w:color w:val="000000"/>
          <w:lang w:val="en-CA"/>
        </w:rPr>
      </w:pPr>
      <w:r>
        <w:rPr>
          <w:rFonts w:ascii="Arial" w:hAnsi="Arial" w:cs="Arial"/>
          <w:b/>
        </w:rPr>
        <w:t xml:space="preserve">Decanal response: </w:t>
      </w:r>
      <w:r w:rsidRPr="00CA4165">
        <w:rPr>
          <w:rFonts w:ascii="Arial" w:hAnsi="Arial" w:cs="Arial"/>
          <w:color w:val="000000"/>
          <w:lang w:val="en-CA"/>
        </w:rPr>
        <w:t xml:space="preserve">In an ideal situation we would like to recruit new expertise in many areas. Many of our current Faculty members have expertise and experience with environmental management. We have recently endeavored to add local adjunct professors to broaden our capacity. </w:t>
      </w:r>
      <w:r>
        <w:rPr>
          <w:rFonts w:ascii="Arial" w:hAnsi="Arial" w:cs="Arial"/>
          <w:color w:val="000000"/>
          <w:lang w:val="en-CA"/>
        </w:rPr>
        <w:t>We will seek outside funding to recruit a limited-term, research-related appointment to strengthen the scope of instruction to our HBEM students</w:t>
      </w:r>
      <w:r w:rsidRPr="00CA4165">
        <w:rPr>
          <w:rFonts w:ascii="Arial" w:hAnsi="Arial" w:cs="Arial"/>
          <w:color w:val="000000"/>
          <w:lang w:val="en-CA"/>
        </w:rPr>
        <w:t>.</w:t>
      </w:r>
    </w:p>
    <w:p w14:paraId="30A5C5FB" w14:textId="77777777" w:rsidR="00A766C1" w:rsidRDefault="00A766C1" w:rsidP="00A766C1"/>
    <w:p w14:paraId="62A9070C"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Actions for Implementation</w:t>
      </w:r>
    </w:p>
    <w:p w14:paraId="236C6F0E" w14:textId="77777777" w:rsidR="005C7F8E" w:rsidRDefault="00A766C1" w:rsidP="00A766C1">
      <w:pPr>
        <w:pStyle w:val="ListParagraph"/>
        <w:numPr>
          <w:ilvl w:val="0"/>
          <w:numId w:val="25"/>
        </w:numPr>
        <w:spacing w:after="120" w:line="276" w:lineRule="auto"/>
        <w:ind w:right="408"/>
        <w:contextualSpacing/>
        <w:rPr>
          <w:rFonts w:ascii="Arial" w:hAnsi="Arial" w:cs="Arial"/>
        </w:rPr>
      </w:pPr>
      <w:proofErr w:type="gramStart"/>
      <w:r>
        <w:rPr>
          <w:rFonts w:ascii="Arial" w:hAnsi="Arial" w:cs="Arial"/>
        </w:rPr>
        <w:t>Seek</w:t>
      </w:r>
      <w:proofErr w:type="gramEnd"/>
      <w:r>
        <w:rPr>
          <w:rFonts w:ascii="Arial" w:hAnsi="Arial" w:cs="Arial"/>
        </w:rPr>
        <w:t xml:space="preserve"> support for a limited-term appointment in Environmental Management</w:t>
      </w:r>
      <w:r w:rsidRPr="003039E0">
        <w:rPr>
          <w:rFonts w:ascii="Arial" w:hAnsi="Arial" w:cs="Arial"/>
        </w:rPr>
        <w:t xml:space="preserve">. </w:t>
      </w:r>
    </w:p>
    <w:p w14:paraId="185EE702" w14:textId="77777777" w:rsidR="00A766C1" w:rsidRPr="00F237D7" w:rsidRDefault="00A766C1" w:rsidP="00A766C1">
      <w:pPr>
        <w:spacing w:after="120" w:line="276" w:lineRule="auto"/>
        <w:ind w:right="408"/>
        <w:rPr>
          <w:rFonts w:ascii="Arial" w:hAnsi="Arial" w:cs="Arial"/>
          <w:b/>
          <w:bCs/>
          <w:lang w:val="en-CA"/>
        </w:rPr>
      </w:pPr>
      <w:r w:rsidRPr="00F237D7">
        <w:rPr>
          <w:rFonts w:ascii="Arial" w:hAnsi="Arial" w:cs="Arial"/>
          <w:b/>
          <w:bCs/>
          <w:lang w:val="en-CA"/>
        </w:rPr>
        <w:t>Role/Person responsible for implementation</w:t>
      </w:r>
    </w:p>
    <w:p w14:paraId="0BD10116" w14:textId="77777777" w:rsidR="00A766C1" w:rsidRPr="00F237D7" w:rsidRDefault="00A766C1" w:rsidP="00A766C1">
      <w:pPr>
        <w:spacing w:after="120" w:line="276" w:lineRule="auto"/>
        <w:ind w:right="408"/>
        <w:rPr>
          <w:rFonts w:ascii="Arial" w:hAnsi="Arial" w:cs="Arial"/>
          <w:lang w:val="en-CA"/>
        </w:rPr>
      </w:pPr>
      <w:r w:rsidRPr="00F237D7">
        <w:rPr>
          <w:rFonts w:ascii="Arial" w:hAnsi="Arial" w:cs="Arial"/>
          <w:lang w:val="en-CA"/>
        </w:rPr>
        <w:t>Dean</w:t>
      </w:r>
    </w:p>
    <w:p w14:paraId="6C2355CC"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Timeline</w:t>
      </w:r>
    </w:p>
    <w:p w14:paraId="229F64C7" w14:textId="77777777" w:rsidR="00A766C1" w:rsidRPr="003039E0" w:rsidRDefault="00A766C1" w:rsidP="00A766C1">
      <w:pPr>
        <w:spacing w:after="120" w:line="276" w:lineRule="auto"/>
        <w:ind w:right="408"/>
        <w:rPr>
          <w:rFonts w:ascii="Arial" w:hAnsi="Arial" w:cs="Arial"/>
        </w:rPr>
      </w:pPr>
      <w:r w:rsidRPr="003039E0">
        <w:rPr>
          <w:rFonts w:ascii="Arial" w:hAnsi="Arial" w:cs="Arial"/>
        </w:rPr>
        <w:t>To be completed during the 202</w:t>
      </w:r>
      <w:r>
        <w:rPr>
          <w:rFonts w:ascii="Arial" w:hAnsi="Arial" w:cs="Arial"/>
        </w:rPr>
        <w:t>3</w:t>
      </w:r>
      <w:r w:rsidRPr="003039E0">
        <w:rPr>
          <w:rFonts w:ascii="Arial" w:hAnsi="Arial" w:cs="Arial"/>
        </w:rPr>
        <w:t>-2</w:t>
      </w:r>
      <w:r>
        <w:rPr>
          <w:rFonts w:ascii="Arial" w:hAnsi="Arial" w:cs="Arial"/>
        </w:rPr>
        <w:t>4</w:t>
      </w:r>
      <w:r w:rsidRPr="003039E0">
        <w:rPr>
          <w:rFonts w:ascii="Arial" w:hAnsi="Arial" w:cs="Arial"/>
        </w:rPr>
        <w:t xml:space="preserve"> academic year</w:t>
      </w:r>
      <w:r>
        <w:rPr>
          <w:rStyle w:val="FootnoteReference"/>
          <w:rFonts w:ascii="Arial" w:hAnsi="Arial" w:cs="Arial"/>
        </w:rPr>
        <w:footnoteReference w:id="2"/>
      </w:r>
      <w:r>
        <w:rPr>
          <w:rFonts w:ascii="Arial" w:hAnsi="Arial" w:cs="Arial"/>
        </w:rPr>
        <w:t>.</w:t>
      </w:r>
      <w:r>
        <w:rPr>
          <w:rFonts w:ascii="Arial" w:hAnsi="Arial" w:cs="Arial"/>
        </w:rPr>
        <w:br/>
      </w:r>
    </w:p>
    <w:p w14:paraId="50330F77" w14:textId="77777777" w:rsidR="005C7F8E" w:rsidRDefault="005C7F8E" w:rsidP="00A766C1">
      <w:pPr>
        <w:pStyle w:val="Heading3"/>
        <w:spacing w:after="120" w:line="276" w:lineRule="auto"/>
        <w:rPr>
          <w:szCs w:val="24"/>
        </w:rPr>
      </w:pPr>
    </w:p>
    <w:p w14:paraId="57E9EEE6" w14:textId="3AC26F42" w:rsidR="00A766C1" w:rsidRPr="003039E0" w:rsidRDefault="00A766C1" w:rsidP="00A766C1">
      <w:pPr>
        <w:pStyle w:val="Heading3"/>
        <w:spacing w:after="120" w:line="276" w:lineRule="auto"/>
        <w:rPr>
          <w:szCs w:val="24"/>
        </w:rPr>
      </w:pPr>
      <w:r w:rsidRPr="003039E0">
        <w:rPr>
          <w:szCs w:val="24"/>
        </w:rPr>
        <w:lastRenderedPageBreak/>
        <w:t xml:space="preserve">Recommendation Priority </w:t>
      </w:r>
      <w:r>
        <w:rPr>
          <w:szCs w:val="24"/>
        </w:rPr>
        <w:t>3</w:t>
      </w:r>
      <w:r w:rsidRPr="003039E0">
        <w:rPr>
          <w:szCs w:val="24"/>
        </w:rPr>
        <w:t xml:space="preserve"> </w:t>
      </w:r>
    </w:p>
    <w:p w14:paraId="447EC7C5" w14:textId="77777777" w:rsidR="00A766C1" w:rsidRPr="00C56C20" w:rsidRDefault="00A766C1" w:rsidP="00A766C1">
      <w:pPr>
        <w:rPr>
          <w:rFonts w:asciiTheme="minorBidi" w:hAnsiTheme="minorBidi" w:cstheme="minorBidi"/>
          <w:bCs/>
        </w:rPr>
      </w:pPr>
      <w:r w:rsidRPr="00C56C20">
        <w:rPr>
          <w:rFonts w:asciiTheme="minorBidi" w:hAnsiTheme="minorBidi" w:cstheme="minorBidi"/>
          <w:bCs/>
          <w:iCs/>
        </w:rPr>
        <w:t>Make the undergraduate thesis optional</w:t>
      </w:r>
      <w:r>
        <w:rPr>
          <w:rFonts w:asciiTheme="minorBidi" w:hAnsiTheme="minorBidi" w:cstheme="minorBidi"/>
          <w:bCs/>
          <w:iCs/>
        </w:rPr>
        <w:t>.</w:t>
      </w:r>
    </w:p>
    <w:p w14:paraId="4EC29EB7" w14:textId="77777777" w:rsidR="00A766C1" w:rsidRPr="0091652B" w:rsidRDefault="00A766C1" w:rsidP="00A766C1">
      <w:pPr>
        <w:rPr>
          <w:rFonts w:asciiTheme="minorBidi" w:hAnsiTheme="minorBidi" w:cstheme="minorBidi"/>
        </w:rPr>
      </w:pPr>
    </w:p>
    <w:p w14:paraId="1B4FBDA1" w14:textId="77777777" w:rsidR="00A766C1" w:rsidRPr="00CA4165" w:rsidRDefault="00A766C1" w:rsidP="00A766C1">
      <w:pPr>
        <w:spacing w:after="120"/>
        <w:jc w:val="both"/>
        <w:rPr>
          <w:rFonts w:ascii="Arial" w:hAnsi="Arial" w:cs="Arial"/>
          <w:color w:val="000000"/>
        </w:rPr>
      </w:pPr>
      <w:r>
        <w:rPr>
          <w:rFonts w:ascii="Arial" w:hAnsi="Arial" w:cs="Arial"/>
          <w:b/>
        </w:rPr>
        <w:t xml:space="preserve">Decanal response: </w:t>
      </w:r>
      <w:r>
        <w:rPr>
          <w:rFonts w:ascii="Arial" w:hAnsi="Arial" w:cs="Arial"/>
          <w:color w:val="000000"/>
        </w:rPr>
        <w:t xml:space="preserve">The curriculum committee will define alternatives to the thesis and modify the definition of the </w:t>
      </w:r>
      <w:proofErr w:type="spellStart"/>
      <w:r>
        <w:rPr>
          <w:rFonts w:ascii="Arial" w:hAnsi="Arial" w:cs="Arial"/>
          <w:color w:val="000000"/>
        </w:rPr>
        <w:t>Honours</w:t>
      </w:r>
      <w:proofErr w:type="spellEnd"/>
      <w:r>
        <w:rPr>
          <w:rFonts w:ascii="Arial" w:hAnsi="Arial" w:cs="Arial"/>
          <w:color w:val="000000"/>
        </w:rPr>
        <w:t xml:space="preserve"> degree</w:t>
      </w:r>
      <w:r w:rsidRPr="00CA4165">
        <w:rPr>
          <w:rFonts w:ascii="Arial" w:hAnsi="Arial" w:cs="Arial"/>
          <w:color w:val="000000"/>
        </w:rPr>
        <w:t>.</w:t>
      </w:r>
      <w:r>
        <w:rPr>
          <w:rFonts w:ascii="Arial" w:hAnsi="Arial" w:cs="Arial"/>
          <w:color w:val="000000"/>
        </w:rPr>
        <w:t xml:space="preserve"> We had kept the thesis as part of the program to create an </w:t>
      </w:r>
      <w:proofErr w:type="spellStart"/>
      <w:r>
        <w:rPr>
          <w:rFonts w:ascii="Arial" w:hAnsi="Arial" w:cs="Arial"/>
          <w:color w:val="000000"/>
        </w:rPr>
        <w:t>Honours</w:t>
      </w:r>
      <w:proofErr w:type="spellEnd"/>
      <w:r>
        <w:rPr>
          <w:rFonts w:ascii="Arial" w:hAnsi="Arial" w:cs="Arial"/>
          <w:color w:val="000000"/>
        </w:rPr>
        <w:t xml:space="preserve"> degree for all students, but too many students are falling short of writing a good thesis. Therefore, the thesis requirement no longer serves its original purpose.</w:t>
      </w:r>
    </w:p>
    <w:p w14:paraId="5D2A9996"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Actions for Implementation</w:t>
      </w:r>
    </w:p>
    <w:p w14:paraId="4652F000" w14:textId="77777777" w:rsidR="00A766C1" w:rsidRPr="003039E0" w:rsidRDefault="00A766C1" w:rsidP="00A766C1">
      <w:pPr>
        <w:pStyle w:val="ListParagraph"/>
        <w:numPr>
          <w:ilvl w:val="0"/>
          <w:numId w:val="25"/>
        </w:numPr>
        <w:spacing w:after="120" w:line="276" w:lineRule="auto"/>
        <w:ind w:right="408"/>
        <w:contextualSpacing/>
        <w:rPr>
          <w:rFonts w:ascii="Arial" w:hAnsi="Arial" w:cs="Arial"/>
        </w:rPr>
      </w:pPr>
      <w:r w:rsidRPr="003039E0">
        <w:rPr>
          <w:rFonts w:ascii="Arial" w:hAnsi="Arial" w:cs="Arial"/>
        </w:rPr>
        <w:t xml:space="preserve">Create </w:t>
      </w:r>
      <w:r>
        <w:rPr>
          <w:rFonts w:ascii="Arial" w:hAnsi="Arial" w:cs="Arial"/>
        </w:rPr>
        <w:t xml:space="preserve">a modification request toward eliminating the </w:t>
      </w:r>
      <w:proofErr w:type="spellStart"/>
      <w:r>
        <w:rPr>
          <w:rFonts w:ascii="Arial" w:hAnsi="Arial" w:cs="Arial"/>
        </w:rPr>
        <w:t>Honours</w:t>
      </w:r>
      <w:proofErr w:type="spellEnd"/>
      <w:r>
        <w:rPr>
          <w:rFonts w:ascii="Arial" w:hAnsi="Arial" w:cs="Arial"/>
        </w:rPr>
        <w:t xml:space="preserve"> thesis as a requirement with two 0.5 FCE courses as substitutes and a refined definition for the </w:t>
      </w:r>
      <w:proofErr w:type="spellStart"/>
      <w:r>
        <w:rPr>
          <w:rFonts w:ascii="Arial" w:hAnsi="Arial" w:cs="Arial"/>
        </w:rPr>
        <w:t>Honours</w:t>
      </w:r>
      <w:proofErr w:type="spellEnd"/>
      <w:r>
        <w:rPr>
          <w:rFonts w:ascii="Arial" w:hAnsi="Arial" w:cs="Arial"/>
        </w:rPr>
        <w:t xml:space="preserve"> degree versus the </w:t>
      </w:r>
      <w:proofErr w:type="spellStart"/>
      <w:proofErr w:type="gramStart"/>
      <w:r>
        <w:rPr>
          <w:rFonts w:ascii="Arial" w:hAnsi="Arial" w:cs="Arial"/>
        </w:rPr>
        <w:t>Bachelors</w:t>
      </w:r>
      <w:proofErr w:type="spellEnd"/>
      <w:proofErr w:type="gramEnd"/>
      <w:r>
        <w:rPr>
          <w:rFonts w:ascii="Arial" w:hAnsi="Arial" w:cs="Arial"/>
        </w:rPr>
        <w:t xml:space="preserve"> degree.</w:t>
      </w:r>
    </w:p>
    <w:p w14:paraId="76CE080A" w14:textId="77777777" w:rsidR="00A766C1" w:rsidRPr="00A638A0" w:rsidRDefault="00A766C1" w:rsidP="00A766C1">
      <w:pPr>
        <w:spacing w:after="120" w:line="276" w:lineRule="auto"/>
        <w:ind w:right="408"/>
        <w:rPr>
          <w:rFonts w:ascii="Arial" w:hAnsi="Arial" w:cs="Arial"/>
          <w:b/>
          <w:bCs/>
          <w:lang w:val="en-CA"/>
        </w:rPr>
      </w:pPr>
      <w:r w:rsidRPr="00A638A0">
        <w:rPr>
          <w:rFonts w:ascii="Arial" w:hAnsi="Arial" w:cs="Arial"/>
          <w:b/>
          <w:bCs/>
          <w:lang w:val="en-CA"/>
        </w:rPr>
        <w:t>Role/Person responsible for implementation</w:t>
      </w:r>
    </w:p>
    <w:p w14:paraId="591751E1" w14:textId="77777777" w:rsidR="00A766C1" w:rsidRPr="00C56C20" w:rsidRDefault="00A766C1" w:rsidP="00A766C1">
      <w:pPr>
        <w:spacing w:after="120" w:line="276" w:lineRule="auto"/>
        <w:ind w:right="408"/>
        <w:rPr>
          <w:rFonts w:ascii="Arial" w:hAnsi="Arial" w:cs="Arial"/>
          <w:lang w:val="en-CA"/>
        </w:rPr>
      </w:pPr>
      <w:r w:rsidRPr="00A638A0">
        <w:rPr>
          <w:rFonts w:ascii="Arial" w:hAnsi="Arial" w:cs="Arial"/>
          <w:lang w:val="en-CA"/>
        </w:rPr>
        <w:t xml:space="preserve">Program </w:t>
      </w:r>
      <w:r>
        <w:rPr>
          <w:rFonts w:ascii="Arial" w:hAnsi="Arial" w:cs="Arial"/>
          <w:lang w:val="en-CA"/>
        </w:rPr>
        <w:t>chairs and Dean</w:t>
      </w:r>
    </w:p>
    <w:p w14:paraId="6EAD1474" w14:textId="77777777" w:rsidR="00A766C1" w:rsidRPr="003039E0" w:rsidRDefault="00A766C1" w:rsidP="00A766C1">
      <w:pPr>
        <w:spacing w:after="120" w:line="276" w:lineRule="auto"/>
        <w:ind w:right="408"/>
        <w:rPr>
          <w:rFonts w:ascii="Arial" w:hAnsi="Arial" w:cs="Arial"/>
          <w:b/>
          <w:bCs/>
        </w:rPr>
      </w:pPr>
      <w:r w:rsidRPr="003039E0">
        <w:rPr>
          <w:rFonts w:ascii="Arial" w:hAnsi="Arial" w:cs="Arial"/>
          <w:b/>
          <w:bCs/>
        </w:rPr>
        <w:t>Timeline</w:t>
      </w:r>
    </w:p>
    <w:p w14:paraId="00F69FAE" w14:textId="77777777" w:rsidR="00A766C1" w:rsidRPr="00F43293" w:rsidRDefault="00A766C1" w:rsidP="00A766C1">
      <w:pPr>
        <w:spacing w:line="276" w:lineRule="auto"/>
        <w:rPr>
          <w:rFonts w:ascii="Arial" w:hAnsi="Arial" w:cs="Arial"/>
        </w:rPr>
      </w:pPr>
      <w:r w:rsidRPr="003039E0">
        <w:rPr>
          <w:rFonts w:ascii="Arial" w:hAnsi="Arial" w:cs="Arial"/>
        </w:rPr>
        <w:t>To be completed during the 202</w:t>
      </w:r>
      <w:r>
        <w:rPr>
          <w:rFonts w:ascii="Arial" w:hAnsi="Arial" w:cs="Arial"/>
        </w:rPr>
        <w:t>1</w:t>
      </w:r>
      <w:r w:rsidRPr="003039E0">
        <w:rPr>
          <w:rFonts w:ascii="Arial" w:hAnsi="Arial" w:cs="Arial"/>
        </w:rPr>
        <w:t>-2</w:t>
      </w:r>
      <w:r>
        <w:rPr>
          <w:rFonts w:ascii="Arial" w:hAnsi="Arial" w:cs="Arial"/>
        </w:rPr>
        <w:t>2</w:t>
      </w:r>
      <w:r w:rsidRPr="003039E0">
        <w:rPr>
          <w:rFonts w:ascii="Arial" w:hAnsi="Arial" w:cs="Arial"/>
        </w:rPr>
        <w:t xml:space="preserve"> academic year</w:t>
      </w:r>
      <w:r>
        <w:rPr>
          <w:rStyle w:val="FootnoteReference"/>
          <w:rFonts w:ascii="Arial" w:hAnsi="Arial" w:cs="Arial"/>
        </w:rPr>
        <w:footnoteReference w:id="3"/>
      </w:r>
      <w:r>
        <w:rPr>
          <w:rFonts w:ascii="Arial" w:hAnsi="Arial" w:cs="Arial"/>
        </w:rPr>
        <w:t>.</w:t>
      </w:r>
    </w:p>
    <w:p w14:paraId="3F460761" w14:textId="6BF1A518" w:rsidR="00C54FA4" w:rsidRPr="00A766C1" w:rsidRDefault="00C54FA4" w:rsidP="00A766C1">
      <w:pPr>
        <w:pStyle w:val="Heading3"/>
        <w:spacing w:after="120" w:line="276" w:lineRule="auto"/>
        <w:rPr>
          <w:lang w:val="en-US"/>
        </w:rPr>
      </w:pPr>
    </w:p>
    <w:sectPr w:rsidR="00C54FA4" w:rsidRPr="00A766C1" w:rsidSect="00C54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3321" w14:textId="77777777" w:rsidR="00F95BC7" w:rsidRDefault="00F95BC7" w:rsidP="00F73D8D">
      <w:r>
        <w:separator/>
      </w:r>
    </w:p>
  </w:endnote>
  <w:endnote w:type="continuationSeparator" w:id="0">
    <w:p w14:paraId="4E4BE74D" w14:textId="77777777" w:rsidR="00F95BC7" w:rsidRDefault="00F95BC7"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640DCC36"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29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Default="008918FA" w:rsidP="005676FB">
    <w:pPr>
      <w:pStyle w:val="Footer"/>
      <w:rPr>
        <w:rFonts w:ascii="Arial" w:hAnsi="Arial"/>
        <w:sz w:val="20"/>
        <w:szCs w:val="20"/>
      </w:rPr>
    </w:pPr>
    <w:r w:rsidRPr="000E2DBC">
      <w:rPr>
        <w:rFonts w:ascii="Arial" w:hAnsi="Arial"/>
        <w:sz w:val="20"/>
        <w:szCs w:val="20"/>
      </w:rPr>
      <w:t xml:space="preserve">Final Assessment Report and Implementation Plan: </w:t>
    </w:r>
  </w:p>
  <w:p w14:paraId="6644F996" w14:textId="13AD55D3" w:rsidR="008918FA" w:rsidRPr="000E2DBC" w:rsidRDefault="0019429C" w:rsidP="005676FB">
    <w:pPr>
      <w:pStyle w:val="Footer"/>
      <w:rPr>
        <w:rFonts w:ascii="Arial" w:hAnsi="Arial"/>
        <w:sz w:val="20"/>
        <w:szCs w:val="20"/>
      </w:rPr>
    </w:pPr>
    <w:r w:rsidRPr="0019429C">
      <w:rPr>
        <w:rFonts w:ascii="Arial" w:hAnsi="Arial"/>
        <w:sz w:val="20"/>
        <w:szCs w:val="20"/>
      </w:rPr>
      <w:t xml:space="preserve">Natural Resources Management undergraduate programs </w:t>
    </w:r>
    <w:r w:rsidR="00360ACC" w:rsidRPr="0019429C">
      <w:rPr>
        <w:rFonts w:ascii="Arial" w:hAnsi="Arial"/>
        <w:sz w:val="20"/>
        <w:szCs w:val="20"/>
      </w:rPr>
      <w:t>2019</w:t>
    </w:r>
  </w:p>
  <w:p w14:paraId="11A1755D" w14:textId="77777777" w:rsidR="008918FA" w:rsidRDefault="008918FA" w:rsidP="00F73D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2EA7" w14:textId="77777777" w:rsidR="00F95BC7" w:rsidRDefault="00F95BC7" w:rsidP="00F73D8D">
      <w:r>
        <w:separator/>
      </w:r>
    </w:p>
  </w:footnote>
  <w:footnote w:type="continuationSeparator" w:id="0">
    <w:p w14:paraId="5B97E3AC" w14:textId="77777777" w:rsidR="00F95BC7" w:rsidRDefault="00F95BC7" w:rsidP="00F73D8D">
      <w:r>
        <w:continuationSeparator/>
      </w:r>
    </w:p>
  </w:footnote>
  <w:footnote w:id="1">
    <w:p w14:paraId="10587B4E" w14:textId="77777777" w:rsidR="00A766C1" w:rsidRPr="00A63CA1" w:rsidRDefault="00A766C1" w:rsidP="00A766C1">
      <w:pPr>
        <w:pStyle w:val="FootnoteText"/>
        <w:rPr>
          <w:rFonts w:ascii="Arial" w:hAnsi="Arial" w:cs="Arial"/>
          <w:b/>
          <w:bCs/>
          <w:sz w:val="24"/>
          <w:szCs w:val="24"/>
        </w:rPr>
      </w:pPr>
      <w:r w:rsidRPr="00A63CA1">
        <w:rPr>
          <w:rStyle w:val="FootnoteReference"/>
          <w:rFonts w:ascii="Arial" w:hAnsi="Arial" w:cs="Arial"/>
          <w:b/>
          <w:bCs/>
          <w:sz w:val="24"/>
          <w:szCs w:val="24"/>
        </w:rPr>
        <w:footnoteRef/>
      </w:r>
      <w:r w:rsidRPr="00A63CA1">
        <w:rPr>
          <w:rFonts w:ascii="Arial" w:hAnsi="Arial" w:cs="Arial"/>
          <w:b/>
          <w:bCs/>
          <w:sz w:val="24"/>
          <w:szCs w:val="24"/>
        </w:rPr>
        <w:t xml:space="preserve"> The program name </w:t>
      </w:r>
      <w:r>
        <w:rPr>
          <w:rFonts w:ascii="Arial" w:hAnsi="Arial" w:cs="Arial"/>
          <w:b/>
          <w:bCs/>
          <w:sz w:val="24"/>
          <w:szCs w:val="24"/>
        </w:rPr>
        <w:t>was</w:t>
      </w:r>
      <w:r w:rsidRPr="00A63CA1">
        <w:rPr>
          <w:rFonts w:ascii="Arial" w:hAnsi="Arial" w:cs="Arial"/>
          <w:b/>
          <w:bCs/>
          <w:sz w:val="24"/>
          <w:szCs w:val="24"/>
        </w:rPr>
        <w:t xml:space="preserve"> changed to </w:t>
      </w:r>
      <w:proofErr w:type="spellStart"/>
      <w:r w:rsidRPr="00A63CA1">
        <w:rPr>
          <w:rFonts w:ascii="Arial" w:hAnsi="Arial" w:cs="Arial"/>
          <w:b/>
          <w:bCs/>
          <w:color w:val="000000"/>
          <w:sz w:val="24"/>
          <w:szCs w:val="24"/>
        </w:rPr>
        <w:t>Honours</w:t>
      </w:r>
      <w:proofErr w:type="spellEnd"/>
      <w:r w:rsidRPr="00A63CA1">
        <w:rPr>
          <w:rFonts w:ascii="Arial" w:hAnsi="Arial" w:cs="Arial"/>
          <w:b/>
          <w:bCs/>
          <w:color w:val="000000"/>
          <w:sz w:val="24"/>
          <w:szCs w:val="24"/>
        </w:rPr>
        <w:t xml:space="preserve"> Bachelor of Science in Environmental Management in 2023-2024. Discussions are currently </w:t>
      </w:r>
      <w:r>
        <w:rPr>
          <w:rFonts w:ascii="Arial" w:hAnsi="Arial" w:cs="Arial"/>
          <w:b/>
          <w:bCs/>
          <w:color w:val="000000"/>
          <w:sz w:val="24"/>
          <w:szCs w:val="24"/>
        </w:rPr>
        <w:t>ongoing</w:t>
      </w:r>
      <w:r w:rsidRPr="00A63CA1">
        <w:rPr>
          <w:rFonts w:ascii="Arial" w:hAnsi="Arial" w:cs="Arial"/>
          <w:b/>
          <w:bCs/>
          <w:color w:val="000000"/>
          <w:sz w:val="24"/>
          <w:szCs w:val="24"/>
        </w:rPr>
        <w:t xml:space="preserve"> to collapse the 3 streams into 2 and better define the two streams </w:t>
      </w:r>
    </w:p>
  </w:footnote>
  <w:footnote w:id="2">
    <w:p w14:paraId="2D7F0F71" w14:textId="77777777" w:rsidR="00A766C1" w:rsidRPr="005E1EE3" w:rsidRDefault="00A766C1" w:rsidP="00A766C1">
      <w:pPr>
        <w:pStyle w:val="FootnoteText"/>
        <w:rPr>
          <w:rFonts w:ascii="Arial" w:hAnsi="Arial" w:cs="Arial"/>
          <w:b/>
          <w:bCs/>
          <w:sz w:val="24"/>
          <w:szCs w:val="24"/>
        </w:rPr>
      </w:pPr>
      <w:r w:rsidRPr="005E1EE3">
        <w:rPr>
          <w:rStyle w:val="FootnoteReference"/>
          <w:rFonts w:ascii="Arial" w:hAnsi="Arial" w:cs="Arial"/>
          <w:b/>
          <w:bCs/>
          <w:sz w:val="24"/>
          <w:szCs w:val="24"/>
        </w:rPr>
        <w:footnoteRef/>
      </w:r>
      <w:r w:rsidRPr="005E1EE3">
        <w:rPr>
          <w:rFonts w:ascii="Arial" w:hAnsi="Arial" w:cs="Arial"/>
          <w:b/>
          <w:bCs/>
          <w:sz w:val="24"/>
          <w:szCs w:val="24"/>
        </w:rPr>
        <w:t xml:space="preserve"> </w:t>
      </w:r>
      <w:r>
        <w:rPr>
          <w:rFonts w:ascii="Arial" w:hAnsi="Arial" w:cs="Arial"/>
          <w:b/>
          <w:bCs/>
          <w:sz w:val="24"/>
          <w:szCs w:val="24"/>
        </w:rPr>
        <w:t xml:space="preserve">This recommendation was achieved in 2024. We hired in May 2024 a Research Chair </w:t>
      </w:r>
      <w:r w:rsidRPr="00246DBA">
        <w:rPr>
          <w:rFonts w:ascii="Arial" w:hAnsi="Arial" w:cs="Arial"/>
          <w:b/>
          <w:bCs/>
          <w:sz w:val="24"/>
          <w:szCs w:val="24"/>
        </w:rPr>
        <w:t>on Caribou Populations in Ontario</w:t>
      </w:r>
    </w:p>
  </w:footnote>
  <w:footnote w:id="3">
    <w:p w14:paraId="7E80388D" w14:textId="77777777" w:rsidR="00A766C1" w:rsidRPr="00F237D7" w:rsidRDefault="00A766C1" w:rsidP="00A766C1">
      <w:pPr>
        <w:pStyle w:val="FootnoteText"/>
        <w:rPr>
          <w:rFonts w:ascii="Arial" w:hAnsi="Arial" w:cs="Arial"/>
          <w:b/>
          <w:bCs/>
          <w:sz w:val="24"/>
          <w:szCs w:val="24"/>
          <w:lang w:val="en-CA"/>
        </w:rPr>
      </w:pPr>
      <w:r w:rsidRPr="00F237D7">
        <w:rPr>
          <w:rStyle w:val="FootnoteReference"/>
          <w:rFonts w:ascii="Arial" w:hAnsi="Arial" w:cs="Arial"/>
          <w:b/>
          <w:bCs/>
          <w:sz w:val="24"/>
          <w:szCs w:val="24"/>
        </w:rPr>
        <w:footnoteRef/>
      </w:r>
      <w:r w:rsidRPr="00F237D7">
        <w:rPr>
          <w:rFonts w:ascii="Arial" w:hAnsi="Arial" w:cs="Arial"/>
          <w:b/>
          <w:bCs/>
          <w:sz w:val="24"/>
          <w:szCs w:val="24"/>
        </w:rPr>
        <w:t xml:space="preserve"> </w:t>
      </w:r>
      <w:r w:rsidRPr="00F237D7">
        <w:rPr>
          <w:rFonts w:ascii="Arial" w:hAnsi="Arial" w:cs="Arial"/>
          <w:b/>
          <w:bCs/>
          <w:sz w:val="24"/>
          <w:szCs w:val="24"/>
          <w:lang w:val="en-CA"/>
        </w:rPr>
        <w:t>This recommendation was achieved in 2023-2024</w:t>
      </w:r>
      <w:r>
        <w:rPr>
          <w:rFonts w:ascii="Arial" w:hAnsi="Arial" w:cs="Arial"/>
          <w:b/>
          <w:bCs/>
          <w:sz w:val="24"/>
          <w:szCs w:val="24"/>
          <w:lang w:val="en-CA"/>
        </w:rPr>
        <w:t>. The thesis is now optional. Those who are not doing a thesis are enrolled in NRMT 4111 Professional Communication and in NRMT 4217 Lidar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A259E"/>
    <w:multiLevelType w:val="hybridMultilevel"/>
    <w:tmpl w:val="C348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16"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0"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E21EA"/>
    <w:multiLevelType w:val="hybridMultilevel"/>
    <w:tmpl w:val="89726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481052">
    <w:abstractNumId w:val="14"/>
  </w:num>
  <w:num w:numId="2" w16cid:durableId="1548101810">
    <w:abstractNumId w:val="13"/>
  </w:num>
  <w:num w:numId="3" w16cid:durableId="564339393">
    <w:abstractNumId w:val="6"/>
  </w:num>
  <w:num w:numId="4" w16cid:durableId="1302732196">
    <w:abstractNumId w:val="22"/>
  </w:num>
  <w:num w:numId="5" w16cid:durableId="1323967820">
    <w:abstractNumId w:val="10"/>
  </w:num>
  <w:num w:numId="6" w16cid:durableId="2712716">
    <w:abstractNumId w:val="16"/>
  </w:num>
  <w:num w:numId="7" w16cid:durableId="1442724500">
    <w:abstractNumId w:val="25"/>
  </w:num>
  <w:num w:numId="8" w16cid:durableId="1916164393">
    <w:abstractNumId w:val="23"/>
  </w:num>
  <w:num w:numId="9" w16cid:durableId="2134933004">
    <w:abstractNumId w:val="18"/>
  </w:num>
  <w:num w:numId="10" w16cid:durableId="2138447626">
    <w:abstractNumId w:val="0"/>
  </w:num>
  <w:num w:numId="11" w16cid:durableId="1760521763">
    <w:abstractNumId w:val="5"/>
  </w:num>
  <w:num w:numId="12" w16cid:durableId="2039087721">
    <w:abstractNumId w:val="4"/>
  </w:num>
  <w:num w:numId="13" w16cid:durableId="770860851">
    <w:abstractNumId w:val="20"/>
  </w:num>
  <w:num w:numId="14" w16cid:durableId="660502184">
    <w:abstractNumId w:val="7"/>
  </w:num>
  <w:num w:numId="15" w16cid:durableId="866061603">
    <w:abstractNumId w:val="1"/>
  </w:num>
  <w:num w:numId="16" w16cid:durableId="582027588">
    <w:abstractNumId w:val="15"/>
  </w:num>
  <w:num w:numId="17" w16cid:durableId="1367833063">
    <w:abstractNumId w:val="9"/>
  </w:num>
  <w:num w:numId="18" w16cid:durableId="1656446428">
    <w:abstractNumId w:val="19"/>
  </w:num>
  <w:num w:numId="19" w16cid:durableId="1054043816">
    <w:abstractNumId w:val="8"/>
  </w:num>
  <w:num w:numId="20" w16cid:durableId="1802259641">
    <w:abstractNumId w:val="11"/>
  </w:num>
  <w:num w:numId="21" w16cid:durableId="1336765867">
    <w:abstractNumId w:val="3"/>
  </w:num>
  <w:num w:numId="22" w16cid:durableId="1273514425">
    <w:abstractNumId w:val="17"/>
  </w:num>
  <w:num w:numId="23" w16cid:durableId="1901595282">
    <w:abstractNumId w:val="12"/>
  </w:num>
  <w:num w:numId="24" w16cid:durableId="1980962206">
    <w:abstractNumId w:val="2"/>
  </w:num>
  <w:num w:numId="25" w16cid:durableId="487022177">
    <w:abstractNumId w:val="21"/>
  </w:num>
  <w:num w:numId="26" w16cid:durableId="19249591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7AC8"/>
    <w:rsid w:val="000103F9"/>
    <w:rsid w:val="00014BAD"/>
    <w:rsid w:val="00020799"/>
    <w:rsid w:val="00021382"/>
    <w:rsid w:val="000217F8"/>
    <w:rsid w:val="00026C6A"/>
    <w:rsid w:val="00026DD1"/>
    <w:rsid w:val="00034AB1"/>
    <w:rsid w:val="00036543"/>
    <w:rsid w:val="000365A4"/>
    <w:rsid w:val="000424AF"/>
    <w:rsid w:val="000456FB"/>
    <w:rsid w:val="00046A08"/>
    <w:rsid w:val="000507DA"/>
    <w:rsid w:val="00051E11"/>
    <w:rsid w:val="00053B52"/>
    <w:rsid w:val="00056F2A"/>
    <w:rsid w:val="00061ED8"/>
    <w:rsid w:val="000628B8"/>
    <w:rsid w:val="00063EBD"/>
    <w:rsid w:val="0006515C"/>
    <w:rsid w:val="000670B3"/>
    <w:rsid w:val="0007204F"/>
    <w:rsid w:val="00072FC1"/>
    <w:rsid w:val="00073E85"/>
    <w:rsid w:val="00074558"/>
    <w:rsid w:val="00084175"/>
    <w:rsid w:val="000931BF"/>
    <w:rsid w:val="000938C6"/>
    <w:rsid w:val="000939B8"/>
    <w:rsid w:val="00095D99"/>
    <w:rsid w:val="000A06BF"/>
    <w:rsid w:val="000A0B79"/>
    <w:rsid w:val="000A1D7E"/>
    <w:rsid w:val="000A3D7D"/>
    <w:rsid w:val="000A46CB"/>
    <w:rsid w:val="000A4FE6"/>
    <w:rsid w:val="000B6AC1"/>
    <w:rsid w:val="000C3FBD"/>
    <w:rsid w:val="000C7D05"/>
    <w:rsid w:val="000D4127"/>
    <w:rsid w:val="000D61CA"/>
    <w:rsid w:val="000E0CF5"/>
    <w:rsid w:val="000E2DBC"/>
    <w:rsid w:val="000E31F3"/>
    <w:rsid w:val="000F41B5"/>
    <w:rsid w:val="000F5346"/>
    <w:rsid w:val="000F6664"/>
    <w:rsid w:val="00102191"/>
    <w:rsid w:val="001034E0"/>
    <w:rsid w:val="00105A59"/>
    <w:rsid w:val="001072D8"/>
    <w:rsid w:val="00107B8F"/>
    <w:rsid w:val="0011687D"/>
    <w:rsid w:val="00122CD1"/>
    <w:rsid w:val="00124FCF"/>
    <w:rsid w:val="00127195"/>
    <w:rsid w:val="0012766C"/>
    <w:rsid w:val="0013045A"/>
    <w:rsid w:val="0013052E"/>
    <w:rsid w:val="001326CD"/>
    <w:rsid w:val="0013735D"/>
    <w:rsid w:val="001430FC"/>
    <w:rsid w:val="00145B29"/>
    <w:rsid w:val="00150565"/>
    <w:rsid w:val="001527BA"/>
    <w:rsid w:val="00152E40"/>
    <w:rsid w:val="00157C2D"/>
    <w:rsid w:val="00163B8D"/>
    <w:rsid w:val="0016519A"/>
    <w:rsid w:val="001707E6"/>
    <w:rsid w:val="001720CC"/>
    <w:rsid w:val="0017371D"/>
    <w:rsid w:val="001738D3"/>
    <w:rsid w:val="00173965"/>
    <w:rsid w:val="00176E31"/>
    <w:rsid w:val="00182A7B"/>
    <w:rsid w:val="001854C6"/>
    <w:rsid w:val="00186CF6"/>
    <w:rsid w:val="0019155E"/>
    <w:rsid w:val="0019197B"/>
    <w:rsid w:val="00191F29"/>
    <w:rsid w:val="0019429C"/>
    <w:rsid w:val="001A2F79"/>
    <w:rsid w:val="001A3135"/>
    <w:rsid w:val="001A32C9"/>
    <w:rsid w:val="001A33B3"/>
    <w:rsid w:val="001A7A89"/>
    <w:rsid w:val="001A7AA9"/>
    <w:rsid w:val="001C1689"/>
    <w:rsid w:val="001C2445"/>
    <w:rsid w:val="001C343E"/>
    <w:rsid w:val="001D0C90"/>
    <w:rsid w:val="001D341E"/>
    <w:rsid w:val="001D4BAD"/>
    <w:rsid w:val="001D5C50"/>
    <w:rsid w:val="001D6F97"/>
    <w:rsid w:val="001E09F4"/>
    <w:rsid w:val="001E2336"/>
    <w:rsid w:val="001E4CAA"/>
    <w:rsid w:val="001F1987"/>
    <w:rsid w:val="001F1D63"/>
    <w:rsid w:val="001F7689"/>
    <w:rsid w:val="001F7771"/>
    <w:rsid w:val="00203D8D"/>
    <w:rsid w:val="002056AD"/>
    <w:rsid w:val="00205785"/>
    <w:rsid w:val="0020638E"/>
    <w:rsid w:val="0020763D"/>
    <w:rsid w:val="00212A41"/>
    <w:rsid w:val="002153CD"/>
    <w:rsid w:val="002155A8"/>
    <w:rsid w:val="00215858"/>
    <w:rsid w:val="00215AEB"/>
    <w:rsid w:val="00217485"/>
    <w:rsid w:val="00223EE5"/>
    <w:rsid w:val="002254FA"/>
    <w:rsid w:val="002266BA"/>
    <w:rsid w:val="002333B7"/>
    <w:rsid w:val="00236530"/>
    <w:rsid w:val="00237061"/>
    <w:rsid w:val="002428DE"/>
    <w:rsid w:val="00246DBA"/>
    <w:rsid w:val="0025040C"/>
    <w:rsid w:val="00252377"/>
    <w:rsid w:val="00254971"/>
    <w:rsid w:val="00261F63"/>
    <w:rsid w:val="00262FBC"/>
    <w:rsid w:val="002632FE"/>
    <w:rsid w:val="002712E4"/>
    <w:rsid w:val="00276AAC"/>
    <w:rsid w:val="0027715C"/>
    <w:rsid w:val="00281098"/>
    <w:rsid w:val="00281DA7"/>
    <w:rsid w:val="002821BD"/>
    <w:rsid w:val="00290FFA"/>
    <w:rsid w:val="00293164"/>
    <w:rsid w:val="00294AB9"/>
    <w:rsid w:val="00297988"/>
    <w:rsid w:val="002A0A6D"/>
    <w:rsid w:val="002A0BCD"/>
    <w:rsid w:val="002A3ED5"/>
    <w:rsid w:val="002A45E1"/>
    <w:rsid w:val="002A4C3B"/>
    <w:rsid w:val="002A73F6"/>
    <w:rsid w:val="002C0CDA"/>
    <w:rsid w:val="002C12F7"/>
    <w:rsid w:val="002C45AA"/>
    <w:rsid w:val="002C53D1"/>
    <w:rsid w:val="002D2A2A"/>
    <w:rsid w:val="002D7396"/>
    <w:rsid w:val="002E5C88"/>
    <w:rsid w:val="002E6239"/>
    <w:rsid w:val="002E6C01"/>
    <w:rsid w:val="002F004F"/>
    <w:rsid w:val="002F5E5C"/>
    <w:rsid w:val="002F77C0"/>
    <w:rsid w:val="00303031"/>
    <w:rsid w:val="00306669"/>
    <w:rsid w:val="00307B62"/>
    <w:rsid w:val="00307BBF"/>
    <w:rsid w:val="00310CC4"/>
    <w:rsid w:val="00316F95"/>
    <w:rsid w:val="00317414"/>
    <w:rsid w:val="003218B4"/>
    <w:rsid w:val="00321EC2"/>
    <w:rsid w:val="003241A5"/>
    <w:rsid w:val="00324ABD"/>
    <w:rsid w:val="00325784"/>
    <w:rsid w:val="00332920"/>
    <w:rsid w:val="00333AED"/>
    <w:rsid w:val="003348A1"/>
    <w:rsid w:val="003351D6"/>
    <w:rsid w:val="0033655D"/>
    <w:rsid w:val="003376F5"/>
    <w:rsid w:val="00344AE4"/>
    <w:rsid w:val="00345A31"/>
    <w:rsid w:val="0035075A"/>
    <w:rsid w:val="00350802"/>
    <w:rsid w:val="0035175A"/>
    <w:rsid w:val="003551BC"/>
    <w:rsid w:val="00360ACC"/>
    <w:rsid w:val="0036633E"/>
    <w:rsid w:val="003708E7"/>
    <w:rsid w:val="00371659"/>
    <w:rsid w:val="003747E4"/>
    <w:rsid w:val="00375A92"/>
    <w:rsid w:val="0038195C"/>
    <w:rsid w:val="00381BFF"/>
    <w:rsid w:val="0038776A"/>
    <w:rsid w:val="003910AF"/>
    <w:rsid w:val="003A0D38"/>
    <w:rsid w:val="003A148D"/>
    <w:rsid w:val="003A4BF7"/>
    <w:rsid w:val="003B0593"/>
    <w:rsid w:val="003B085A"/>
    <w:rsid w:val="003B16A4"/>
    <w:rsid w:val="003B25E2"/>
    <w:rsid w:val="003B290C"/>
    <w:rsid w:val="003B4008"/>
    <w:rsid w:val="003B4A8F"/>
    <w:rsid w:val="003B5ADF"/>
    <w:rsid w:val="003B6A98"/>
    <w:rsid w:val="003C15DE"/>
    <w:rsid w:val="003D01A1"/>
    <w:rsid w:val="003D16E2"/>
    <w:rsid w:val="003D4185"/>
    <w:rsid w:val="003D4955"/>
    <w:rsid w:val="003E478D"/>
    <w:rsid w:val="003E4C4F"/>
    <w:rsid w:val="003F0313"/>
    <w:rsid w:val="003F29F4"/>
    <w:rsid w:val="003F5785"/>
    <w:rsid w:val="00406BD5"/>
    <w:rsid w:val="00414EE9"/>
    <w:rsid w:val="00414FA6"/>
    <w:rsid w:val="00415A6E"/>
    <w:rsid w:val="00420772"/>
    <w:rsid w:val="00420CDD"/>
    <w:rsid w:val="004232A6"/>
    <w:rsid w:val="0042358C"/>
    <w:rsid w:val="00423B2D"/>
    <w:rsid w:val="00425803"/>
    <w:rsid w:val="004262E2"/>
    <w:rsid w:val="004277BF"/>
    <w:rsid w:val="00430819"/>
    <w:rsid w:val="00443238"/>
    <w:rsid w:val="00444B4D"/>
    <w:rsid w:val="004454F1"/>
    <w:rsid w:val="004456C6"/>
    <w:rsid w:val="00445934"/>
    <w:rsid w:val="00447D8C"/>
    <w:rsid w:val="00450A61"/>
    <w:rsid w:val="004524C2"/>
    <w:rsid w:val="00460F4E"/>
    <w:rsid w:val="00466BBE"/>
    <w:rsid w:val="00475924"/>
    <w:rsid w:val="00476800"/>
    <w:rsid w:val="00477DE0"/>
    <w:rsid w:val="0048070A"/>
    <w:rsid w:val="00481D78"/>
    <w:rsid w:val="00490422"/>
    <w:rsid w:val="00491B11"/>
    <w:rsid w:val="0049299F"/>
    <w:rsid w:val="004973CF"/>
    <w:rsid w:val="004A0A97"/>
    <w:rsid w:val="004A52B8"/>
    <w:rsid w:val="004B088F"/>
    <w:rsid w:val="004B1235"/>
    <w:rsid w:val="004B1B9E"/>
    <w:rsid w:val="004B4741"/>
    <w:rsid w:val="004B4AAE"/>
    <w:rsid w:val="004B5151"/>
    <w:rsid w:val="004B638B"/>
    <w:rsid w:val="004C28E5"/>
    <w:rsid w:val="004C2D8C"/>
    <w:rsid w:val="004C30AA"/>
    <w:rsid w:val="004D3701"/>
    <w:rsid w:val="004D3A53"/>
    <w:rsid w:val="004E2573"/>
    <w:rsid w:val="004E2A1C"/>
    <w:rsid w:val="004E4DDF"/>
    <w:rsid w:val="004E6FBE"/>
    <w:rsid w:val="004F1A46"/>
    <w:rsid w:val="004F5197"/>
    <w:rsid w:val="004F57F6"/>
    <w:rsid w:val="004F68C4"/>
    <w:rsid w:val="004F7D40"/>
    <w:rsid w:val="00500717"/>
    <w:rsid w:val="005024C7"/>
    <w:rsid w:val="00506182"/>
    <w:rsid w:val="00507274"/>
    <w:rsid w:val="005114F4"/>
    <w:rsid w:val="005135B9"/>
    <w:rsid w:val="00513A6D"/>
    <w:rsid w:val="00516033"/>
    <w:rsid w:val="005269DE"/>
    <w:rsid w:val="005315F2"/>
    <w:rsid w:val="005336C0"/>
    <w:rsid w:val="0053394E"/>
    <w:rsid w:val="00537F73"/>
    <w:rsid w:val="005441D5"/>
    <w:rsid w:val="00546743"/>
    <w:rsid w:val="005473C0"/>
    <w:rsid w:val="00566058"/>
    <w:rsid w:val="00566161"/>
    <w:rsid w:val="005676FB"/>
    <w:rsid w:val="00571E47"/>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5C7F8E"/>
    <w:rsid w:val="005E1EE3"/>
    <w:rsid w:val="006001AE"/>
    <w:rsid w:val="00605010"/>
    <w:rsid w:val="00612D8B"/>
    <w:rsid w:val="00617A13"/>
    <w:rsid w:val="00623C11"/>
    <w:rsid w:val="006250A9"/>
    <w:rsid w:val="006278C9"/>
    <w:rsid w:val="00634641"/>
    <w:rsid w:val="006351DC"/>
    <w:rsid w:val="00637B8B"/>
    <w:rsid w:val="0064104E"/>
    <w:rsid w:val="00641A7F"/>
    <w:rsid w:val="00642922"/>
    <w:rsid w:val="00644EDF"/>
    <w:rsid w:val="006460FB"/>
    <w:rsid w:val="00646BDE"/>
    <w:rsid w:val="00655D7A"/>
    <w:rsid w:val="00660B58"/>
    <w:rsid w:val="00660D4E"/>
    <w:rsid w:val="006635CC"/>
    <w:rsid w:val="00664533"/>
    <w:rsid w:val="00667694"/>
    <w:rsid w:val="00674E23"/>
    <w:rsid w:val="00680D23"/>
    <w:rsid w:val="00680EA7"/>
    <w:rsid w:val="00682420"/>
    <w:rsid w:val="00687711"/>
    <w:rsid w:val="00687E24"/>
    <w:rsid w:val="00692CBD"/>
    <w:rsid w:val="006970CC"/>
    <w:rsid w:val="006A0669"/>
    <w:rsid w:val="006A5A53"/>
    <w:rsid w:val="006B13F9"/>
    <w:rsid w:val="006B16E8"/>
    <w:rsid w:val="006B1F6A"/>
    <w:rsid w:val="006B21AF"/>
    <w:rsid w:val="006B2BCE"/>
    <w:rsid w:val="006B649B"/>
    <w:rsid w:val="006B66DC"/>
    <w:rsid w:val="006C3344"/>
    <w:rsid w:val="006C386C"/>
    <w:rsid w:val="006C7022"/>
    <w:rsid w:val="006D00CB"/>
    <w:rsid w:val="006D3C4D"/>
    <w:rsid w:val="006D5031"/>
    <w:rsid w:val="006D59E1"/>
    <w:rsid w:val="006E308B"/>
    <w:rsid w:val="006E43EF"/>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17C"/>
    <w:rsid w:val="007375C4"/>
    <w:rsid w:val="00740860"/>
    <w:rsid w:val="007409D4"/>
    <w:rsid w:val="00743F25"/>
    <w:rsid w:val="007443A7"/>
    <w:rsid w:val="007453E1"/>
    <w:rsid w:val="00762358"/>
    <w:rsid w:val="00763D4A"/>
    <w:rsid w:val="00773689"/>
    <w:rsid w:val="007816D2"/>
    <w:rsid w:val="00783ED3"/>
    <w:rsid w:val="00794EE7"/>
    <w:rsid w:val="007A3B40"/>
    <w:rsid w:val="007B050B"/>
    <w:rsid w:val="007B1295"/>
    <w:rsid w:val="007B424C"/>
    <w:rsid w:val="007B540E"/>
    <w:rsid w:val="007C13C4"/>
    <w:rsid w:val="007C36CB"/>
    <w:rsid w:val="007C450E"/>
    <w:rsid w:val="007C5C47"/>
    <w:rsid w:val="007D4C47"/>
    <w:rsid w:val="007D5A35"/>
    <w:rsid w:val="007D6C9A"/>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6975"/>
    <w:rsid w:val="008323C2"/>
    <w:rsid w:val="008351E0"/>
    <w:rsid w:val="00836183"/>
    <w:rsid w:val="008402FD"/>
    <w:rsid w:val="0084421F"/>
    <w:rsid w:val="00845FA8"/>
    <w:rsid w:val="00846B1C"/>
    <w:rsid w:val="00852CCE"/>
    <w:rsid w:val="00853379"/>
    <w:rsid w:val="008537CC"/>
    <w:rsid w:val="008541BC"/>
    <w:rsid w:val="008545D6"/>
    <w:rsid w:val="00865B38"/>
    <w:rsid w:val="00865E4E"/>
    <w:rsid w:val="008666DF"/>
    <w:rsid w:val="008669A9"/>
    <w:rsid w:val="00872247"/>
    <w:rsid w:val="0087263A"/>
    <w:rsid w:val="008765AC"/>
    <w:rsid w:val="00876C36"/>
    <w:rsid w:val="00885E2F"/>
    <w:rsid w:val="008918FA"/>
    <w:rsid w:val="00893123"/>
    <w:rsid w:val="008A0DE5"/>
    <w:rsid w:val="008B00C7"/>
    <w:rsid w:val="008B2E13"/>
    <w:rsid w:val="008B4FAF"/>
    <w:rsid w:val="008C267A"/>
    <w:rsid w:val="008C27D1"/>
    <w:rsid w:val="008C3AA3"/>
    <w:rsid w:val="008C6DE1"/>
    <w:rsid w:val="008D164A"/>
    <w:rsid w:val="008D1BEF"/>
    <w:rsid w:val="008D65A0"/>
    <w:rsid w:val="008E1435"/>
    <w:rsid w:val="008E23FE"/>
    <w:rsid w:val="008E244F"/>
    <w:rsid w:val="008E5F1A"/>
    <w:rsid w:val="008E60A3"/>
    <w:rsid w:val="008F393A"/>
    <w:rsid w:val="008F4AE0"/>
    <w:rsid w:val="008F4BC3"/>
    <w:rsid w:val="008F5711"/>
    <w:rsid w:val="008F5BF7"/>
    <w:rsid w:val="008F5CE8"/>
    <w:rsid w:val="008F7B4F"/>
    <w:rsid w:val="008F7ED7"/>
    <w:rsid w:val="0090120A"/>
    <w:rsid w:val="00912640"/>
    <w:rsid w:val="00912CF4"/>
    <w:rsid w:val="00914E97"/>
    <w:rsid w:val="00915140"/>
    <w:rsid w:val="00916127"/>
    <w:rsid w:val="0091620C"/>
    <w:rsid w:val="0091652B"/>
    <w:rsid w:val="00925C8A"/>
    <w:rsid w:val="00931774"/>
    <w:rsid w:val="009354E5"/>
    <w:rsid w:val="0093766B"/>
    <w:rsid w:val="009417DF"/>
    <w:rsid w:val="00943882"/>
    <w:rsid w:val="009444A0"/>
    <w:rsid w:val="00945254"/>
    <w:rsid w:val="009508D0"/>
    <w:rsid w:val="0095290D"/>
    <w:rsid w:val="0095348D"/>
    <w:rsid w:val="00960E8B"/>
    <w:rsid w:val="009650E1"/>
    <w:rsid w:val="00972AA7"/>
    <w:rsid w:val="00973F05"/>
    <w:rsid w:val="009772CC"/>
    <w:rsid w:val="00977ECB"/>
    <w:rsid w:val="0098446C"/>
    <w:rsid w:val="00985B8B"/>
    <w:rsid w:val="00987AF9"/>
    <w:rsid w:val="00991C51"/>
    <w:rsid w:val="009A1910"/>
    <w:rsid w:val="009A1E9A"/>
    <w:rsid w:val="009A28AE"/>
    <w:rsid w:val="009A33EB"/>
    <w:rsid w:val="009B07F5"/>
    <w:rsid w:val="009B0C3F"/>
    <w:rsid w:val="009B40EC"/>
    <w:rsid w:val="009C6DCF"/>
    <w:rsid w:val="009D242B"/>
    <w:rsid w:val="009D301B"/>
    <w:rsid w:val="009D45DB"/>
    <w:rsid w:val="009E0430"/>
    <w:rsid w:val="009E3F80"/>
    <w:rsid w:val="009E4E7D"/>
    <w:rsid w:val="009F3289"/>
    <w:rsid w:val="00A0085D"/>
    <w:rsid w:val="00A018B0"/>
    <w:rsid w:val="00A06549"/>
    <w:rsid w:val="00A06922"/>
    <w:rsid w:val="00A075A8"/>
    <w:rsid w:val="00A07D45"/>
    <w:rsid w:val="00A1130E"/>
    <w:rsid w:val="00A13F55"/>
    <w:rsid w:val="00A27221"/>
    <w:rsid w:val="00A27F3F"/>
    <w:rsid w:val="00A30154"/>
    <w:rsid w:val="00A3093D"/>
    <w:rsid w:val="00A34EEA"/>
    <w:rsid w:val="00A4161B"/>
    <w:rsid w:val="00A437A5"/>
    <w:rsid w:val="00A43AB7"/>
    <w:rsid w:val="00A461C1"/>
    <w:rsid w:val="00A463BC"/>
    <w:rsid w:val="00A47D43"/>
    <w:rsid w:val="00A52ABD"/>
    <w:rsid w:val="00A546C3"/>
    <w:rsid w:val="00A57E60"/>
    <w:rsid w:val="00A638A0"/>
    <w:rsid w:val="00A63CA1"/>
    <w:rsid w:val="00A7007B"/>
    <w:rsid w:val="00A727C5"/>
    <w:rsid w:val="00A766C1"/>
    <w:rsid w:val="00A80192"/>
    <w:rsid w:val="00A8196A"/>
    <w:rsid w:val="00A85045"/>
    <w:rsid w:val="00A86446"/>
    <w:rsid w:val="00A86F7B"/>
    <w:rsid w:val="00A92BD3"/>
    <w:rsid w:val="00A960E3"/>
    <w:rsid w:val="00AA08AE"/>
    <w:rsid w:val="00AA0B10"/>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E15DF"/>
    <w:rsid w:val="00AE3EF3"/>
    <w:rsid w:val="00AE7094"/>
    <w:rsid w:val="00AF219D"/>
    <w:rsid w:val="00B0011A"/>
    <w:rsid w:val="00B015E1"/>
    <w:rsid w:val="00B0544B"/>
    <w:rsid w:val="00B07F5E"/>
    <w:rsid w:val="00B1432F"/>
    <w:rsid w:val="00B23EC5"/>
    <w:rsid w:val="00B241C3"/>
    <w:rsid w:val="00B24FEA"/>
    <w:rsid w:val="00B25199"/>
    <w:rsid w:val="00B2610C"/>
    <w:rsid w:val="00B30417"/>
    <w:rsid w:val="00B34804"/>
    <w:rsid w:val="00B36866"/>
    <w:rsid w:val="00B368E5"/>
    <w:rsid w:val="00B40232"/>
    <w:rsid w:val="00B45271"/>
    <w:rsid w:val="00B465FB"/>
    <w:rsid w:val="00B56FDB"/>
    <w:rsid w:val="00B57C91"/>
    <w:rsid w:val="00B60361"/>
    <w:rsid w:val="00B62210"/>
    <w:rsid w:val="00B6285F"/>
    <w:rsid w:val="00B63594"/>
    <w:rsid w:val="00B6459C"/>
    <w:rsid w:val="00B647F7"/>
    <w:rsid w:val="00B66E80"/>
    <w:rsid w:val="00B74C01"/>
    <w:rsid w:val="00B74F95"/>
    <w:rsid w:val="00B8480B"/>
    <w:rsid w:val="00B85E8F"/>
    <w:rsid w:val="00B87928"/>
    <w:rsid w:val="00B87D87"/>
    <w:rsid w:val="00B90012"/>
    <w:rsid w:val="00BA0CF6"/>
    <w:rsid w:val="00BA35D5"/>
    <w:rsid w:val="00BA3D7E"/>
    <w:rsid w:val="00BA4BBF"/>
    <w:rsid w:val="00BA6404"/>
    <w:rsid w:val="00BB007D"/>
    <w:rsid w:val="00BB2DC1"/>
    <w:rsid w:val="00BB473E"/>
    <w:rsid w:val="00BB4C6D"/>
    <w:rsid w:val="00BB4F9E"/>
    <w:rsid w:val="00BB6F37"/>
    <w:rsid w:val="00BB7D88"/>
    <w:rsid w:val="00BC0010"/>
    <w:rsid w:val="00BC0408"/>
    <w:rsid w:val="00BC3A86"/>
    <w:rsid w:val="00BC4291"/>
    <w:rsid w:val="00BC550C"/>
    <w:rsid w:val="00BC65C2"/>
    <w:rsid w:val="00BC678E"/>
    <w:rsid w:val="00BD5CB9"/>
    <w:rsid w:val="00BD6DC2"/>
    <w:rsid w:val="00BE1CF4"/>
    <w:rsid w:val="00BE2949"/>
    <w:rsid w:val="00BE3E2A"/>
    <w:rsid w:val="00BE5CD9"/>
    <w:rsid w:val="00BE74E5"/>
    <w:rsid w:val="00BF1AD1"/>
    <w:rsid w:val="00BF1DE9"/>
    <w:rsid w:val="00BF519A"/>
    <w:rsid w:val="00C001FA"/>
    <w:rsid w:val="00C003A9"/>
    <w:rsid w:val="00C01E59"/>
    <w:rsid w:val="00C03649"/>
    <w:rsid w:val="00C06FEF"/>
    <w:rsid w:val="00C10F61"/>
    <w:rsid w:val="00C13535"/>
    <w:rsid w:val="00C14228"/>
    <w:rsid w:val="00C1524F"/>
    <w:rsid w:val="00C15363"/>
    <w:rsid w:val="00C1736F"/>
    <w:rsid w:val="00C17D5B"/>
    <w:rsid w:val="00C2421E"/>
    <w:rsid w:val="00C24A20"/>
    <w:rsid w:val="00C258EE"/>
    <w:rsid w:val="00C2662D"/>
    <w:rsid w:val="00C31F62"/>
    <w:rsid w:val="00C337E2"/>
    <w:rsid w:val="00C462CB"/>
    <w:rsid w:val="00C4714E"/>
    <w:rsid w:val="00C528DD"/>
    <w:rsid w:val="00C54FA4"/>
    <w:rsid w:val="00C56C20"/>
    <w:rsid w:val="00C5710D"/>
    <w:rsid w:val="00C57EFF"/>
    <w:rsid w:val="00C61F39"/>
    <w:rsid w:val="00C63731"/>
    <w:rsid w:val="00C63E96"/>
    <w:rsid w:val="00C676DA"/>
    <w:rsid w:val="00C7108C"/>
    <w:rsid w:val="00C727B1"/>
    <w:rsid w:val="00C75426"/>
    <w:rsid w:val="00C76521"/>
    <w:rsid w:val="00C80AE8"/>
    <w:rsid w:val="00C838E2"/>
    <w:rsid w:val="00C852CC"/>
    <w:rsid w:val="00C866AB"/>
    <w:rsid w:val="00C91D44"/>
    <w:rsid w:val="00C93D5B"/>
    <w:rsid w:val="00C94869"/>
    <w:rsid w:val="00C949F2"/>
    <w:rsid w:val="00CA2BB6"/>
    <w:rsid w:val="00CA3427"/>
    <w:rsid w:val="00CA4165"/>
    <w:rsid w:val="00CB272D"/>
    <w:rsid w:val="00CB774D"/>
    <w:rsid w:val="00CC2456"/>
    <w:rsid w:val="00CC31FC"/>
    <w:rsid w:val="00CC3619"/>
    <w:rsid w:val="00CC7895"/>
    <w:rsid w:val="00CD0E61"/>
    <w:rsid w:val="00CD1411"/>
    <w:rsid w:val="00CE67E8"/>
    <w:rsid w:val="00CE7149"/>
    <w:rsid w:val="00CF15D7"/>
    <w:rsid w:val="00CF16F2"/>
    <w:rsid w:val="00CF2BA4"/>
    <w:rsid w:val="00CF3184"/>
    <w:rsid w:val="00CF61AE"/>
    <w:rsid w:val="00D04C63"/>
    <w:rsid w:val="00D0673B"/>
    <w:rsid w:val="00D07A22"/>
    <w:rsid w:val="00D114E6"/>
    <w:rsid w:val="00D163E6"/>
    <w:rsid w:val="00D16734"/>
    <w:rsid w:val="00D16878"/>
    <w:rsid w:val="00D24178"/>
    <w:rsid w:val="00D251FA"/>
    <w:rsid w:val="00D309FB"/>
    <w:rsid w:val="00D327EE"/>
    <w:rsid w:val="00D3335F"/>
    <w:rsid w:val="00D33A18"/>
    <w:rsid w:val="00D33F8D"/>
    <w:rsid w:val="00D36A0F"/>
    <w:rsid w:val="00D37410"/>
    <w:rsid w:val="00D40D40"/>
    <w:rsid w:val="00D50583"/>
    <w:rsid w:val="00D52D5D"/>
    <w:rsid w:val="00D53684"/>
    <w:rsid w:val="00D54AD6"/>
    <w:rsid w:val="00D54D1D"/>
    <w:rsid w:val="00D55B9F"/>
    <w:rsid w:val="00D57320"/>
    <w:rsid w:val="00D631FF"/>
    <w:rsid w:val="00D64259"/>
    <w:rsid w:val="00D64B8E"/>
    <w:rsid w:val="00D72215"/>
    <w:rsid w:val="00D72E4D"/>
    <w:rsid w:val="00D806F7"/>
    <w:rsid w:val="00D80AD3"/>
    <w:rsid w:val="00D859D3"/>
    <w:rsid w:val="00D92B18"/>
    <w:rsid w:val="00D93F89"/>
    <w:rsid w:val="00D9529C"/>
    <w:rsid w:val="00D96F6E"/>
    <w:rsid w:val="00D97187"/>
    <w:rsid w:val="00DA1FEC"/>
    <w:rsid w:val="00DA20AE"/>
    <w:rsid w:val="00DA4A6B"/>
    <w:rsid w:val="00DA4FD9"/>
    <w:rsid w:val="00DA6EC0"/>
    <w:rsid w:val="00DA7B55"/>
    <w:rsid w:val="00DB14E3"/>
    <w:rsid w:val="00DB51C2"/>
    <w:rsid w:val="00DC5141"/>
    <w:rsid w:val="00DC6309"/>
    <w:rsid w:val="00DC6BB4"/>
    <w:rsid w:val="00DD0831"/>
    <w:rsid w:val="00DD2535"/>
    <w:rsid w:val="00DD25D9"/>
    <w:rsid w:val="00DD5450"/>
    <w:rsid w:val="00DE5D6F"/>
    <w:rsid w:val="00DF1D7E"/>
    <w:rsid w:val="00DF6571"/>
    <w:rsid w:val="00DF6F1D"/>
    <w:rsid w:val="00DF790D"/>
    <w:rsid w:val="00E066C3"/>
    <w:rsid w:val="00E109F8"/>
    <w:rsid w:val="00E13AA2"/>
    <w:rsid w:val="00E1620C"/>
    <w:rsid w:val="00E239D5"/>
    <w:rsid w:val="00E242B2"/>
    <w:rsid w:val="00E248B5"/>
    <w:rsid w:val="00E275E7"/>
    <w:rsid w:val="00E374EE"/>
    <w:rsid w:val="00E46CE1"/>
    <w:rsid w:val="00E66C28"/>
    <w:rsid w:val="00E72B09"/>
    <w:rsid w:val="00E73984"/>
    <w:rsid w:val="00E753D3"/>
    <w:rsid w:val="00E7671B"/>
    <w:rsid w:val="00E770ED"/>
    <w:rsid w:val="00E77C3B"/>
    <w:rsid w:val="00E80F54"/>
    <w:rsid w:val="00E810EB"/>
    <w:rsid w:val="00E81C9A"/>
    <w:rsid w:val="00E82E57"/>
    <w:rsid w:val="00E84E34"/>
    <w:rsid w:val="00E937FB"/>
    <w:rsid w:val="00E95BC3"/>
    <w:rsid w:val="00E97173"/>
    <w:rsid w:val="00EA11FC"/>
    <w:rsid w:val="00EA23A6"/>
    <w:rsid w:val="00EA3D65"/>
    <w:rsid w:val="00EA4935"/>
    <w:rsid w:val="00EA4FCE"/>
    <w:rsid w:val="00EA67DA"/>
    <w:rsid w:val="00EA71C3"/>
    <w:rsid w:val="00EB0970"/>
    <w:rsid w:val="00EB4157"/>
    <w:rsid w:val="00EB5B15"/>
    <w:rsid w:val="00EB7B86"/>
    <w:rsid w:val="00EC2715"/>
    <w:rsid w:val="00ED1BFF"/>
    <w:rsid w:val="00ED1E5A"/>
    <w:rsid w:val="00ED336B"/>
    <w:rsid w:val="00EE0CE4"/>
    <w:rsid w:val="00EE20E0"/>
    <w:rsid w:val="00EE24A6"/>
    <w:rsid w:val="00EE57C5"/>
    <w:rsid w:val="00EF253F"/>
    <w:rsid w:val="00F00581"/>
    <w:rsid w:val="00F034DC"/>
    <w:rsid w:val="00F04582"/>
    <w:rsid w:val="00F0769A"/>
    <w:rsid w:val="00F07FAB"/>
    <w:rsid w:val="00F20EDF"/>
    <w:rsid w:val="00F237D7"/>
    <w:rsid w:val="00F26E9B"/>
    <w:rsid w:val="00F43E2D"/>
    <w:rsid w:val="00F46F6F"/>
    <w:rsid w:val="00F51A34"/>
    <w:rsid w:val="00F54317"/>
    <w:rsid w:val="00F55980"/>
    <w:rsid w:val="00F56187"/>
    <w:rsid w:val="00F66815"/>
    <w:rsid w:val="00F72F10"/>
    <w:rsid w:val="00F73D8D"/>
    <w:rsid w:val="00F7404A"/>
    <w:rsid w:val="00F77FD7"/>
    <w:rsid w:val="00F82B9C"/>
    <w:rsid w:val="00F85E6A"/>
    <w:rsid w:val="00F8720A"/>
    <w:rsid w:val="00F93A0B"/>
    <w:rsid w:val="00F940F9"/>
    <w:rsid w:val="00F9465D"/>
    <w:rsid w:val="00F95BC7"/>
    <w:rsid w:val="00F978D5"/>
    <w:rsid w:val="00F97D32"/>
    <w:rsid w:val="00FA4FCB"/>
    <w:rsid w:val="00FA7870"/>
    <w:rsid w:val="00FB0052"/>
    <w:rsid w:val="00FB1303"/>
    <w:rsid w:val="00FB3974"/>
    <w:rsid w:val="00FB783D"/>
    <w:rsid w:val="00FB7DBC"/>
    <w:rsid w:val="00FC320E"/>
    <w:rsid w:val="00FC6929"/>
    <w:rsid w:val="00FD67BE"/>
    <w:rsid w:val="00FD7B92"/>
    <w:rsid w:val="00FE0493"/>
    <w:rsid w:val="00FE0AA9"/>
    <w:rsid w:val="00FE0BA0"/>
    <w:rsid w:val="00FE1013"/>
    <w:rsid w:val="00FE3A44"/>
    <w:rsid w:val="00FE65E8"/>
    <w:rsid w:val="00FF057F"/>
    <w:rsid w:val="00FF0A7A"/>
    <w:rsid w:val="00FF0FBC"/>
    <w:rsid w:val="00FF35FB"/>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DFF82"/>
  <w15:docId w15:val="{50AD713B-D797-403E-9F67-99A1BC9C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semiHidden/>
    <w:unhideWhenUsed/>
    <w:rsid w:val="00646BDE"/>
    <w:rPr>
      <w:sz w:val="20"/>
      <w:szCs w:val="20"/>
    </w:rPr>
  </w:style>
  <w:style w:type="character" w:customStyle="1" w:styleId="CommentTextChar">
    <w:name w:val="Comment Text Char"/>
    <w:basedOn w:val="DefaultParagraphFont"/>
    <w:link w:val="CommentText"/>
    <w:uiPriority w:val="99"/>
    <w:semiHidden/>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character" w:customStyle="1" w:styleId="NoneA">
    <w:name w:val="None A"/>
    <w:rsid w:val="00DB51C2"/>
    <w:rPr>
      <w:lang w:val="en-US"/>
    </w:rPr>
  </w:style>
  <w:style w:type="paragraph" w:customStyle="1" w:styleId="BodyA">
    <w:name w:val="Body A"/>
    <w:rsid w:val="00DB51C2"/>
    <w:pPr>
      <w:pBdr>
        <w:top w:val="nil"/>
        <w:left w:val="nil"/>
        <w:bottom w:val="nil"/>
        <w:right w:val="nil"/>
        <w:between w:val="nil"/>
        <w:bar w:val="nil"/>
      </w:pBdr>
    </w:pPr>
    <w:rPr>
      <w:rFonts w:ascii="Arial" w:eastAsia="Arial Unicode MS" w:hAnsi="Arial" w:cs="Arial Unicode MS"/>
      <w:color w:val="000000"/>
      <w:u w:color="000000"/>
      <w:bdr w:val="nil"/>
    </w:rPr>
  </w:style>
  <w:style w:type="paragraph" w:styleId="FootnoteText">
    <w:name w:val="footnote text"/>
    <w:basedOn w:val="Normal"/>
    <w:link w:val="FootnoteTextChar"/>
    <w:uiPriority w:val="99"/>
    <w:semiHidden/>
    <w:unhideWhenUsed/>
    <w:rsid w:val="00F237D7"/>
    <w:rPr>
      <w:sz w:val="20"/>
      <w:szCs w:val="20"/>
    </w:rPr>
  </w:style>
  <w:style w:type="character" w:customStyle="1" w:styleId="FootnoteTextChar">
    <w:name w:val="Footnote Text Char"/>
    <w:basedOn w:val="DefaultParagraphFont"/>
    <w:link w:val="FootnoteText"/>
    <w:uiPriority w:val="99"/>
    <w:semiHidden/>
    <w:rsid w:val="00F237D7"/>
    <w:rPr>
      <w:rFonts w:eastAsia="Times New Roman"/>
      <w:color w:val="auto"/>
      <w:sz w:val="20"/>
      <w:szCs w:val="20"/>
    </w:rPr>
  </w:style>
  <w:style w:type="character" w:styleId="FootnoteReference">
    <w:name w:val="footnote reference"/>
    <w:basedOn w:val="DefaultParagraphFont"/>
    <w:uiPriority w:val="99"/>
    <w:semiHidden/>
    <w:unhideWhenUsed/>
    <w:rsid w:val="00F23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Rhonda Koster</cp:lastModifiedBy>
  <cp:revision>2</cp:revision>
  <cp:lastPrinted>2019-07-23T13:24:00Z</cp:lastPrinted>
  <dcterms:created xsi:type="dcterms:W3CDTF">2025-09-23T20:42:00Z</dcterms:created>
  <dcterms:modified xsi:type="dcterms:W3CDTF">2025-09-23T20:42:00Z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9dc2c0e8fd6935e0e49bc42419dbcabc1b8afcf2ccc9fcc8438e73169b5b5f1c</vt:lpwstr>
  </property>
</Properties>
</file>