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E98D" w14:textId="77777777" w:rsidR="00D04C63" w:rsidRPr="00532A7D" w:rsidRDefault="00D04C63" w:rsidP="00C34814">
      <w:pPr>
        <w:pStyle w:val="Heading1"/>
        <w:spacing w:before="0" w:after="120" w:line="276" w:lineRule="auto"/>
        <w:rPr>
          <w:rStyle w:val="Strong"/>
          <w:rFonts w:eastAsiaTheme="minorEastAsia" w:cs="Arial"/>
          <w:bCs w:val="0"/>
        </w:rPr>
      </w:pPr>
    </w:p>
    <w:p w14:paraId="5325E047" w14:textId="77777777" w:rsidR="00D04C63" w:rsidRPr="00236530" w:rsidRDefault="00D04C63" w:rsidP="00C34814">
      <w:pPr>
        <w:spacing w:after="120" w:line="276" w:lineRule="auto"/>
        <w:rPr>
          <w:rFonts w:ascii="Arial" w:hAnsi="Arial" w:cs="Arial"/>
        </w:rPr>
      </w:pPr>
      <w:r w:rsidRPr="00236530">
        <w:rPr>
          <w:rFonts w:ascii="Arial" w:hAnsi="Arial" w:cs="Arial"/>
          <w:noProof/>
        </w:rPr>
        <w:drawing>
          <wp:anchor distT="0" distB="0" distL="114300" distR="114300" simplePos="0" relativeHeight="251659264" behindDoc="0" locked="0" layoutInCell="1" allowOverlap="1" wp14:anchorId="727396FB" wp14:editId="5774195D">
            <wp:simplePos x="0" y="0"/>
            <wp:positionH relativeFrom="column">
              <wp:posOffset>0</wp:posOffset>
            </wp:positionH>
            <wp:positionV relativeFrom="page">
              <wp:posOffset>720090</wp:posOffset>
            </wp:positionV>
            <wp:extent cx="2118254"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25" cy="45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9E8DE" w14:textId="77777777" w:rsidR="00D04C63" w:rsidRPr="00236530" w:rsidRDefault="00D04C63" w:rsidP="00C34814">
      <w:pPr>
        <w:spacing w:after="120" w:line="276" w:lineRule="auto"/>
        <w:rPr>
          <w:rFonts w:ascii="Arial" w:hAnsi="Arial" w:cs="Arial"/>
        </w:rPr>
      </w:pPr>
    </w:p>
    <w:p w14:paraId="50078E20" w14:textId="77777777" w:rsidR="00D04C63" w:rsidRPr="00865B38" w:rsidRDefault="00D04C63" w:rsidP="00C34814">
      <w:pPr>
        <w:pStyle w:val="Heading1"/>
        <w:spacing w:before="0" w:after="120" w:line="276" w:lineRule="auto"/>
        <w:rPr>
          <w:rFonts w:cs="Arial"/>
        </w:rPr>
      </w:pPr>
      <w:r w:rsidRPr="00865B38">
        <w:rPr>
          <w:rFonts w:cs="Arial"/>
        </w:rPr>
        <w:t>Final Assessment Report and Implementation Plan</w:t>
      </w:r>
    </w:p>
    <w:p w14:paraId="4CE436AB" w14:textId="77777777" w:rsidR="00D04C63" w:rsidRPr="00865B38" w:rsidRDefault="00D04C63" w:rsidP="00C34814">
      <w:pPr>
        <w:spacing w:after="120" w:line="276" w:lineRule="auto"/>
        <w:rPr>
          <w:rFonts w:ascii="Arial" w:hAnsi="Arial" w:cs="Arial"/>
        </w:rPr>
      </w:pPr>
    </w:p>
    <w:p w14:paraId="0E00888C" w14:textId="78E93903" w:rsidR="00D806F7" w:rsidRPr="0057376C" w:rsidRDefault="000F31AE" w:rsidP="00C34814">
      <w:pPr>
        <w:pStyle w:val="Heading4"/>
        <w:spacing w:before="0" w:line="276" w:lineRule="auto"/>
        <w:rPr>
          <w:rFonts w:cs="Arial"/>
          <w:b/>
        </w:rPr>
      </w:pPr>
      <w:r>
        <w:rPr>
          <w:rFonts w:cs="Arial"/>
          <w:b/>
        </w:rPr>
        <w:t>Department of Mathematical Sciences</w:t>
      </w:r>
    </w:p>
    <w:p w14:paraId="274BB451" w14:textId="352421CB" w:rsidR="002266BA" w:rsidRPr="0057376C" w:rsidRDefault="002266BA" w:rsidP="00C34814">
      <w:pPr>
        <w:spacing w:after="120" w:line="276" w:lineRule="auto"/>
        <w:rPr>
          <w:rFonts w:ascii="Arial" w:hAnsi="Arial" w:cs="Arial"/>
        </w:rPr>
      </w:pPr>
      <w:r w:rsidRPr="0057376C">
        <w:rPr>
          <w:rFonts w:ascii="Arial" w:hAnsi="Arial" w:cs="Arial"/>
        </w:rPr>
        <w:tab/>
      </w:r>
      <w:r w:rsidR="00EE74E9" w:rsidRPr="000F31AE">
        <w:rPr>
          <w:rFonts w:ascii="Arial" w:hAnsi="Arial" w:cs="Arial"/>
        </w:rPr>
        <w:t>Undergraduate</w:t>
      </w:r>
      <w:r w:rsidR="000F31AE" w:rsidRPr="000F31AE">
        <w:rPr>
          <w:rFonts w:ascii="Arial" w:hAnsi="Arial" w:cs="Arial"/>
        </w:rPr>
        <w:t xml:space="preserve"> and </w:t>
      </w:r>
      <w:r w:rsidR="0057376C" w:rsidRPr="000F31AE">
        <w:rPr>
          <w:rFonts w:ascii="Arial" w:hAnsi="Arial" w:cs="Arial"/>
        </w:rPr>
        <w:t>Graduate</w:t>
      </w:r>
      <w:r w:rsidRPr="0057376C">
        <w:rPr>
          <w:rFonts w:ascii="Arial" w:hAnsi="Arial" w:cs="Arial"/>
        </w:rPr>
        <w:t xml:space="preserve"> Programs</w:t>
      </w:r>
    </w:p>
    <w:p w14:paraId="7FA814AC" w14:textId="77777777" w:rsidR="002266BA" w:rsidRPr="00414EE9" w:rsidRDefault="002266BA" w:rsidP="00C34814">
      <w:pPr>
        <w:spacing w:after="120" w:line="276" w:lineRule="auto"/>
        <w:rPr>
          <w:rFonts w:ascii="Arial" w:hAnsi="Arial" w:cs="Arial"/>
          <w:highlight w:val="yellow"/>
        </w:rPr>
      </w:pPr>
    </w:p>
    <w:p w14:paraId="3B98D436" w14:textId="6A301634" w:rsidR="00506182" w:rsidRPr="000F31AE" w:rsidRDefault="00506182" w:rsidP="00C34814">
      <w:pPr>
        <w:spacing w:after="120" w:line="276" w:lineRule="auto"/>
        <w:rPr>
          <w:rFonts w:ascii="Arial" w:hAnsi="Arial" w:cs="Arial"/>
          <w:sz w:val="28"/>
          <w:szCs w:val="28"/>
        </w:rPr>
      </w:pPr>
      <w:r w:rsidRPr="000F31AE">
        <w:rPr>
          <w:rFonts w:ascii="Arial" w:hAnsi="Arial" w:cs="Arial"/>
          <w:sz w:val="28"/>
          <w:szCs w:val="28"/>
        </w:rPr>
        <w:t xml:space="preserve">Faculty of </w:t>
      </w:r>
      <w:r w:rsidR="000F31AE" w:rsidRPr="000F31AE">
        <w:rPr>
          <w:rFonts w:ascii="Arial" w:hAnsi="Arial" w:cs="Arial"/>
          <w:sz w:val="28"/>
          <w:szCs w:val="28"/>
        </w:rPr>
        <w:t>Science and Environmental Studies</w:t>
      </w:r>
    </w:p>
    <w:p w14:paraId="541C9F4E" w14:textId="1ED1CD00" w:rsidR="00D04C63" w:rsidRPr="00865B38" w:rsidRDefault="000F31AE" w:rsidP="00C34814">
      <w:pPr>
        <w:pStyle w:val="Heading4"/>
        <w:spacing w:before="0" w:line="276" w:lineRule="auto"/>
        <w:rPr>
          <w:rFonts w:cs="Arial"/>
        </w:rPr>
      </w:pPr>
      <w:r>
        <w:rPr>
          <w:rFonts w:cs="Arial"/>
        </w:rPr>
        <w:t>March 2026</w:t>
      </w:r>
    </w:p>
    <w:p w14:paraId="69184FF2" w14:textId="41F5C9FE" w:rsidR="00D04C63" w:rsidRDefault="00D04C63" w:rsidP="00C34814">
      <w:pPr>
        <w:spacing w:after="120" w:line="276" w:lineRule="auto"/>
        <w:rPr>
          <w:rFonts w:ascii="Arial" w:hAnsi="Arial" w:cs="Arial"/>
          <w:sz w:val="28"/>
          <w:szCs w:val="28"/>
        </w:rPr>
      </w:pPr>
    </w:p>
    <w:p w14:paraId="0D52EAC5" w14:textId="410544B5" w:rsidR="00E810EB" w:rsidRDefault="00E810EB" w:rsidP="00C34814">
      <w:pPr>
        <w:spacing w:after="120" w:line="276" w:lineRule="auto"/>
        <w:rPr>
          <w:rFonts w:ascii="Arial" w:hAnsi="Arial" w:cs="Arial"/>
          <w:sz w:val="28"/>
          <w:szCs w:val="28"/>
        </w:rPr>
      </w:pPr>
    </w:p>
    <w:p w14:paraId="62832910" w14:textId="77777777" w:rsidR="00E810EB" w:rsidRPr="00E810EB" w:rsidRDefault="00E810EB" w:rsidP="00C34814">
      <w:pPr>
        <w:spacing w:after="120" w:line="276" w:lineRule="auto"/>
        <w:rPr>
          <w:rFonts w:ascii="Arial" w:hAnsi="Arial" w:cs="Arial"/>
          <w:color w:val="FF0000"/>
          <w:sz w:val="28"/>
          <w:szCs w:val="28"/>
        </w:rPr>
      </w:pPr>
    </w:p>
    <w:p w14:paraId="64BFE43C" w14:textId="77777777" w:rsidR="00F73D8D" w:rsidRPr="00865B38" w:rsidRDefault="00F73D8D" w:rsidP="00C34814">
      <w:pPr>
        <w:pStyle w:val="BodyText"/>
        <w:spacing w:after="120" w:line="276" w:lineRule="auto"/>
        <w:rPr>
          <w:rStyle w:val="Strong"/>
          <w:b w:val="0"/>
          <w:bCs w:val="0"/>
        </w:rPr>
        <w:sectPr w:rsidR="00F73D8D" w:rsidRPr="00865B38" w:rsidSect="00D04C63">
          <w:footerReference w:type="even" r:id="rId9"/>
          <w:footerReference w:type="default" r:id="rId10"/>
          <w:pgSz w:w="12240" w:h="15840"/>
          <w:pgMar w:top="1440" w:right="1440" w:bottom="1440" w:left="1440" w:header="720" w:footer="720" w:gutter="0"/>
          <w:cols w:space="720"/>
          <w:titlePg/>
          <w:docGrid w:linePitch="360"/>
        </w:sectPr>
      </w:pPr>
    </w:p>
    <w:p w14:paraId="28AA7644" w14:textId="77777777" w:rsidR="00E33EEA" w:rsidRDefault="00430819" w:rsidP="00C34814">
      <w:pPr>
        <w:pStyle w:val="BodyText"/>
        <w:spacing w:after="120" w:line="276" w:lineRule="auto"/>
        <w:rPr>
          <w:rStyle w:val="Strong"/>
          <w:bCs w:val="0"/>
          <w:sz w:val="24"/>
          <w:szCs w:val="24"/>
        </w:rPr>
      </w:pPr>
      <w:r w:rsidRPr="00865B38">
        <w:rPr>
          <w:rStyle w:val="Strong"/>
          <w:bCs w:val="0"/>
          <w:sz w:val="24"/>
          <w:szCs w:val="24"/>
        </w:rPr>
        <w:lastRenderedPageBreak/>
        <w:t xml:space="preserve">Cyclical </w:t>
      </w:r>
      <w:r w:rsidR="00D806F7" w:rsidRPr="00865B38">
        <w:rPr>
          <w:rStyle w:val="Strong"/>
          <w:bCs w:val="0"/>
          <w:sz w:val="24"/>
          <w:szCs w:val="24"/>
        </w:rPr>
        <w:t>Program Review</w:t>
      </w:r>
      <w:r w:rsidR="00E33EEA">
        <w:rPr>
          <w:rStyle w:val="Strong"/>
          <w:bCs w:val="0"/>
          <w:sz w:val="24"/>
          <w:szCs w:val="24"/>
        </w:rPr>
        <w:t xml:space="preserve">: </w:t>
      </w:r>
      <w:r w:rsidR="00865B38" w:rsidRPr="00865B38">
        <w:rPr>
          <w:rStyle w:val="Strong"/>
          <w:bCs w:val="0"/>
          <w:sz w:val="24"/>
          <w:szCs w:val="24"/>
        </w:rPr>
        <w:t xml:space="preserve"> </w:t>
      </w:r>
      <w:r w:rsidR="00E33EEA" w:rsidRPr="00E33EEA">
        <w:rPr>
          <w:rStyle w:val="Strong"/>
          <w:bCs w:val="0"/>
          <w:sz w:val="24"/>
          <w:szCs w:val="24"/>
        </w:rPr>
        <w:t>Final Assessment Report and Implementation Plan</w:t>
      </w:r>
    </w:p>
    <w:p w14:paraId="0B113E40" w14:textId="0C4DD3BF" w:rsidR="00D806F7" w:rsidRDefault="00865B38" w:rsidP="00C34814">
      <w:pPr>
        <w:pStyle w:val="BodyText"/>
        <w:spacing w:after="120" w:line="276" w:lineRule="auto"/>
        <w:rPr>
          <w:rStyle w:val="Strong"/>
          <w:bCs w:val="0"/>
          <w:sz w:val="24"/>
          <w:szCs w:val="24"/>
        </w:rPr>
      </w:pPr>
      <w:r w:rsidRPr="00865B38">
        <w:rPr>
          <w:rStyle w:val="Strong"/>
          <w:bCs w:val="0"/>
          <w:sz w:val="24"/>
          <w:szCs w:val="24"/>
        </w:rPr>
        <w:t xml:space="preserve"> </w:t>
      </w:r>
    </w:p>
    <w:p w14:paraId="1A7DF07B" w14:textId="594EA7A4" w:rsidR="009E4E7D" w:rsidRPr="0057376C" w:rsidRDefault="006D434E" w:rsidP="00C34814">
      <w:pPr>
        <w:pStyle w:val="BodyText"/>
        <w:spacing w:after="120" w:line="276" w:lineRule="auto"/>
        <w:rPr>
          <w:rStyle w:val="Strong"/>
          <w:bCs w:val="0"/>
          <w:sz w:val="24"/>
          <w:szCs w:val="24"/>
        </w:rPr>
      </w:pPr>
      <w:r>
        <w:rPr>
          <w:rStyle w:val="Strong"/>
          <w:bCs w:val="0"/>
          <w:sz w:val="24"/>
          <w:szCs w:val="24"/>
        </w:rPr>
        <w:t>Department of Mathematical Science</w:t>
      </w:r>
      <w:r w:rsidR="00780222">
        <w:rPr>
          <w:rStyle w:val="Strong"/>
          <w:bCs w:val="0"/>
          <w:sz w:val="24"/>
          <w:szCs w:val="24"/>
        </w:rPr>
        <w:t>s</w:t>
      </w:r>
    </w:p>
    <w:p w14:paraId="4EA8A87B" w14:textId="21F75222" w:rsidR="00506182" w:rsidRPr="00865B38" w:rsidRDefault="006D434E" w:rsidP="00C34814">
      <w:pPr>
        <w:pStyle w:val="BodyText"/>
        <w:spacing w:after="120" w:line="276" w:lineRule="auto"/>
        <w:rPr>
          <w:rStyle w:val="Strong"/>
          <w:b w:val="0"/>
          <w:bCs w:val="0"/>
          <w:sz w:val="24"/>
          <w:szCs w:val="24"/>
        </w:rPr>
      </w:pPr>
      <w:r>
        <w:rPr>
          <w:rStyle w:val="Strong"/>
          <w:b w:val="0"/>
          <w:bCs w:val="0"/>
          <w:sz w:val="24"/>
          <w:szCs w:val="24"/>
        </w:rPr>
        <w:t>Faculty of Science and Environmental Studies</w:t>
      </w:r>
    </w:p>
    <w:p w14:paraId="59E61F34" w14:textId="77777777" w:rsidR="00FB1303" w:rsidRPr="00865B38" w:rsidRDefault="00FB1303" w:rsidP="00C34814">
      <w:pPr>
        <w:pStyle w:val="BodyText"/>
        <w:spacing w:after="120" w:line="276" w:lineRule="auto"/>
        <w:rPr>
          <w:sz w:val="24"/>
          <w:szCs w:val="24"/>
        </w:rPr>
      </w:pPr>
    </w:p>
    <w:p w14:paraId="178D5155" w14:textId="2AF3C45C" w:rsidR="00ED1E5A" w:rsidRDefault="00ED1E5A" w:rsidP="00C34814">
      <w:pPr>
        <w:pStyle w:val="Heading3"/>
        <w:spacing w:after="120" w:line="276" w:lineRule="auto"/>
      </w:pPr>
      <w:r>
        <w:t>Programs Reviewed</w:t>
      </w:r>
    </w:p>
    <w:p w14:paraId="0FF7177A"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w:t>
      </w:r>
      <w:proofErr w:type="spellStart"/>
      <w:r w:rsidRPr="006D434E">
        <w:rPr>
          <w:rFonts w:ascii="ArialMT" w:eastAsiaTheme="minorHAnsi" w:hAnsi="ArialMT" w:cs="ArialMT"/>
          <w:color w:val="292526"/>
          <w:lang w:val="en-CA"/>
        </w:rPr>
        <w:t>i</w:t>
      </w:r>
      <w:proofErr w:type="spellEnd"/>
      <w:r w:rsidRPr="006D434E">
        <w:rPr>
          <w:rFonts w:ascii="ArialMT" w:eastAsiaTheme="minorHAnsi" w:hAnsi="ArialMT" w:cs="ArialMT"/>
          <w:color w:val="292526"/>
          <w:lang w:val="en-CA"/>
        </w:rPr>
        <w:t xml:space="preserve">) Undergraduate Arts Programs: </w:t>
      </w:r>
    </w:p>
    <w:p w14:paraId="154C5B4B"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 Honours BA program </w:t>
      </w:r>
    </w:p>
    <w:p w14:paraId="2D571A06"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 </w:t>
      </w:r>
      <w:proofErr w:type="gramStart"/>
      <w:r w:rsidRPr="006D434E">
        <w:rPr>
          <w:rFonts w:ascii="ArialMT" w:eastAsiaTheme="minorHAnsi" w:hAnsi="ArialMT" w:cs="ArialMT"/>
          <w:color w:val="292526"/>
          <w:lang w:val="en-CA"/>
        </w:rPr>
        <w:t>Three and four year</w:t>
      </w:r>
      <w:proofErr w:type="gramEnd"/>
      <w:r w:rsidRPr="006D434E">
        <w:rPr>
          <w:rFonts w:ascii="ArialMT" w:eastAsiaTheme="minorHAnsi" w:hAnsi="ArialMT" w:cs="ArialMT"/>
          <w:color w:val="292526"/>
          <w:lang w:val="en-CA"/>
        </w:rPr>
        <w:t xml:space="preserve"> BA programs </w:t>
      </w:r>
    </w:p>
    <w:p w14:paraId="018E207D"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 </w:t>
      </w:r>
      <w:proofErr w:type="gramStart"/>
      <w:r w:rsidRPr="006D434E">
        <w:rPr>
          <w:rFonts w:ascii="ArialMT" w:eastAsiaTheme="minorHAnsi" w:hAnsi="ArialMT" w:cs="ArialMT"/>
          <w:color w:val="292526"/>
          <w:lang w:val="en-CA"/>
        </w:rPr>
        <w:t>Three year</w:t>
      </w:r>
      <w:proofErr w:type="gramEnd"/>
      <w:r w:rsidRPr="006D434E">
        <w:rPr>
          <w:rFonts w:ascii="ArialMT" w:eastAsiaTheme="minorHAnsi" w:hAnsi="ArialMT" w:cs="ArialMT"/>
          <w:color w:val="292526"/>
          <w:lang w:val="en-CA"/>
        </w:rPr>
        <w:t xml:space="preserve"> BA program in Economics and Mathematics </w:t>
      </w:r>
    </w:p>
    <w:p w14:paraId="448119C0"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(ii) Undergraduate Science Programs: </w:t>
      </w:r>
    </w:p>
    <w:p w14:paraId="27C5B963"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 Honours BSc program </w:t>
      </w:r>
    </w:p>
    <w:p w14:paraId="6765D9B6"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 </w:t>
      </w:r>
      <w:proofErr w:type="gramStart"/>
      <w:r w:rsidRPr="006D434E">
        <w:rPr>
          <w:rFonts w:ascii="ArialMT" w:eastAsiaTheme="minorHAnsi" w:hAnsi="ArialMT" w:cs="ArialMT"/>
          <w:color w:val="292526"/>
          <w:lang w:val="en-CA"/>
        </w:rPr>
        <w:t>Three and four year</w:t>
      </w:r>
      <w:proofErr w:type="gramEnd"/>
      <w:r w:rsidRPr="006D434E">
        <w:rPr>
          <w:rFonts w:ascii="ArialMT" w:eastAsiaTheme="minorHAnsi" w:hAnsi="ArialMT" w:cs="ArialMT"/>
          <w:color w:val="292526"/>
          <w:lang w:val="en-CA"/>
        </w:rPr>
        <w:t xml:space="preserve"> BSc programs </w:t>
      </w:r>
    </w:p>
    <w:p w14:paraId="495E17A6"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 </w:t>
      </w:r>
      <w:proofErr w:type="gramStart"/>
      <w:r w:rsidRPr="006D434E">
        <w:rPr>
          <w:rFonts w:ascii="ArialMT" w:eastAsiaTheme="minorHAnsi" w:hAnsi="ArialMT" w:cs="ArialMT"/>
          <w:color w:val="292526"/>
          <w:lang w:val="en-CA"/>
        </w:rPr>
        <w:t>Three year</w:t>
      </w:r>
      <w:proofErr w:type="gramEnd"/>
      <w:r w:rsidRPr="006D434E">
        <w:rPr>
          <w:rFonts w:ascii="ArialMT" w:eastAsiaTheme="minorHAnsi" w:hAnsi="ArialMT" w:cs="ArialMT"/>
          <w:color w:val="292526"/>
          <w:lang w:val="en-CA"/>
        </w:rPr>
        <w:t xml:space="preserve"> BSc program in Mathematics and Physics </w:t>
      </w:r>
    </w:p>
    <w:p w14:paraId="39BE10CC"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(iii) Undergraduate Concurrent Education Programs: </w:t>
      </w:r>
    </w:p>
    <w:p w14:paraId="4B97459D"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 </w:t>
      </w:r>
      <w:proofErr w:type="spellStart"/>
      <w:r w:rsidRPr="006D434E">
        <w:rPr>
          <w:rFonts w:ascii="ArialMT" w:eastAsiaTheme="minorHAnsi" w:hAnsi="ArialMT" w:cs="ArialMT"/>
          <w:color w:val="292526"/>
          <w:lang w:val="en-CA"/>
        </w:rPr>
        <w:t>HBABed</w:t>
      </w:r>
      <w:proofErr w:type="spellEnd"/>
      <w:r w:rsidRPr="006D434E">
        <w:rPr>
          <w:rFonts w:ascii="ArialMT" w:eastAsiaTheme="minorHAnsi" w:hAnsi="ArialMT" w:cs="ArialMT"/>
          <w:color w:val="292526"/>
          <w:lang w:val="en-CA"/>
        </w:rPr>
        <w:t xml:space="preserve"> and </w:t>
      </w:r>
      <w:proofErr w:type="spellStart"/>
      <w:r w:rsidRPr="006D434E">
        <w:rPr>
          <w:rFonts w:ascii="ArialMT" w:eastAsiaTheme="minorHAnsi" w:hAnsi="ArialMT" w:cs="ArialMT"/>
          <w:color w:val="292526"/>
          <w:lang w:val="en-CA"/>
        </w:rPr>
        <w:t>HBScBEd</w:t>
      </w:r>
      <w:proofErr w:type="spellEnd"/>
      <w:r w:rsidRPr="006D434E">
        <w:rPr>
          <w:rFonts w:ascii="ArialMT" w:eastAsiaTheme="minorHAnsi" w:hAnsi="ArialMT" w:cs="ArialMT"/>
          <w:color w:val="292526"/>
          <w:lang w:val="en-CA"/>
        </w:rPr>
        <w:t xml:space="preserve"> programs - PJ and IS levels </w:t>
      </w:r>
    </w:p>
    <w:p w14:paraId="05567A45"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 </w:t>
      </w:r>
      <w:proofErr w:type="spellStart"/>
      <w:r w:rsidRPr="006D434E">
        <w:rPr>
          <w:rFonts w:ascii="ArialMT" w:eastAsiaTheme="minorHAnsi" w:hAnsi="ArialMT" w:cs="ArialMT"/>
          <w:color w:val="292526"/>
          <w:lang w:val="en-CA"/>
        </w:rPr>
        <w:t>BABEd</w:t>
      </w:r>
      <w:proofErr w:type="spellEnd"/>
      <w:r w:rsidRPr="006D434E">
        <w:rPr>
          <w:rFonts w:ascii="ArialMT" w:eastAsiaTheme="minorHAnsi" w:hAnsi="ArialMT" w:cs="ArialMT"/>
          <w:color w:val="292526"/>
          <w:lang w:val="en-CA"/>
        </w:rPr>
        <w:t xml:space="preserve"> and </w:t>
      </w:r>
      <w:proofErr w:type="spellStart"/>
      <w:r w:rsidRPr="006D434E">
        <w:rPr>
          <w:rFonts w:ascii="ArialMT" w:eastAsiaTheme="minorHAnsi" w:hAnsi="ArialMT" w:cs="ArialMT"/>
          <w:color w:val="292526"/>
          <w:lang w:val="en-CA"/>
        </w:rPr>
        <w:t>BScBEd</w:t>
      </w:r>
      <w:proofErr w:type="spellEnd"/>
      <w:r w:rsidRPr="006D434E">
        <w:rPr>
          <w:rFonts w:ascii="ArialMT" w:eastAsiaTheme="minorHAnsi" w:hAnsi="ArialMT" w:cs="ArialMT"/>
          <w:color w:val="292526"/>
          <w:lang w:val="en-CA"/>
        </w:rPr>
        <w:t xml:space="preserve"> programs - PJ and IS levels </w:t>
      </w:r>
    </w:p>
    <w:p w14:paraId="619D6190"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(iv) Minor in Mathematics </w:t>
      </w:r>
    </w:p>
    <w:p w14:paraId="6DB4A980"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xml:space="preserve">(v) Graduate Programs: </w:t>
      </w:r>
    </w:p>
    <w:p w14:paraId="46D78BAF" w14:textId="77777777" w:rsidR="006D434E" w:rsidRPr="006D434E" w:rsidRDefault="006D434E" w:rsidP="006D434E">
      <w:pPr>
        <w:spacing w:line="276" w:lineRule="auto"/>
        <w:rPr>
          <w:rFonts w:ascii="ArialMT" w:eastAsiaTheme="minorHAnsi" w:hAnsi="ArialMT" w:cs="ArialMT"/>
          <w:color w:val="292526"/>
          <w:lang w:val="en-CA"/>
        </w:rPr>
      </w:pPr>
      <w:r w:rsidRPr="006D434E">
        <w:rPr>
          <w:rFonts w:ascii="ArialMT" w:eastAsiaTheme="minorHAnsi" w:hAnsi="ArialMT" w:cs="ArialMT"/>
          <w:color w:val="292526"/>
          <w:lang w:val="en-CA"/>
        </w:rPr>
        <w:t>• MSc  (Thesis)</w:t>
      </w:r>
    </w:p>
    <w:p w14:paraId="739D7918" w14:textId="366DA811" w:rsidR="0057376C" w:rsidRPr="00ED1E5A" w:rsidRDefault="006D434E" w:rsidP="006D434E">
      <w:pPr>
        <w:spacing w:line="276" w:lineRule="auto"/>
        <w:rPr>
          <w:rFonts w:asciiTheme="minorBidi" w:hAnsiTheme="minorBidi" w:cstheme="minorBidi"/>
        </w:rPr>
      </w:pPr>
      <w:r w:rsidRPr="006D434E">
        <w:rPr>
          <w:rFonts w:ascii="ArialMT" w:eastAsiaTheme="minorHAnsi" w:hAnsi="ArialMT" w:cs="ArialMT"/>
          <w:color w:val="292526"/>
          <w:lang w:val="en-CA"/>
        </w:rPr>
        <w:t>• MSc (Course-based)</w:t>
      </w:r>
    </w:p>
    <w:p w14:paraId="17191E38" w14:textId="728B432F" w:rsidR="00ED1E5A" w:rsidRPr="00ED1E5A" w:rsidRDefault="006D434E" w:rsidP="00C34814">
      <w:pPr>
        <w:pStyle w:val="Heading3"/>
        <w:spacing w:after="120" w:line="276" w:lineRule="auto"/>
        <w:rPr>
          <w:rFonts w:asciiTheme="minorBidi" w:hAnsiTheme="minorBidi" w:cstheme="minorBidi"/>
        </w:rPr>
      </w:pPr>
      <w:r>
        <w:rPr>
          <w:rFonts w:asciiTheme="minorBidi" w:hAnsiTheme="minorBidi" w:cstheme="minorBidi"/>
        </w:rPr>
        <w:br/>
      </w:r>
      <w:r w:rsidR="00ED1E5A" w:rsidRPr="00ED1E5A">
        <w:rPr>
          <w:rFonts w:asciiTheme="minorBidi" w:hAnsiTheme="minorBidi" w:cstheme="minorBidi"/>
        </w:rPr>
        <w:t>Review Team</w:t>
      </w:r>
    </w:p>
    <w:p w14:paraId="591189ED" w14:textId="6405504A" w:rsidR="0057376C" w:rsidRPr="006D434E" w:rsidRDefault="006D434E"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Hans Boden</w:t>
      </w:r>
      <w:r w:rsidR="0057376C" w:rsidRPr="006D434E">
        <w:rPr>
          <w:rFonts w:ascii="ArialMT" w:eastAsiaTheme="minorHAnsi" w:hAnsi="ArialMT" w:cs="ArialMT"/>
          <w:color w:val="292526"/>
          <w:lang w:val="en-CA"/>
        </w:rPr>
        <w:t>, PhD</w:t>
      </w:r>
    </w:p>
    <w:p w14:paraId="10E52D21" w14:textId="51EFE461" w:rsidR="0057376C" w:rsidRPr="006D434E" w:rsidRDefault="006D434E"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McMaster</w:t>
      </w:r>
      <w:r w:rsidR="0057376C" w:rsidRPr="006D434E">
        <w:rPr>
          <w:rFonts w:ascii="ArialMT" w:eastAsiaTheme="minorHAnsi" w:hAnsi="ArialMT" w:cs="ArialMT"/>
          <w:color w:val="292526"/>
          <w:lang w:val="en-CA"/>
        </w:rPr>
        <w:t xml:space="preserve"> University</w:t>
      </w:r>
    </w:p>
    <w:p w14:paraId="43011145" w14:textId="4E801D53" w:rsidR="0057376C" w:rsidRPr="006D434E" w:rsidRDefault="0057376C"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 xml:space="preserve">Department of </w:t>
      </w:r>
      <w:r w:rsidR="006D434E" w:rsidRPr="006D434E">
        <w:rPr>
          <w:rFonts w:ascii="ArialMT" w:eastAsiaTheme="minorHAnsi" w:hAnsi="ArialMT" w:cs="ArialMT"/>
          <w:color w:val="292526"/>
          <w:lang w:val="en-CA"/>
        </w:rPr>
        <w:t>Mathematics &amp; Statistics</w:t>
      </w:r>
    </w:p>
    <w:p w14:paraId="1B006C72" w14:textId="59A90182" w:rsidR="0057376C" w:rsidRPr="006D434E" w:rsidRDefault="006D434E"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1280 Main Street West</w:t>
      </w:r>
    </w:p>
    <w:p w14:paraId="7A4D05DC" w14:textId="14527DC4" w:rsidR="0057376C" w:rsidRPr="006D434E" w:rsidRDefault="006D434E"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Hamilton</w:t>
      </w:r>
      <w:r w:rsidR="0057376C" w:rsidRPr="006D434E">
        <w:rPr>
          <w:rFonts w:ascii="ArialMT" w:eastAsiaTheme="minorHAnsi" w:hAnsi="ArialMT" w:cs="ArialMT"/>
          <w:color w:val="292526"/>
          <w:lang w:val="en-CA"/>
        </w:rPr>
        <w:t xml:space="preserve">, ON </w:t>
      </w:r>
      <w:r w:rsidRPr="006D434E">
        <w:rPr>
          <w:rFonts w:ascii="ArialMT" w:eastAsiaTheme="minorHAnsi" w:hAnsi="ArialMT" w:cs="ArialMT"/>
          <w:color w:val="292526"/>
          <w:lang w:val="en-CA"/>
        </w:rPr>
        <w:t>L8S 4K1</w:t>
      </w:r>
    </w:p>
    <w:p w14:paraId="684EE3EE" w14:textId="77777777" w:rsidR="0057376C" w:rsidRPr="00C97E50" w:rsidRDefault="0057376C" w:rsidP="00E33EEA">
      <w:pPr>
        <w:autoSpaceDE w:val="0"/>
        <w:autoSpaceDN w:val="0"/>
        <w:adjustRightInd w:val="0"/>
        <w:rPr>
          <w:rFonts w:ascii="ArialMT" w:eastAsiaTheme="minorHAnsi" w:hAnsi="ArialMT" w:cs="ArialMT"/>
          <w:color w:val="292526"/>
          <w:highlight w:val="yellow"/>
          <w:lang w:val="en-CA"/>
        </w:rPr>
      </w:pPr>
    </w:p>
    <w:p w14:paraId="77E6CED1" w14:textId="5F00353C" w:rsidR="0057376C" w:rsidRPr="006D434E" w:rsidRDefault="006D434E"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Richard Caron</w:t>
      </w:r>
      <w:r w:rsidR="0057376C" w:rsidRPr="006D434E">
        <w:rPr>
          <w:rFonts w:ascii="ArialMT" w:eastAsiaTheme="minorHAnsi" w:hAnsi="ArialMT" w:cs="ArialMT"/>
          <w:color w:val="292526"/>
          <w:lang w:val="en-CA"/>
        </w:rPr>
        <w:t>, PhD</w:t>
      </w:r>
    </w:p>
    <w:p w14:paraId="6C99188A" w14:textId="4CE91436" w:rsidR="0057376C" w:rsidRPr="006D434E" w:rsidRDefault="0057376C"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 xml:space="preserve">University of </w:t>
      </w:r>
      <w:r w:rsidR="006D434E" w:rsidRPr="006D434E">
        <w:rPr>
          <w:rFonts w:ascii="ArialMT" w:eastAsiaTheme="minorHAnsi" w:hAnsi="ArialMT" w:cs="ArialMT"/>
          <w:color w:val="292526"/>
          <w:lang w:val="en-CA"/>
        </w:rPr>
        <w:t>Windsor</w:t>
      </w:r>
    </w:p>
    <w:p w14:paraId="484F66A2" w14:textId="1F8B4CCA" w:rsidR="0057376C" w:rsidRPr="0041175C" w:rsidRDefault="0041175C" w:rsidP="00E33EEA">
      <w:pPr>
        <w:autoSpaceDE w:val="0"/>
        <w:autoSpaceDN w:val="0"/>
        <w:adjustRightInd w:val="0"/>
        <w:rPr>
          <w:rFonts w:ascii="ArialMT" w:eastAsiaTheme="minorHAnsi" w:hAnsi="ArialMT" w:cs="ArialMT"/>
          <w:color w:val="292526"/>
          <w:lang w:val="en-CA"/>
        </w:rPr>
      </w:pPr>
      <w:r w:rsidRPr="0041175C">
        <w:rPr>
          <w:rFonts w:ascii="ArialMT" w:eastAsiaTheme="minorHAnsi" w:hAnsi="ArialMT" w:cs="ArialMT"/>
          <w:color w:val="292526"/>
          <w:lang w:val="en-CA"/>
        </w:rPr>
        <w:t>Department of Mathematics &amp; Statistics</w:t>
      </w:r>
    </w:p>
    <w:p w14:paraId="29214279" w14:textId="373FB7E6" w:rsidR="0057376C" w:rsidRPr="0041175C" w:rsidRDefault="0041175C" w:rsidP="00E33EEA">
      <w:pPr>
        <w:autoSpaceDE w:val="0"/>
        <w:autoSpaceDN w:val="0"/>
        <w:adjustRightInd w:val="0"/>
        <w:rPr>
          <w:rFonts w:ascii="ArialMT" w:eastAsiaTheme="minorHAnsi" w:hAnsi="ArialMT" w:cs="ArialMT"/>
          <w:color w:val="292526"/>
          <w:lang w:val="en-CA"/>
        </w:rPr>
      </w:pPr>
      <w:r w:rsidRPr="0041175C">
        <w:rPr>
          <w:rFonts w:ascii="ArialMT" w:eastAsiaTheme="minorHAnsi" w:hAnsi="ArialMT" w:cs="ArialMT"/>
          <w:color w:val="292526"/>
          <w:lang w:val="en-CA"/>
        </w:rPr>
        <w:t>401 Sunset Avenue</w:t>
      </w:r>
    </w:p>
    <w:p w14:paraId="7BFFEBD4" w14:textId="7F2740EF" w:rsidR="0057376C" w:rsidRPr="0041175C" w:rsidRDefault="0041175C" w:rsidP="00E33EEA">
      <w:pPr>
        <w:autoSpaceDE w:val="0"/>
        <w:autoSpaceDN w:val="0"/>
        <w:adjustRightInd w:val="0"/>
        <w:rPr>
          <w:rFonts w:ascii="ArialMT" w:eastAsiaTheme="minorHAnsi" w:hAnsi="ArialMT" w:cs="ArialMT"/>
          <w:color w:val="292526"/>
          <w:lang w:val="en-CA"/>
        </w:rPr>
      </w:pPr>
      <w:r w:rsidRPr="0041175C">
        <w:rPr>
          <w:rFonts w:ascii="ArialMT" w:eastAsiaTheme="minorHAnsi" w:hAnsi="ArialMT" w:cs="ArialMT"/>
          <w:color w:val="292526"/>
          <w:lang w:val="en-CA"/>
        </w:rPr>
        <w:t>Windsor</w:t>
      </w:r>
      <w:r w:rsidR="0057376C" w:rsidRPr="0041175C">
        <w:rPr>
          <w:rFonts w:ascii="ArialMT" w:eastAsiaTheme="minorHAnsi" w:hAnsi="ArialMT" w:cs="ArialMT"/>
          <w:color w:val="292526"/>
          <w:lang w:val="en-CA"/>
        </w:rPr>
        <w:t xml:space="preserve">, </w:t>
      </w:r>
      <w:r w:rsidRPr="0041175C">
        <w:rPr>
          <w:rFonts w:ascii="ArialMT" w:eastAsiaTheme="minorHAnsi" w:hAnsi="ArialMT" w:cs="ArialMT"/>
          <w:color w:val="292526"/>
          <w:lang w:val="en-CA"/>
        </w:rPr>
        <w:t>ON</w:t>
      </w:r>
      <w:r w:rsidR="0057376C" w:rsidRPr="0041175C">
        <w:rPr>
          <w:rFonts w:ascii="ArialMT" w:eastAsiaTheme="minorHAnsi" w:hAnsi="ArialMT" w:cs="ArialMT"/>
          <w:color w:val="292526"/>
          <w:lang w:val="en-CA"/>
        </w:rPr>
        <w:t xml:space="preserve"> </w:t>
      </w:r>
      <w:r w:rsidRPr="0041175C">
        <w:rPr>
          <w:rFonts w:ascii="ArialMT" w:eastAsiaTheme="minorHAnsi" w:hAnsi="ArialMT" w:cs="ArialMT"/>
          <w:color w:val="292526"/>
          <w:lang w:val="en-CA"/>
        </w:rPr>
        <w:t>N9B 3P4</w:t>
      </w:r>
    </w:p>
    <w:p w14:paraId="3224D022" w14:textId="77777777" w:rsidR="0057376C" w:rsidRPr="0041175C" w:rsidRDefault="0057376C" w:rsidP="00E33EEA">
      <w:pPr>
        <w:autoSpaceDE w:val="0"/>
        <w:autoSpaceDN w:val="0"/>
        <w:adjustRightInd w:val="0"/>
        <w:rPr>
          <w:rFonts w:ascii="ArialMT" w:eastAsiaTheme="minorHAnsi" w:hAnsi="ArialMT" w:cs="ArialMT"/>
          <w:color w:val="292526"/>
          <w:highlight w:val="yellow"/>
          <w:lang w:val="en-CA"/>
        </w:rPr>
      </w:pPr>
    </w:p>
    <w:p w14:paraId="240715FC" w14:textId="7EF6440E" w:rsidR="0057376C" w:rsidRPr="006D434E" w:rsidRDefault="006D434E"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 xml:space="preserve">Aristocles </w:t>
      </w:r>
      <w:proofErr w:type="spellStart"/>
      <w:r w:rsidRPr="006D434E">
        <w:rPr>
          <w:rFonts w:ascii="ArialMT" w:eastAsiaTheme="minorHAnsi" w:hAnsi="ArialMT" w:cs="ArialMT"/>
          <w:color w:val="292526"/>
          <w:lang w:val="en-CA"/>
        </w:rPr>
        <w:t>Carastathis</w:t>
      </w:r>
      <w:proofErr w:type="spellEnd"/>
      <w:r w:rsidR="0057376C" w:rsidRPr="006D434E">
        <w:rPr>
          <w:rFonts w:ascii="ArialMT" w:eastAsiaTheme="minorHAnsi" w:hAnsi="ArialMT" w:cs="ArialMT"/>
          <w:color w:val="292526"/>
          <w:lang w:val="en-CA"/>
        </w:rPr>
        <w:t>, PhD</w:t>
      </w:r>
    </w:p>
    <w:p w14:paraId="3EE322AA" w14:textId="77777777" w:rsidR="0057376C" w:rsidRPr="006D434E" w:rsidRDefault="0057376C"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Lakehead University</w:t>
      </w:r>
    </w:p>
    <w:p w14:paraId="2AB59D7D" w14:textId="7D7F71DA" w:rsidR="0057376C" w:rsidRPr="006D434E" w:rsidRDefault="0057376C"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 xml:space="preserve">Department of </w:t>
      </w:r>
      <w:r w:rsidR="006D434E">
        <w:rPr>
          <w:rFonts w:ascii="ArialMT" w:eastAsiaTheme="minorHAnsi" w:hAnsi="ArialMT" w:cs="ArialMT"/>
          <w:color w:val="292526"/>
          <w:lang w:val="en-CA"/>
        </w:rPr>
        <w:t>Music</w:t>
      </w:r>
    </w:p>
    <w:p w14:paraId="14679410" w14:textId="77777777" w:rsidR="0057376C" w:rsidRPr="006D434E" w:rsidRDefault="0057376C" w:rsidP="00E33EEA">
      <w:pPr>
        <w:autoSpaceDE w:val="0"/>
        <w:autoSpaceDN w:val="0"/>
        <w:adjustRightInd w:val="0"/>
        <w:rPr>
          <w:rFonts w:ascii="ArialMT" w:eastAsiaTheme="minorHAnsi" w:hAnsi="ArialMT" w:cs="ArialMT"/>
          <w:color w:val="292526"/>
          <w:lang w:val="en-CA"/>
        </w:rPr>
      </w:pPr>
      <w:r w:rsidRPr="006D434E">
        <w:rPr>
          <w:rFonts w:ascii="ArialMT" w:eastAsiaTheme="minorHAnsi" w:hAnsi="ArialMT" w:cs="ArialMT"/>
          <w:color w:val="292526"/>
          <w:lang w:val="en-CA"/>
        </w:rPr>
        <w:t>955 Oliver Road</w:t>
      </w:r>
    </w:p>
    <w:p w14:paraId="3FB41EF7" w14:textId="64A7E082" w:rsidR="006A5A53" w:rsidRDefault="0057376C" w:rsidP="00E33EEA">
      <w:pPr>
        <w:rPr>
          <w:rFonts w:ascii="Arial" w:hAnsi="Arial" w:cs="Arial"/>
          <w:b/>
          <w:bCs/>
          <w:color w:val="548DD4" w:themeColor="text2" w:themeTint="99"/>
          <w:lang w:val="en-CA"/>
        </w:rPr>
      </w:pPr>
      <w:r w:rsidRPr="006D434E">
        <w:rPr>
          <w:rFonts w:ascii="ArialMT" w:eastAsiaTheme="minorHAnsi" w:hAnsi="ArialMT" w:cs="ArialMT"/>
          <w:color w:val="292526"/>
          <w:lang w:val="en-CA"/>
        </w:rPr>
        <w:t>Thunder Bay, ON P7B 5E1</w:t>
      </w:r>
      <w:r w:rsidR="006A5A53">
        <w:br w:type="page"/>
      </w:r>
    </w:p>
    <w:p w14:paraId="218CF3D6" w14:textId="40956E45" w:rsidR="00FB1303" w:rsidRPr="00865B38" w:rsidRDefault="00FB1303" w:rsidP="00C34814">
      <w:pPr>
        <w:pStyle w:val="Heading2"/>
        <w:spacing w:before="0" w:after="120" w:line="276" w:lineRule="auto"/>
      </w:pPr>
      <w:r w:rsidRPr="00865B38">
        <w:lastRenderedPageBreak/>
        <w:t>Background</w:t>
      </w:r>
    </w:p>
    <w:p w14:paraId="3773277E" w14:textId="398218B8" w:rsidR="00BB2DC1" w:rsidRPr="00865B38" w:rsidRDefault="00BB2DC1" w:rsidP="00C34814">
      <w:pPr>
        <w:pStyle w:val="BodyText"/>
        <w:spacing w:after="120" w:line="276" w:lineRule="auto"/>
        <w:rPr>
          <w:sz w:val="24"/>
          <w:szCs w:val="24"/>
        </w:rPr>
      </w:pPr>
      <w:r w:rsidRPr="00865B38">
        <w:rPr>
          <w:sz w:val="24"/>
          <w:szCs w:val="24"/>
        </w:rPr>
        <w:t>In accordance with the Lakehead University Institutional Quality Assurance Process (IQAP)</w:t>
      </w:r>
      <w:r w:rsidR="00BE74E5" w:rsidRPr="00865B38">
        <w:rPr>
          <w:rStyle w:val="Strong"/>
          <w:b w:val="0"/>
          <w:bCs w:val="0"/>
          <w:sz w:val="24"/>
          <w:szCs w:val="24"/>
        </w:rPr>
        <w:t>, a</w:t>
      </w:r>
      <w:r w:rsidRPr="00865B38">
        <w:rPr>
          <w:rStyle w:val="Strong"/>
          <w:b w:val="0"/>
          <w:bCs w:val="0"/>
          <w:sz w:val="24"/>
          <w:szCs w:val="24"/>
        </w:rPr>
        <w:t xml:space="preserve"> Final Assessment Report has been prepared to provide a</w:t>
      </w:r>
      <w:r w:rsidRPr="00865B38">
        <w:rPr>
          <w:sz w:val="24"/>
          <w:szCs w:val="24"/>
        </w:rPr>
        <w:t xml:space="preserve"> synthesis of the external evaluation and internal response and a</w:t>
      </w:r>
      <w:r w:rsidR="008E5F1A" w:rsidRPr="00865B38">
        <w:rPr>
          <w:sz w:val="24"/>
          <w:szCs w:val="24"/>
        </w:rPr>
        <w:t>ssessment</w:t>
      </w:r>
      <w:r w:rsidR="00C31F62" w:rsidRPr="00865B38">
        <w:rPr>
          <w:sz w:val="24"/>
          <w:szCs w:val="24"/>
        </w:rPr>
        <w:t>s</w:t>
      </w:r>
      <w:r w:rsidR="008E5F1A" w:rsidRPr="00865B38">
        <w:rPr>
          <w:sz w:val="24"/>
          <w:szCs w:val="24"/>
        </w:rPr>
        <w:t xml:space="preserve"> of </w:t>
      </w:r>
      <w:r w:rsidR="00FA4FCB">
        <w:rPr>
          <w:sz w:val="24"/>
          <w:szCs w:val="24"/>
        </w:rPr>
        <w:t xml:space="preserve">the </w:t>
      </w:r>
      <w:r w:rsidR="00EF0090" w:rsidRPr="009E420D">
        <w:rPr>
          <w:sz w:val="24"/>
          <w:szCs w:val="24"/>
        </w:rPr>
        <w:t>undergraduate</w:t>
      </w:r>
      <w:r w:rsidR="009E420D" w:rsidRPr="009E420D">
        <w:rPr>
          <w:sz w:val="24"/>
          <w:szCs w:val="24"/>
        </w:rPr>
        <w:t xml:space="preserve"> and </w:t>
      </w:r>
      <w:r w:rsidR="00A44CAF" w:rsidRPr="009E420D">
        <w:rPr>
          <w:sz w:val="24"/>
          <w:szCs w:val="24"/>
        </w:rPr>
        <w:t>graduate</w:t>
      </w:r>
      <w:r w:rsidR="00FA4FCB" w:rsidRPr="009E420D">
        <w:rPr>
          <w:sz w:val="24"/>
          <w:szCs w:val="24"/>
        </w:rPr>
        <w:t xml:space="preserve"> programs</w:t>
      </w:r>
      <w:r w:rsidR="00FA4FCB" w:rsidRPr="00A44CAF">
        <w:rPr>
          <w:sz w:val="24"/>
          <w:szCs w:val="24"/>
        </w:rPr>
        <w:t xml:space="preserve"> </w:t>
      </w:r>
      <w:r w:rsidR="00FA4FCB" w:rsidRPr="009E420D">
        <w:rPr>
          <w:sz w:val="24"/>
          <w:szCs w:val="24"/>
        </w:rPr>
        <w:t xml:space="preserve">offered by the </w:t>
      </w:r>
      <w:r w:rsidR="00A44CAF" w:rsidRPr="009E420D">
        <w:rPr>
          <w:sz w:val="24"/>
          <w:szCs w:val="24"/>
        </w:rPr>
        <w:t>Department</w:t>
      </w:r>
      <w:r w:rsidR="009E420D" w:rsidRPr="009E420D">
        <w:rPr>
          <w:sz w:val="24"/>
          <w:szCs w:val="24"/>
        </w:rPr>
        <w:t xml:space="preserve"> of Mathematical Science</w:t>
      </w:r>
      <w:r w:rsidR="00780222">
        <w:rPr>
          <w:sz w:val="24"/>
          <w:szCs w:val="24"/>
        </w:rPr>
        <w:t>s</w:t>
      </w:r>
      <w:r w:rsidR="00177FED" w:rsidRPr="009E420D">
        <w:rPr>
          <w:sz w:val="24"/>
          <w:szCs w:val="24"/>
        </w:rPr>
        <w:t xml:space="preserve"> </w:t>
      </w:r>
      <w:r w:rsidR="001430FC" w:rsidRPr="009E420D">
        <w:rPr>
          <w:sz w:val="24"/>
          <w:szCs w:val="24"/>
        </w:rPr>
        <w:t>in</w:t>
      </w:r>
      <w:r w:rsidR="004E4DDF" w:rsidRPr="009E420D">
        <w:rPr>
          <w:sz w:val="24"/>
          <w:szCs w:val="24"/>
        </w:rPr>
        <w:t xml:space="preserve"> the </w:t>
      </w:r>
      <w:r w:rsidR="00644EDF" w:rsidRPr="009E420D">
        <w:rPr>
          <w:sz w:val="24"/>
          <w:szCs w:val="24"/>
        </w:rPr>
        <w:t>Fa</w:t>
      </w:r>
      <w:r w:rsidR="008E5F1A" w:rsidRPr="009E420D">
        <w:rPr>
          <w:sz w:val="24"/>
          <w:szCs w:val="24"/>
        </w:rPr>
        <w:t xml:space="preserve">culty </w:t>
      </w:r>
      <w:r w:rsidR="00A44CAF" w:rsidRPr="009E420D">
        <w:rPr>
          <w:sz w:val="24"/>
          <w:szCs w:val="24"/>
        </w:rPr>
        <w:t xml:space="preserve">of </w:t>
      </w:r>
      <w:r w:rsidR="009E420D">
        <w:rPr>
          <w:sz w:val="24"/>
          <w:szCs w:val="24"/>
        </w:rPr>
        <w:t>Science and Environmental Studies</w:t>
      </w:r>
      <w:r w:rsidRPr="00A44CAF">
        <w:rPr>
          <w:sz w:val="24"/>
          <w:szCs w:val="24"/>
        </w:rPr>
        <w:t>.</w:t>
      </w:r>
      <w:r w:rsidRPr="00865B38">
        <w:rPr>
          <w:sz w:val="24"/>
          <w:szCs w:val="24"/>
        </w:rPr>
        <w:t xml:space="preserve"> This report identifies the significant strengths of the program</w:t>
      </w:r>
      <w:r w:rsidR="00FA4FCB">
        <w:rPr>
          <w:sz w:val="24"/>
          <w:szCs w:val="24"/>
        </w:rPr>
        <w:t>s</w:t>
      </w:r>
      <w:r w:rsidRPr="00865B38">
        <w:rPr>
          <w:sz w:val="24"/>
          <w:szCs w:val="24"/>
        </w:rPr>
        <w:t xml:space="preserve">, the opportunities for program improvement and enhancement, and sets out and prioritizes the recommendations that have been selected for implementation. </w:t>
      </w:r>
    </w:p>
    <w:p w14:paraId="7F3DE5B4" w14:textId="6AEBDF52" w:rsidR="00C827CB" w:rsidRPr="00C827CB" w:rsidRDefault="00BB2DC1" w:rsidP="00C827CB">
      <w:pPr>
        <w:pStyle w:val="BodyText"/>
        <w:spacing w:after="120" w:line="276" w:lineRule="auto"/>
        <w:rPr>
          <w:sz w:val="24"/>
          <w:szCs w:val="24"/>
        </w:rPr>
      </w:pPr>
      <w:bookmarkStart w:id="0" w:name="_Hlk176879452"/>
      <w:r w:rsidRPr="00C827CB">
        <w:rPr>
          <w:sz w:val="24"/>
          <w:szCs w:val="24"/>
        </w:rPr>
        <w:t>The report includes an Implementation Plan that identifies</w:t>
      </w:r>
      <w:r w:rsidR="00C827CB" w:rsidRPr="00C827CB">
        <w:rPr>
          <w:sz w:val="24"/>
          <w:szCs w:val="24"/>
        </w:rPr>
        <w:t xml:space="preserve"> and prioritizes those recommendations that are selected for implementation. The Implementation Plan identif</w:t>
      </w:r>
      <w:r w:rsidR="00C827CB">
        <w:rPr>
          <w:sz w:val="24"/>
          <w:szCs w:val="24"/>
        </w:rPr>
        <w:t>ies</w:t>
      </w:r>
      <w:r w:rsidR="00C827CB" w:rsidRPr="00C827CB">
        <w:rPr>
          <w:sz w:val="24"/>
          <w:szCs w:val="24"/>
        </w:rPr>
        <w:t>:</w:t>
      </w:r>
    </w:p>
    <w:p w14:paraId="04A21E15" w14:textId="77777777"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the group or individual responsible for providing resources needed to address recommendations from the external reviewers or action items identified by the university;</w:t>
      </w:r>
    </w:p>
    <w:p w14:paraId="5A68D07D" w14:textId="6D04E445"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who will be responsible for acting on those recommendations; and</w:t>
      </w:r>
    </w:p>
    <w:p w14:paraId="0213227B" w14:textId="77777777"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specific timelines for acting on and monitoring the implementation of those recommendations.</w:t>
      </w:r>
    </w:p>
    <w:bookmarkEnd w:id="0"/>
    <w:p w14:paraId="2FA24281" w14:textId="77D28EB4" w:rsidR="00BB2DC1" w:rsidRPr="00865B38" w:rsidRDefault="00FB1303" w:rsidP="00C34814">
      <w:pPr>
        <w:pStyle w:val="Heading2"/>
        <w:spacing w:before="0" w:after="120" w:line="276" w:lineRule="auto"/>
      </w:pPr>
      <w:r w:rsidRPr="00865B38">
        <w:t xml:space="preserve">Review </w:t>
      </w:r>
      <w:r w:rsidR="0011687D" w:rsidRPr="00865B38">
        <w:t>Summary</w:t>
      </w:r>
    </w:p>
    <w:p w14:paraId="7EDE0ABA" w14:textId="4E320DE8" w:rsidR="0025040C" w:rsidRPr="00865B38" w:rsidRDefault="00AE15DF" w:rsidP="00C34814">
      <w:pPr>
        <w:pStyle w:val="BodyText"/>
        <w:spacing w:after="120" w:line="276" w:lineRule="auto"/>
        <w:rPr>
          <w:sz w:val="24"/>
          <w:szCs w:val="24"/>
        </w:rPr>
      </w:pPr>
      <w:r w:rsidRPr="00865B38">
        <w:rPr>
          <w:sz w:val="24"/>
          <w:szCs w:val="24"/>
        </w:rPr>
        <w:t xml:space="preserve">The </w:t>
      </w:r>
      <w:r w:rsidR="00A44CAF" w:rsidRPr="009E420D">
        <w:rPr>
          <w:sz w:val="24"/>
          <w:szCs w:val="24"/>
        </w:rPr>
        <w:t>Department</w:t>
      </w:r>
      <w:r w:rsidR="009E420D">
        <w:rPr>
          <w:sz w:val="24"/>
          <w:szCs w:val="24"/>
        </w:rPr>
        <w:t xml:space="preserve"> of Mathematical Science</w:t>
      </w:r>
      <w:r w:rsidR="00780222">
        <w:rPr>
          <w:sz w:val="24"/>
          <w:szCs w:val="24"/>
        </w:rPr>
        <w:t>s</w:t>
      </w:r>
      <w:r w:rsidR="004E4DDF" w:rsidRPr="00A44CAF">
        <w:rPr>
          <w:sz w:val="24"/>
          <w:szCs w:val="24"/>
        </w:rPr>
        <w:t xml:space="preserve">, a </w:t>
      </w:r>
      <w:r w:rsidR="00C93D5B" w:rsidRPr="00A44CAF">
        <w:rPr>
          <w:sz w:val="24"/>
          <w:szCs w:val="24"/>
        </w:rPr>
        <w:t xml:space="preserve">unit in </w:t>
      </w:r>
      <w:r w:rsidR="00FE3A44" w:rsidRPr="009E420D">
        <w:rPr>
          <w:sz w:val="24"/>
          <w:szCs w:val="24"/>
        </w:rPr>
        <w:t xml:space="preserve">the Faculty of </w:t>
      </w:r>
      <w:r w:rsidR="009E420D" w:rsidRPr="009E420D">
        <w:rPr>
          <w:sz w:val="24"/>
          <w:szCs w:val="24"/>
        </w:rPr>
        <w:t>Science</w:t>
      </w:r>
      <w:r w:rsidR="009E420D">
        <w:rPr>
          <w:sz w:val="24"/>
          <w:szCs w:val="24"/>
        </w:rPr>
        <w:t xml:space="preserve"> and Environmental Studies</w:t>
      </w:r>
      <w:r w:rsidR="004E4DDF" w:rsidRPr="00A44CAF">
        <w:rPr>
          <w:sz w:val="24"/>
          <w:szCs w:val="24"/>
        </w:rPr>
        <w:t>,</w:t>
      </w:r>
      <w:r w:rsidR="00FE3A44" w:rsidRPr="00A44CAF">
        <w:rPr>
          <w:sz w:val="24"/>
          <w:szCs w:val="24"/>
        </w:rPr>
        <w:t xml:space="preserve"> </w:t>
      </w:r>
      <w:r w:rsidR="00885E2F" w:rsidRPr="00A44CAF">
        <w:rPr>
          <w:sz w:val="24"/>
          <w:szCs w:val="24"/>
        </w:rPr>
        <w:t xml:space="preserve">submitted a Self-Study in </w:t>
      </w:r>
      <w:r w:rsidR="009D1D68">
        <w:rPr>
          <w:sz w:val="24"/>
          <w:szCs w:val="24"/>
        </w:rPr>
        <w:t>September 2018</w:t>
      </w:r>
      <w:r w:rsidR="00721C68" w:rsidRPr="00A44CAF">
        <w:rPr>
          <w:sz w:val="24"/>
          <w:szCs w:val="24"/>
        </w:rPr>
        <w:t>.</w:t>
      </w:r>
      <w:r w:rsidR="00D36A0F" w:rsidRPr="00865B38">
        <w:rPr>
          <w:sz w:val="24"/>
          <w:szCs w:val="24"/>
        </w:rPr>
        <w:t xml:space="preserve"> Volume I</w:t>
      </w:r>
      <w:r w:rsidR="0025040C" w:rsidRPr="00865B38">
        <w:rPr>
          <w:sz w:val="24"/>
          <w:szCs w:val="24"/>
        </w:rPr>
        <w:t xml:space="preserve"> presented</w:t>
      </w:r>
      <w:r w:rsidR="0025040C" w:rsidRPr="00865B38">
        <w:rPr>
          <w:w w:val="102"/>
          <w:sz w:val="24"/>
          <w:szCs w:val="24"/>
        </w:rPr>
        <w:t xml:space="preserve"> </w:t>
      </w:r>
      <w:r w:rsidR="0025040C" w:rsidRPr="00865B38">
        <w:rPr>
          <w:sz w:val="24"/>
          <w:szCs w:val="24"/>
        </w:rPr>
        <w:t xml:space="preserve">the program </w:t>
      </w:r>
      <w:r w:rsidR="002A4C3B" w:rsidRPr="00865B38">
        <w:rPr>
          <w:sz w:val="24"/>
          <w:szCs w:val="24"/>
        </w:rPr>
        <w:t>descriptions and</w:t>
      </w:r>
      <w:r w:rsidR="0025040C" w:rsidRPr="00865B38">
        <w:rPr>
          <w:sz w:val="24"/>
          <w:szCs w:val="24"/>
        </w:rPr>
        <w:t xml:space="preserve"> outcomes, a</w:t>
      </w:r>
      <w:r w:rsidR="00885E2F" w:rsidRPr="00865B38">
        <w:rPr>
          <w:sz w:val="24"/>
          <w:szCs w:val="24"/>
        </w:rPr>
        <w:t>n analytical assessment of the program</w:t>
      </w:r>
      <w:r w:rsidR="0025040C" w:rsidRPr="00865B38">
        <w:rPr>
          <w:sz w:val="24"/>
          <w:szCs w:val="24"/>
        </w:rPr>
        <w:t>, and</w:t>
      </w:r>
      <w:r w:rsidR="0025040C" w:rsidRPr="00865B38">
        <w:rPr>
          <w:w w:val="102"/>
          <w:sz w:val="24"/>
          <w:szCs w:val="24"/>
        </w:rPr>
        <w:t xml:space="preserve"> </w:t>
      </w:r>
      <w:r w:rsidR="00885E2F" w:rsidRPr="00865B38">
        <w:rPr>
          <w:sz w:val="24"/>
          <w:szCs w:val="24"/>
        </w:rPr>
        <w:t>program information</w:t>
      </w:r>
      <w:r w:rsidR="0025040C" w:rsidRPr="00865B38">
        <w:rPr>
          <w:sz w:val="24"/>
          <w:szCs w:val="24"/>
        </w:rPr>
        <w:t xml:space="preserve"> along with institutional</w:t>
      </w:r>
      <w:r w:rsidR="0025040C" w:rsidRPr="00865B38">
        <w:rPr>
          <w:w w:val="102"/>
          <w:sz w:val="24"/>
          <w:szCs w:val="24"/>
        </w:rPr>
        <w:t xml:space="preserve"> </w:t>
      </w:r>
      <w:r w:rsidR="0025040C" w:rsidRPr="00865B38">
        <w:rPr>
          <w:sz w:val="24"/>
          <w:szCs w:val="24"/>
        </w:rPr>
        <w:t>information and statistical data. Volume</w:t>
      </w:r>
      <w:r w:rsidR="00B2610C" w:rsidRPr="00865B38">
        <w:rPr>
          <w:sz w:val="24"/>
          <w:szCs w:val="24"/>
        </w:rPr>
        <w:t xml:space="preserve"> II</w:t>
      </w:r>
      <w:r w:rsidR="0025040C" w:rsidRPr="00865B38">
        <w:rPr>
          <w:sz w:val="24"/>
          <w:szCs w:val="24"/>
        </w:rPr>
        <w:t xml:space="preserve"> provided </w:t>
      </w:r>
      <w:r w:rsidR="00B2610C" w:rsidRPr="0019130D">
        <w:rPr>
          <w:sz w:val="24"/>
          <w:szCs w:val="24"/>
        </w:rPr>
        <w:t xml:space="preserve">course </w:t>
      </w:r>
      <w:r w:rsidR="002E6C01" w:rsidRPr="0019130D">
        <w:rPr>
          <w:sz w:val="24"/>
          <w:szCs w:val="24"/>
        </w:rPr>
        <w:t>syllabi</w:t>
      </w:r>
      <w:r w:rsidR="00B2610C" w:rsidRPr="0019130D">
        <w:rPr>
          <w:sz w:val="24"/>
          <w:szCs w:val="24"/>
        </w:rPr>
        <w:t>. Volume III provided</w:t>
      </w:r>
      <w:r w:rsidR="0025040C" w:rsidRPr="0019130D">
        <w:rPr>
          <w:sz w:val="24"/>
          <w:szCs w:val="24"/>
        </w:rPr>
        <w:t xml:space="preserve"> the CVs for </w:t>
      </w:r>
      <w:r w:rsidR="002E6C01" w:rsidRPr="0019130D">
        <w:rPr>
          <w:sz w:val="24"/>
          <w:szCs w:val="24"/>
        </w:rPr>
        <w:t xml:space="preserve">core </w:t>
      </w:r>
      <w:r w:rsidR="001430FC" w:rsidRPr="0019130D">
        <w:rPr>
          <w:sz w:val="24"/>
          <w:szCs w:val="24"/>
        </w:rPr>
        <w:t>faculty</w:t>
      </w:r>
      <w:r w:rsidR="0019130D" w:rsidRPr="0019130D">
        <w:rPr>
          <w:sz w:val="24"/>
          <w:szCs w:val="24"/>
        </w:rPr>
        <w:t xml:space="preserve"> </w:t>
      </w:r>
      <w:r w:rsidR="002E6C01" w:rsidRPr="0019130D">
        <w:rPr>
          <w:sz w:val="24"/>
          <w:szCs w:val="24"/>
        </w:rPr>
        <w:t xml:space="preserve">and </w:t>
      </w:r>
      <w:r w:rsidR="001430FC" w:rsidRPr="0019130D">
        <w:rPr>
          <w:sz w:val="24"/>
          <w:szCs w:val="24"/>
        </w:rPr>
        <w:t>contract lecturer</w:t>
      </w:r>
      <w:r w:rsidR="00C572E5" w:rsidRPr="0019130D">
        <w:rPr>
          <w:sz w:val="24"/>
          <w:szCs w:val="24"/>
        </w:rPr>
        <w:t>s</w:t>
      </w:r>
      <w:r w:rsidR="002E6C01" w:rsidRPr="0019130D">
        <w:rPr>
          <w:sz w:val="24"/>
          <w:szCs w:val="24"/>
        </w:rPr>
        <w:t xml:space="preserve"> </w:t>
      </w:r>
      <w:r w:rsidR="0025040C" w:rsidRPr="0019130D">
        <w:rPr>
          <w:sz w:val="24"/>
          <w:szCs w:val="24"/>
        </w:rPr>
        <w:t>contributing</w:t>
      </w:r>
      <w:r w:rsidR="00B2610C" w:rsidRPr="0019130D">
        <w:rPr>
          <w:sz w:val="24"/>
          <w:szCs w:val="24"/>
        </w:rPr>
        <w:t xml:space="preserve"> to the delivery of the program</w:t>
      </w:r>
      <w:r w:rsidR="0019130D" w:rsidRPr="0019130D">
        <w:rPr>
          <w:sz w:val="24"/>
          <w:szCs w:val="24"/>
        </w:rPr>
        <w:t>.</w:t>
      </w:r>
    </w:p>
    <w:p w14:paraId="152549EA" w14:textId="1FBEC1CD" w:rsidR="007C36CB" w:rsidRDefault="0093766B" w:rsidP="00C34814">
      <w:pPr>
        <w:autoSpaceDE w:val="0"/>
        <w:autoSpaceDN w:val="0"/>
        <w:adjustRightInd w:val="0"/>
        <w:spacing w:after="120" w:line="276" w:lineRule="auto"/>
        <w:rPr>
          <w:rFonts w:asciiTheme="minorBidi" w:hAnsiTheme="minorBidi" w:cstheme="minorBidi"/>
        </w:rPr>
      </w:pPr>
      <w:r w:rsidRPr="007C36CB">
        <w:rPr>
          <w:rFonts w:asciiTheme="minorBidi" w:hAnsiTheme="minorBidi" w:cstheme="minorBidi"/>
        </w:rPr>
        <w:t>The Review Team for this cyclical program review included t</w:t>
      </w:r>
      <w:r w:rsidR="0025040C" w:rsidRPr="007C36CB">
        <w:rPr>
          <w:rFonts w:asciiTheme="minorBidi" w:hAnsiTheme="minorBidi" w:cstheme="minorBidi"/>
        </w:rPr>
        <w:t xml:space="preserve">wo external reviewers </w:t>
      </w:r>
      <w:r w:rsidRPr="007C36CB">
        <w:rPr>
          <w:rFonts w:asciiTheme="minorBidi" w:hAnsiTheme="minorBidi" w:cstheme="minorBidi"/>
        </w:rPr>
        <w:t>and one internal reviewer</w:t>
      </w:r>
      <w:r w:rsidR="00A7007B" w:rsidRPr="007C36CB">
        <w:rPr>
          <w:rFonts w:asciiTheme="minorBidi" w:hAnsiTheme="minorBidi" w:cstheme="minorBidi"/>
        </w:rPr>
        <w:t xml:space="preserve"> </w:t>
      </w:r>
      <w:r w:rsidR="0025040C" w:rsidRPr="007C36CB">
        <w:rPr>
          <w:rFonts w:asciiTheme="minorBidi" w:hAnsiTheme="minorBidi" w:cstheme="minorBidi"/>
        </w:rPr>
        <w:t>selected by the Senate Academic</w:t>
      </w:r>
      <w:r w:rsidR="0025040C" w:rsidRPr="007C36CB">
        <w:rPr>
          <w:rFonts w:asciiTheme="minorBidi" w:hAnsiTheme="minorBidi" w:cstheme="minorBidi"/>
          <w:w w:val="102"/>
        </w:rPr>
        <w:t xml:space="preserve"> </w:t>
      </w:r>
      <w:r w:rsidR="007355F3" w:rsidRPr="007C36CB">
        <w:rPr>
          <w:rFonts w:asciiTheme="minorBidi" w:hAnsiTheme="minorBidi" w:cstheme="minorBidi"/>
          <w:w w:val="102"/>
        </w:rPr>
        <w:t>Quality Assurance Sub-</w:t>
      </w:r>
      <w:r w:rsidR="0025040C" w:rsidRPr="007C36CB">
        <w:rPr>
          <w:rFonts w:asciiTheme="minorBidi" w:hAnsiTheme="minorBidi" w:cstheme="minorBidi"/>
        </w:rPr>
        <w:t>Committee (SAC-QA) from a set of proposed reviewers</w:t>
      </w:r>
      <w:r w:rsidRPr="007C36CB">
        <w:rPr>
          <w:rFonts w:asciiTheme="minorBidi" w:hAnsiTheme="minorBidi" w:cstheme="minorBidi"/>
        </w:rPr>
        <w:t>. The reviewers</w:t>
      </w:r>
      <w:r w:rsidR="0025040C" w:rsidRPr="007C36CB">
        <w:rPr>
          <w:rFonts w:asciiTheme="minorBidi" w:hAnsiTheme="minorBidi" w:cstheme="minorBidi"/>
        </w:rPr>
        <w:t xml:space="preserve"> examined</w:t>
      </w:r>
      <w:r w:rsidR="0025040C" w:rsidRPr="007C36CB">
        <w:rPr>
          <w:rFonts w:asciiTheme="minorBidi" w:hAnsiTheme="minorBidi" w:cstheme="minorBidi"/>
          <w:w w:val="102"/>
        </w:rPr>
        <w:t xml:space="preserve"> </w:t>
      </w:r>
      <w:r w:rsidR="0025040C" w:rsidRPr="00780222">
        <w:rPr>
          <w:rFonts w:asciiTheme="minorBidi" w:hAnsiTheme="minorBidi" w:cstheme="minorBidi"/>
        </w:rPr>
        <w:t xml:space="preserve">materials and completed a </w:t>
      </w:r>
      <w:r w:rsidR="00CC31FC" w:rsidRPr="00780222">
        <w:rPr>
          <w:rFonts w:asciiTheme="minorBidi" w:hAnsiTheme="minorBidi" w:cstheme="minorBidi"/>
        </w:rPr>
        <w:t>t</w:t>
      </w:r>
      <w:r w:rsidR="00780222" w:rsidRPr="00780222">
        <w:rPr>
          <w:rFonts w:asciiTheme="minorBidi" w:hAnsiTheme="minorBidi" w:cstheme="minorBidi"/>
        </w:rPr>
        <w:t>wo</w:t>
      </w:r>
      <w:r w:rsidR="00F978D5" w:rsidRPr="00780222">
        <w:rPr>
          <w:rFonts w:asciiTheme="minorBidi" w:hAnsiTheme="minorBidi" w:cstheme="minorBidi"/>
        </w:rPr>
        <w:t>-</w:t>
      </w:r>
      <w:r w:rsidR="00CC31FC" w:rsidRPr="00780222">
        <w:rPr>
          <w:rFonts w:asciiTheme="minorBidi" w:hAnsiTheme="minorBidi" w:cstheme="minorBidi"/>
        </w:rPr>
        <w:t xml:space="preserve">day </w:t>
      </w:r>
      <w:r w:rsidRPr="00780222">
        <w:rPr>
          <w:rFonts w:asciiTheme="minorBidi" w:hAnsiTheme="minorBidi" w:cstheme="minorBidi"/>
        </w:rPr>
        <w:t>site</w:t>
      </w:r>
      <w:r w:rsidR="00773689" w:rsidRPr="00780222">
        <w:rPr>
          <w:rFonts w:asciiTheme="minorBidi" w:hAnsiTheme="minorBidi" w:cstheme="minorBidi"/>
        </w:rPr>
        <w:t xml:space="preserve"> visit on </w:t>
      </w:r>
      <w:r w:rsidR="00780222" w:rsidRPr="00780222">
        <w:rPr>
          <w:rFonts w:asciiTheme="minorBidi" w:hAnsiTheme="minorBidi" w:cstheme="minorBidi"/>
        </w:rPr>
        <w:t>November</w:t>
      </w:r>
      <w:r w:rsidR="007E7449" w:rsidRPr="00780222">
        <w:rPr>
          <w:rFonts w:asciiTheme="minorBidi" w:hAnsiTheme="minorBidi" w:cstheme="minorBidi"/>
        </w:rPr>
        <w:t xml:space="preserve"> </w:t>
      </w:r>
      <w:r w:rsidR="00780222" w:rsidRPr="00780222">
        <w:rPr>
          <w:rFonts w:asciiTheme="minorBidi" w:hAnsiTheme="minorBidi" w:cstheme="minorBidi"/>
        </w:rPr>
        <w:t>22 – November 23</w:t>
      </w:r>
      <w:r w:rsidR="007E7449" w:rsidRPr="00780222">
        <w:rPr>
          <w:rFonts w:asciiTheme="minorBidi" w:hAnsiTheme="minorBidi" w:cstheme="minorBidi"/>
        </w:rPr>
        <w:t>, 20</w:t>
      </w:r>
      <w:r w:rsidR="00780222" w:rsidRPr="00780222">
        <w:rPr>
          <w:rFonts w:asciiTheme="minorBidi" w:hAnsiTheme="minorBidi" w:cstheme="minorBidi"/>
        </w:rPr>
        <w:t>18</w:t>
      </w:r>
      <w:r w:rsidR="0025040C" w:rsidRPr="00780222">
        <w:rPr>
          <w:rFonts w:asciiTheme="minorBidi" w:hAnsiTheme="minorBidi" w:cstheme="minorBidi"/>
        </w:rPr>
        <w:t>.</w:t>
      </w:r>
      <w:r w:rsidR="0025040C" w:rsidRPr="007C36CB">
        <w:rPr>
          <w:rFonts w:asciiTheme="minorBidi" w:hAnsiTheme="minorBidi" w:cstheme="minorBidi"/>
        </w:rPr>
        <w:t xml:space="preserve"> The </w:t>
      </w:r>
      <w:r w:rsidR="0080401D" w:rsidRPr="007C36CB">
        <w:rPr>
          <w:rFonts w:asciiTheme="minorBidi" w:hAnsiTheme="minorBidi" w:cstheme="minorBidi"/>
        </w:rPr>
        <w:t>site visit included meeting</w:t>
      </w:r>
      <w:r w:rsidR="0025040C" w:rsidRPr="007C36CB">
        <w:rPr>
          <w:rFonts w:asciiTheme="minorBidi" w:hAnsiTheme="minorBidi" w:cstheme="minorBidi"/>
        </w:rPr>
        <w:t>s</w:t>
      </w:r>
      <w:r w:rsidR="0025040C" w:rsidRPr="007C36CB">
        <w:rPr>
          <w:rFonts w:asciiTheme="minorBidi" w:hAnsiTheme="minorBidi" w:cstheme="minorBidi"/>
          <w:w w:val="102"/>
        </w:rPr>
        <w:t xml:space="preserve"> </w:t>
      </w:r>
      <w:r w:rsidR="0025040C" w:rsidRPr="00780222">
        <w:rPr>
          <w:rFonts w:asciiTheme="minorBidi" w:hAnsiTheme="minorBidi" w:cstheme="minorBidi"/>
        </w:rPr>
        <w:t xml:space="preserve">with the </w:t>
      </w:r>
      <w:r w:rsidR="009A28AE" w:rsidRPr="00780222">
        <w:rPr>
          <w:rFonts w:asciiTheme="minorBidi" w:hAnsiTheme="minorBidi" w:cstheme="minorBidi"/>
        </w:rPr>
        <w:t xml:space="preserve">Provost and </w:t>
      </w:r>
      <w:r w:rsidR="00EF253F" w:rsidRPr="00780222">
        <w:rPr>
          <w:rFonts w:asciiTheme="minorBidi" w:hAnsiTheme="minorBidi" w:cstheme="minorBidi"/>
        </w:rPr>
        <w:t>Vice-President (</w:t>
      </w:r>
      <w:r w:rsidR="009A28AE" w:rsidRPr="00780222">
        <w:rPr>
          <w:rFonts w:asciiTheme="minorBidi" w:hAnsiTheme="minorBidi" w:cstheme="minorBidi"/>
        </w:rPr>
        <w:t>Academic</w:t>
      </w:r>
      <w:r w:rsidR="00EF253F" w:rsidRPr="00780222">
        <w:rPr>
          <w:rFonts w:asciiTheme="minorBidi" w:hAnsiTheme="minorBidi" w:cstheme="minorBidi"/>
        </w:rPr>
        <w:t xml:space="preserve">), </w:t>
      </w:r>
      <w:r w:rsidR="005336C0" w:rsidRPr="00780222">
        <w:rPr>
          <w:rFonts w:asciiTheme="minorBidi" w:hAnsiTheme="minorBidi" w:cstheme="minorBidi"/>
        </w:rPr>
        <w:t xml:space="preserve">Deputy Provost, </w:t>
      </w:r>
      <w:r w:rsidR="0025040C" w:rsidRPr="00780222">
        <w:rPr>
          <w:rFonts w:asciiTheme="minorBidi" w:hAnsiTheme="minorBidi" w:cstheme="minorBidi"/>
        </w:rPr>
        <w:t xml:space="preserve">Dean of </w:t>
      </w:r>
      <w:r w:rsidR="00C572E5" w:rsidRPr="00780222">
        <w:rPr>
          <w:rFonts w:asciiTheme="minorBidi" w:hAnsiTheme="minorBidi" w:cstheme="minorBidi"/>
        </w:rPr>
        <w:t>Science</w:t>
      </w:r>
      <w:r w:rsidR="00780222" w:rsidRPr="00780222">
        <w:rPr>
          <w:rFonts w:asciiTheme="minorBidi" w:hAnsiTheme="minorBidi" w:cstheme="minorBidi"/>
        </w:rPr>
        <w:t xml:space="preserve"> and Environmental Studies</w:t>
      </w:r>
      <w:r w:rsidR="0025040C" w:rsidRPr="00780222">
        <w:rPr>
          <w:rFonts w:asciiTheme="minorBidi" w:hAnsiTheme="minorBidi" w:cstheme="minorBidi"/>
        </w:rPr>
        <w:t xml:space="preserve">, </w:t>
      </w:r>
      <w:r w:rsidR="00051E11" w:rsidRPr="00780222">
        <w:rPr>
          <w:rFonts w:asciiTheme="minorBidi" w:hAnsiTheme="minorBidi" w:cstheme="minorBidi"/>
        </w:rPr>
        <w:t>t</w:t>
      </w:r>
      <w:r w:rsidR="00F66815" w:rsidRPr="00780222">
        <w:rPr>
          <w:rFonts w:asciiTheme="minorBidi" w:hAnsiTheme="minorBidi" w:cstheme="minorBidi"/>
        </w:rPr>
        <w:t xml:space="preserve">he </w:t>
      </w:r>
      <w:r w:rsidR="00C572E5" w:rsidRPr="00780222">
        <w:rPr>
          <w:rFonts w:asciiTheme="minorBidi" w:hAnsiTheme="minorBidi" w:cstheme="minorBidi"/>
        </w:rPr>
        <w:t>Chair</w:t>
      </w:r>
      <w:r w:rsidR="007E7449" w:rsidRPr="00780222">
        <w:rPr>
          <w:rFonts w:asciiTheme="minorBidi" w:hAnsiTheme="minorBidi" w:cstheme="minorBidi"/>
        </w:rPr>
        <w:t xml:space="preserve"> of the </w:t>
      </w:r>
      <w:r w:rsidR="00C572E5" w:rsidRPr="00780222">
        <w:rPr>
          <w:rFonts w:asciiTheme="minorBidi" w:hAnsiTheme="minorBidi" w:cstheme="minorBidi"/>
        </w:rPr>
        <w:t>Department</w:t>
      </w:r>
      <w:r w:rsidR="00780222" w:rsidRPr="00780222">
        <w:rPr>
          <w:rFonts w:asciiTheme="minorBidi" w:hAnsiTheme="minorBidi" w:cstheme="minorBidi"/>
        </w:rPr>
        <w:t xml:space="preserve"> of Mathematical Sciences</w:t>
      </w:r>
      <w:r w:rsidR="00780222">
        <w:rPr>
          <w:rFonts w:asciiTheme="minorBidi" w:hAnsiTheme="minorBidi" w:cstheme="minorBidi"/>
        </w:rPr>
        <w:t xml:space="preserve">, </w:t>
      </w:r>
      <w:r w:rsidR="00C572E5" w:rsidRPr="00780222">
        <w:rPr>
          <w:rFonts w:asciiTheme="minorBidi" w:hAnsiTheme="minorBidi" w:cstheme="minorBidi"/>
        </w:rPr>
        <w:t xml:space="preserve">the </w:t>
      </w:r>
      <w:r w:rsidR="00C572E5" w:rsidRPr="00780222">
        <w:rPr>
          <w:rFonts w:ascii="ArialNarrow" w:eastAsiaTheme="minorHAnsi" w:hAnsi="ArialNarrow" w:cs="ArialNarrow"/>
          <w:color w:val="292526"/>
          <w:lang w:val="en-CA"/>
        </w:rPr>
        <w:t xml:space="preserve">Associate Vice-President (Research and Graduate Studies), </w:t>
      </w:r>
      <w:r w:rsidR="00C572E5" w:rsidRPr="00780222">
        <w:rPr>
          <w:rFonts w:asciiTheme="minorBidi" w:hAnsiTheme="minorBidi" w:cstheme="minorBidi"/>
        </w:rPr>
        <w:t xml:space="preserve">the Vice-Provost (International), the University Librarian and Liaison Librarian, </w:t>
      </w:r>
      <w:r w:rsidR="00021382" w:rsidRPr="00780222">
        <w:rPr>
          <w:rFonts w:asciiTheme="minorBidi" w:hAnsiTheme="minorBidi" w:cstheme="minorBidi"/>
        </w:rPr>
        <w:t>full-time</w:t>
      </w:r>
      <w:r w:rsidR="003A148D" w:rsidRPr="00780222">
        <w:rPr>
          <w:rFonts w:asciiTheme="minorBidi" w:hAnsiTheme="minorBidi" w:cstheme="minorBidi"/>
        </w:rPr>
        <w:t>, tenure-track</w:t>
      </w:r>
      <w:r w:rsidR="00021382" w:rsidRPr="00780222">
        <w:rPr>
          <w:rFonts w:asciiTheme="minorBidi" w:hAnsiTheme="minorBidi" w:cstheme="minorBidi"/>
        </w:rPr>
        <w:t xml:space="preserve"> faculty members</w:t>
      </w:r>
      <w:r w:rsidR="00AC57D1" w:rsidRPr="00780222">
        <w:rPr>
          <w:rFonts w:asciiTheme="minorBidi" w:hAnsiTheme="minorBidi" w:cstheme="minorBidi"/>
        </w:rPr>
        <w:t xml:space="preserve">, </w:t>
      </w:r>
      <w:r w:rsidR="00780222">
        <w:rPr>
          <w:rFonts w:asciiTheme="minorBidi" w:hAnsiTheme="minorBidi" w:cstheme="minorBidi"/>
        </w:rPr>
        <w:t xml:space="preserve">a group of undergraduate students, and </w:t>
      </w:r>
      <w:r w:rsidR="00021382" w:rsidRPr="00780222">
        <w:rPr>
          <w:rFonts w:asciiTheme="minorBidi" w:hAnsiTheme="minorBidi" w:cstheme="minorBidi"/>
        </w:rPr>
        <w:t>a group of graduate</w:t>
      </w:r>
      <w:r w:rsidR="00780222" w:rsidRPr="00780222">
        <w:rPr>
          <w:rFonts w:asciiTheme="minorBidi" w:hAnsiTheme="minorBidi" w:cstheme="minorBidi"/>
        </w:rPr>
        <w:t xml:space="preserve"> </w:t>
      </w:r>
      <w:r w:rsidR="00021382" w:rsidRPr="00780222">
        <w:rPr>
          <w:rFonts w:asciiTheme="minorBidi" w:hAnsiTheme="minorBidi" w:cstheme="minorBidi"/>
        </w:rPr>
        <w:t>students</w:t>
      </w:r>
      <w:r w:rsidR="00780222" w:rsidRPr="00780222">
        <w:rPr>
          <w:rFonts w:asciiTheme="minorBidi" w:hAnsiTheme="minorBidi" w:cstheme="minorBidi"/>
        </w:rPr>
        <w:t xml:space="preserve"> </w:t>
      </w:r>
      <w:r w:rsidR="00780222" w:rsidRPr="007C6BE7">
        <w:rPr>
          <w:rFonts w:asciiTheme="minorBidi" w:hAnsiTheme="minorBidi" w:cstheme="minorBidi"/>
        </w:rPr>
        <w:t xml:space="preserve">and alumni. </w:t>
      </w:r>
      <w:r w:rsidR="00660D4E" w:rsidRPr="007C6BE7">
        <w:rPr>
          <w:rFonts w:asciiTheme="minorBidi" w:hAnsiTheme="minorBidi" w:cstheme="minorBidi"/>
        </w:rPr>
        <w:t>The Review Team</w:t>
      </w:r>
      <w:r w:rsidR="00C572E5" w:rsidRPr="007C6BE7">
        <w:rPr>
          <w:rFonts w:asciiTheme="minorBidi" w:hAnsiTheme="minorBidi" w:cstheme="minorBidi"/>
        </w:rPr>
        <w:t xml:space="preserve"> </w:t>
      </w:r>
      <w:r w:rsidR="00660D4E" w:rsidRPr="007C6BE7">
        <w:rPr>
          <w:rFonts w:asciiTheme="minorBidi" w:hAnsiTheme="minorBidi" w:cstheme="minorBidi"/>
        </w:rPr>
        <w:t>tour</w:t>
      </w:r>
      <w:r w:rsidR="007C6BE7" w:rsidRPr="007C6BE7">
        <w:rPr>
          <w:rFonts w:asciiTheme="minorBidi" w:hAnsiTheme="minorBidi" w:cstheme="minorBidi"/>
        </w:rPr>
        <w:t>ed</w:t>
      </w:r>
      <w:r w:rsidR="00660D4E" w:rsidRPr="007C6BE7">
        <w:rPr>
          <w:rFonts w:asciiTheme="minorBidi" w:hAnsiTheme="minorBidi" w:cstheme="minorBidi"/>
        </w:rPr>
        <w:t xml:space="preserve"> the </w:t>
      </w:r>
      <w:r w:rsidR="008D164A" w:rsidRPr="007C6BE7">
        <w:rPr>
          <w:rFonts w:asciiTheme="minorBidi" w:hAnsiTheme="minorBidi" w:cstheme="minorBidi"/>
        </w:rPr>
        <w:t>Thunder Bay campus</w:t>
      </w:r>
      <w:r w:rsidR="00F66815" w:rsidRPr="007C6BE7">
        <w:rPr>
          <w:rFonts w:asciiTheme="minorBidi" w:hAnsiTheme="minorBidi" w:cstheme="minorBidi"/>
        </w:rPr>
        <w:t xml:space="preserve"> including classrooms,</w:t>
      </w:r>
      <w:r w:rsidR="00AC57D1" w:rsidRPr="007C6BE7">
        <w:rPr>
          <w:rFonts w:asciiTheme="minorBidi" w:hAnsiTheme="minorBidi" w:cstheme="minorBidi"/>
        </w:rPr>
        <w:t xml:space="preserve"> </w:t>
      </w:r>
      <w:r w:rsidR="007C36CB" w:rsidRPr="007C6BE7">
        <w:rPr>
          <w:rFonts w:asciiTheme="minorBidi" w:hAnsiTheme="minorBidi" w:cstheme="minorBidi"/>
        </w:rPr>
        <w:t>offices, the Chancellor Paterson Library including the Teaching Commons and Northern Studies Research Centre (fifth floor)</w:t>
      </w:r>
      <w:r w:rsidR="007C6BE7" w:rsidRPr="007C6BE7">
        <w:rPr>
          <w:rFonts w:asciiTheme="minorBidi" w:hAnsiTheme="minorBidi" w:cstheme="minorBidi"/>
        </w:rPr>
        <w:t>.</w:t>
      </w:r>
      <w:r w:rsidR="007C36CB">
        <w:rPr>
          <w:rFonts w:asciiTheme="minorBidi" w:hAnsiTheme="minorBidi" w:cstheme="minorBidi"/>
        </w:rPr>
        <w:t xml:space="preserve"> </w:t>
      </w:r>
    </w:p>
    <w:p w14:paraId="533DD5B3" w14:textId="3907EC4F" w:rsidR="00660D4E" w:rsidRPr="00660D4E" w:rsidRDefault="00C1524F" w:rsidP="00C34814">
      <w:pPr>
        <w:spacing w:after="120" w:line="276" w:lineRule="auto"/>
        <w:rPr>
          <w:rFonts w:asciiTheme="minorBidi" w:hAnsiTheme="minorBidi" w:cstheme="minorBidi"/>
          <w:color w:val="222222"/>
          <w:shd w:val="clear" w:color="auto" w:fill="FFFFFF"/>
          <w:lang w:val="en-CA"/>
        </w:rPr>
      </w:pPr>
      <w:r w:rsidRPr="00660D4E">
        <w:rPr>
          <w:rFonts w:asciiTheme="minorBidi" w:hAnsiTheme="minorBidi" w:cstheme="minorBidi"/>
          <w:lang w:val="en-CA"/>
        </w:rPr>
        <w:lastRenderedPageBreak/>
        <w:t>In their report</w:t>
      </w:r>
      <w:r w:rsidR="00813026" w:rsidRPr="00660D4E">
        <w:rPr>
          <w:rFonts w:asciiTheme="minorBidi" w:hAnsiTheme="minorBidi" w:cstheme="minorBidi"/>
          <w:lang w:val="en-CA"/>
        </w:rPr>
        <w:t xml:space="preserve"> (</w:t>
      </w:r>
      <w:r w:rsidR="007C6BE7">
        <w:rPr>
          <w:rFonts w:asciiTheme="minorBidi" w:hAnsiTheme="minorBidi" w:cstheme="minorBidi"/>
          <w:lang w:val="en-CA"/>
        </w:rPr>
        <w:t>January 2019</w:t>
      </w:r>
      <w:r w:rsidR="005C3E13" w:rsidRPr="00660D4E">
        <w:rPr>
          <w:rFonts w:asciiTheme="minorBidi" w:hAnsiTheme="minorBidi" w:cstheme="minorBidi"/>
          <w:lang w:val="en-CA"/>
        </w:rPr>
        <w:t>)</w:t>
      </w:r>
      <w:r w:rsidRPr="00660D4E">
        <w:rPr>
          <w:rFonts w:asciiTheme="minorBidi" w:hAnsiTheme="minorBidi" w:cstheme="minorBidi"/>
          <w:lang w:val="en-CA"/>
        </w:rPr>
        <w:t>,</w:t>
      </w:r>
      <w:r w:rsidR="00FE0493" w:rsidRPr="00660D4E">
        <w:rPr>
          <w:rFonts w:asciiTheme="minorBidi" w:hAnsiTheme="minorBidi" w:cstheme="minorBidi"/>
          <w:lang w:val="en-CA"/>
        </w:rPr>
        <w:t xml:space="preserve"> t</w:t>
      </w:r>
      <w:r w:rsidR="00215AEB" w:rsidRPr="00660D4E">
        <w:rPr>
          <w:rFonts w:asciiTheme="minorBidi" w:hAnsiTheme="minorBidi" w:cstheme="minorBidi"/>
          <w:lang w:val="en-CA"/>
        </w:rPr>
        <w:t xml:space="preserve">he Review Team provided feedback that describes how the </w:t>
      </w:r>
      <w:r w:rsidR="00021382" w:rsidRPr="00660D4E">
        <w:rPr>
          <w:rFonts w:asciiTheme="minorBidi" w:hAnsiTheme="minorBidi" w:cstheme="minorBidi"/>
          <w:lang w:val="en-CA"/>
        </w:rPr>
        <w:t xml:space="preserve">programs delivered by the </w:t>
      </w:r>
      <w:r w:rsidR="007C6BE7">
        <w:rPr>
          <w:rFonts w:asciiTheme="minorBidi" w:hAnsiTheme="minorBidi" w:cstheme="minorBidi"/>
          <w:lang w:val="en-CA"/>
        </w:rPr>
        <w:t>Department of Mathematical Sciences</w:t>
      </w:r>
      <w:r w:rsidR="00EF0090">
        <w:rPr>
          <w:rFonts w:asciiTheme="minorBidi" w:hAnsiTheme="minorBidi" w:cstheme="minorBidi"/>
          <w:lang w:val="en-CA"/>
        </w:rPr>
        <w:t xml:space="preserve"> </w:t>
      </w:r>
      <w:r w:rsidR="00B30417" w:rsidRPr="00660D4E">
        <w:rPr>
          <w:rFonts w:asciiTheme="minorBidi" w:hAnsiTheme="minorBidi" w:cstheme="minorBidi"/>
          <w:lang w:val="en-CA"/>
        </w:rPr>
        <w:t>meet</w:t>
      </w:r>
      <w:r w:rsidR="001326CD" w:rsidRPr="00660D4E">
        <w:rPr>
          <w:rFonts w:asciiTheme="minorBidi" w:hAnsiTheme="minorBidi" w:cstheme="minorBidi"/>
          <w:lang w:val="en-CA"/>
        </w:rPr>
        <w:t xml:space="preserve"> </w:t>
      </w:r>
      <w:r w:rsidR="00215AEB" w:rsidRPr="00660D4E">
        <w:rPr>
          <w:rFonts w:asciiTheme="minorBidi" w:hAnsiTheme="minorBidi" w:cstheme="minorBidi"/>
          <w:lang w:val="en-CA"/>
        </w:rPr>
        <w:t>the Quality Assurance Frame</w:t>
      </w:r>
      <w:r w:rsidR="00B30417" w:rsidRPr="00660D4E">
        <w:rPr>
          <w:rFonts w:asciiTheme="minorBidi" w:hAnsiTheme="minorBidi" w:cstheme="minorBidi"/>
          <w:lang w:val="en-CA"/>
        </w:rPr>
        <w:t xml:space="preserve">work evaluation criteria and </w:t>
      </w:r>
      <w:r w:rsidR="00660D4E" w:rsidRPr="00660D4E">
        <w:rPr>
          <w:rFonts w:asciiTheme="minorBidi" w:hAnsiTheme="minorBidi" w:cstheme="minorBidi"/>
          <w:lang w:val="en-CA"/>
        </w:rPr>
        <w:t>a</w:t>
      </w:r>
      <w:r w:rsidR="00660D4E" w:rsidRPr="00660D4E">
        <w:rPr>
          <w:rFonts w:asciiTheme="minorBidi" w:hAnsiTheme="minorBidi" w:cstheme="minorBidi"/>
          <w:color w:val="222222"/>
          <w:shd w:val="clear" w:color="auto" w:fill="FFFFFF"/>
          <w:lang w:val="en-CA"/>
        </w:rPr>
        <w:t>lign</w:t>
      </w:r>
      <w:r w:rsidR="00642922">
        <w:rPr>
          <w:rFonts w:asciiTheme="minorBidi" w:hAnsiTheme="minorBidi" w:cstheme="minorBidi"/>
          <w:color w:val="222222"/>
          <w:shd w:val="clear" w:color="auto" w:fill="FFFFFF"/>
          <w:lang w:val="en-CA"/>
        </w:rPr>
        <w:t xml:space="preserve"> with the U</w:t>
      </w:r>
      <w:r w:rsidR="00660D4E" w:rsidRPr="00660D4E">
        <w:rPr>
          <w:rFonts w:asciiTheme="minorBidi" w:hAnsiTheme="minorBidi" w:cstheme="minorBidi"/>
          <w:color w:val="222222"/>
          <w:shd w:val="clear" w:color="auto" w:fill="FFFFFF"/>
          <w:lang w:val="en-CA"/>
        </w:rPr>
        <w:t xml:space="preserve">niversity mission, strategic </w:t>
      </w:r>
      <w:r w:rsidR="00660D4E" w:rsidRPr="007C6BE7">
        <w:rPr>
          <w:rFonts w:asciiTheme="minorBidi" w:hAnsiTheme="minorBidi" w:cstheme="minorBidi"/>
          <w:color w:val="222222"/>
          <w:shd w:val="clear" w:color="auto" w:fill="FFFFFF"/>
          <w:lang w:val="en-CA"/>
        </w:rPr>
        <w:t xml:space="preserve">plan and academic plan. The </w:t>
      </w:r>
      <w:r w:rsidR="00252377" w:rsidRPr="007C6BE7">
        <w:rPr>
          <w:rFonts w:asciiTheme="minorBidi" w:hAnsiTheme="minorBidi" w:cstheme="minorBidi"/>
          <w:color w:val="222222"/>
          <w:shd w:val="clear" w:color="auto" w:fill="FFFFFF"/>
          <w:lang w:val="en-CA"/>
        </w:rPr>
        <w:t xml:space="preserve">Review Team notes that the </w:t>
      </w:r>
      <w:r w:rsidR="00D50583" w:rsidRPr="007C6BE7">
        <w:rPr>
          <w:rFonts w:asciiTheme="minorBidi" w:hAnsiTheme="minorBidi" w:cstheme="minorBidi"/>
          <w:lang w:val="en-CA"/>
        </w:rPr>
        <w:t>programs are of high quality and offer students a regionally connected and learner-centred experience supported by the creative and scholarly contributions of the full-time faculty members and</w:t>
      </w:r>
      <w:r w:rsidR="00C572E5" w:rsidRPr="007C6BE7">
        <w:rPr>
          <w:rFonts w:asciiTheme="minorBidi" w:hAnsiTheme="minorBidi" w:cstheme="minorBidi"/>
          <w:lang w:val="en-CA"/>
        </w:rPr>
        <w:t xml:space="preserve"> </w:t>
      </w:r>
      <w:r w:rsidR="00051E11" w:rsidRPr="007C6BE7">
        <w:rPr>
          <w:rFonts w:asciiTheme="minorBidi" w:hAnsiTheme="minorBidi" w:cstheme="minorBidi"/>
          <w:lang w:val="en-CA"/>
        </w:rPr>
        <w:t>highly qualified</w:t>
      </w:r>
      <w:r w:rsidR="00D50583" w:rsidRPr="007C6BE7">
        <w:rPr>
          <w:rFonts w:asciiTheme="minorBidi" w:hAnsiTheme="minorBidi" w:cstheme="minorBidi"/>
          <w:lang w:val="en-CA"/>
        </w:rPr>
        <w:t xml:space="preserve"> Contract Lecturers</w:t>
      </w:r>
      <w:r w:rsidR="007C6BE7" w:rsidRPr="007C6BE7">
        <w:rPr>
          <w:rFonts w:asciiTheme="minorBidi" w:hAnsiTheme="minorBidi" w:cstheme="minorBidi"/>
          <w:color w:val="222222"/>
          <w:shd w:val="clear" w:color="auto" w:fill="FFFFFF"/>
          <w:lang w:val="en-CA"/>
        </w:rPr>
        <w:t>.</w:t>
      </w:r>
    </w:p>
    <w:p w14:paraId="1ED69F6E" w14:textId="1EC7B3B7" w:rsidR="00051E11" w:rsidRDefault="00DC5141" w:rsidP="00C34814">
      <w:pPr>
        <w:spacing w:after="120" w:line="276" w:lineRule="auto"/>
        <w:rPr>
          <w:rFonts w:ascii="Arial" w:hAnsi="Arial" w:cs="Arial"/>
          <w:lang w:val="en-CA"/>
        </w:rPr>
      </w:pPr>
      <w:r w:rsidRPr="007C6BE7">
        <w:rPr>
          <w:rFonts w:ascii="Arial" w:hAnsi="Arial" w:cs="Arial"/>
          <w:lang w:val="en-CA"/>
        </w:rPr>
        <w:t xml:space="preserve">At the </w:t>
      </w:r>
      <w:r w:rsidR="00C572E5" w:rsidRPr="007C6BE7">
        <w:rPr>
          <w:rFonts w:ascii="Arial" w:hAnsi="Arial" w:cs="Arial"/>
          <w:lang w:val="en-CA"/>
        </w:rPr>
        <w:t>graduate</w:t>
      </w:r>
      <w:r w:rsidR="007C6BE7" w:rsidRPr="007C6BE7">
        <w:rPr>
          <w:rFonts w:ascii="Arial" w:hAnsi="Arial" w:cs="Arial"/>
          <w:lang w:val="en-CA"/>
        </w:rPr>
        <w:t xml:space="preserve"> and </w:t>
      </w:r>
      <w:r w:rsidR="00ED643C" w:rsidRPr="007C6BE7">
        <w:rPr>
          <w:rFonts w:ascii="Arial" w:hAnsi="Arial" w:cs="Arial"/>
          <w:lang w:val="en-CA"/>
        </w:rPr>
        <w:t xml:space="preserve">undergraduate </w:t>
      </w:r>
      <w:r w:rsidRPr="007C6BE7">
        <w:rPr>
          <w:rFonts w:ascii="Arial" w:hAnsi="Arial" w:cs="Arial"/>
          <w:lang w:val="en-CA"/>
        </w:rPr>
        <w:t>level</w:t>
      </w:r>
      <w:r w:rsidRPr="00DC5141">
        <w:rPr>
          <w:rFonts w:ascii="Arial" w:hAnsi="Arial" w:cs="Arial"/>
          <w:lang w:val="en-CA"/>
        </w:rPr>
        <w:t xml:space="preserve">, </w:t>
      </w:r>
      <w:r w:rsidR="00252377">
        <w:rPr>
          <w:rFonts w:ascii="Arial" w:hAnsi="Arial" w:cs="Arial"/>
          <w:lang w:val="en-CA"/>
        </w:rPr>
        <w:t xml:space="preserve">students must meet the standard University admission </w:t>
      </w:r>
      <w:r w:rsidR="00252377" w:rsidRPr="007B424C">
        <w:rPr>
          <w:rFonts w:ascii="Arial" w:hAnsi="Arial" w:cs="Arial"/>
          <w:lang w:val="en-CA"/>
        </w:rPr>
        <w:t>policies</w:t>
      </w:r>
      <w:r w:rsidR="007B424C" w:rsidRPr="007B424C">
        <w:rPr>
          <w:rFonts w:ascii="Arial" w:hAnsi="Arial" w:cs="Arial"/>
          <w:lang w:val="en-CA"/>
        </w:rPr>
        <w:t xml:space="preserve"> </w:t>
      </w:r>
      <w:r w:rsidR="008D164A">
        <w:rPr>
          <w:rFonts w:ascii="Arial" w:hAnsi="Arial" w:cs="Arial"/>
          <w:lang w:val="en-CA"/>
        </w:rPr>
        <w:t>which are appropriate for the Program Learning Outcomes</w:t>
      </w:r>
      <w:r w:rsidR="00252377">
        <w:rPr>
          <w:rFonts w:ascii="Arial" w:hAnsi="Arial" w:cs="Arial"/>
          <w:lang w:val="en-CA"/>
        </w:rPr>
        <w:t xml:space="preserve">.  </w:t>
      </w:r>
      <w:r w:rsidRPr="00C13535">
        <w:rPr>
          <w:rFonts w:ascii="Arial" w:hAnsi="Arial" w:cs="Arial"/>
          <w:lang w:val="en-CA"/>
        </w:rPr>
        <w:t>C</w:t>
      </w:r>
      <w:r w:rsidR="00215AEB" w:rsidRPr="00C13535">
        <w:rPr>
          <w:rFonts w:ascii="Arial" w:hAnsi="Arial" w:cs="Arial"/>
          <w:lang w:val="en-CA"/>
        </w:rPr>
        <w:t xml:space="preserve">urriculum structure and delivery, and teaching and assessment methods are </w:t>
      </w:r>
      <w:r w:rsidR="00215AEB" w:rsidRPr="007C6BE7">
        <w:rPr>
          <w:rFonts w:ascii="Arial" w:hAnsi="Arial" w:cs="Arial"/>
          <w:lang w:val="en-CA"/>
        </w:rPr>
        <w:t xml:space="preserve">appropriate, </w:t>
      </w:r>
      <w:r w:rsidR="005A60F8" w:rsidRPr="007C6BE7">
        <w:rPr>
          <w:rFonts w:ascii="Arial" w:hAnsi="Arial" w:cs="Arial"/>
          <w:lang w:val="en-CA"/>
        </w:rPr>
        <w:t xml:space="preserve">are </w:t>
      </w:r>
      <w:r w:rsidR="005114F4" w:rsidRPr="007C6BE7">
        <w:rPr>
          <w:rFonts w:ascii="Arial" w:hAnsi="Arial" w:cs="Arial"/>
          <w:lang w:val="en-CA"/>
        </w:rPr>
        <w:t>aligned with comparable</w:t>
      </w:r>
      <w:r w:rsidR="005A60F8" w:rsidRPr="007C6BE7">
        <w:rPr>
          <w:rFonts w:ascii="Arial" w:hAnsi="Arial" w:cs="Arial"/>
          <w:lang w:val="en-CA"/>
        </w:rPr>
        <w:t xml:space="preserve"> programs across Canada</w:t>
      </w:r>
      <w:r w:rsidR="00642922" w:rsidRPr="007C6BE7">
        <w:rPr>
          <w:rFonts w:ascii="Arial" w:hAnsi="Arial" w:cs="Arial"/>
          <w:lang w:val="en-CA"/>
        </w:rPr>
        <w:t xml:space="preserve"> at the </w:t>
      </w:r>
      <w:r w:rsidR="00C572E5" w:rsidRPr="007C6BE7">
        <w:rPr>
          <w:rFonts w:ascii="Arial" w:hAnsi="Arial" w:cs="Arial"/>
          <w:lang w:val="en-CA"/>
        </w:rPr>
        <w:t>graduate</w:t>
      </w:r>
      <w:r w:rsidR="007C6BE7" w:rsidRPr="007C6BE7">
        <w:rPr>
          <w:rFonts w:ascii="Arial" w:hAnsi="Arial" w:cs="Arial"/>
          <w:lang w:val="en-CA"/>
        </w:rPr>
        <w:t xml:space="preserve"> and </w:t>
      </w:r>
      <w:r w:rsidR="00ED643C" w:rsidRPr="007C6BE7">
        <w:rPr>
          <w:rFonts w:ascii="Arial" w:hAnsi="Arial" w:cs="Arial"/>
          <w:lang w:val="en-CA"/>
        </w:rPr>
        <w:t>undergraduate</w:t>
      </w:r>
      <w:r w:rsidR="005114F4" w:rsidRPr="007C6BE7">
        <w:rPr>
          <w:rFonts w:ascii="Arial" w:hAnsi="Arial" w:cs="Arial"/>
          <w:lang w:val="en-CA"/>
        </w:rPr>
        <w:t xml:space="preserve"> le</w:t>
      </w:r>
      <w:r w:rsidR="00C13535" w:rsidRPr="007C6BE7">
        <w:rPr>
          <w:rFonts w:ascii="Arial" w:hAnsi="Arial" w:cs="Arial"/>
          <w:lang w:val="en-CA"/>
        </w:rPr>
        <w:t>v</w:t>
      </w:r>
      <w:r w:rsidR="00642922" w:rsidRPr="007C6BE7">
        <w:rPr>
          <w:rFonts w:ascii="Arial" w:hAnsi="Arial" w:cs="Arial"/>
          <w:lang w:val="en-CA"/>
        </w:rPr>
        <w:t>el</w:t>
      </w:r>
      <w:r w:rsidR="005A60F8" w:rsidRPr="007C6BE7">
        <w:rPr>
          <w:rFonts w:ascii="Arial" w:hAnsi="Arial" w:cs="Arial"/>
          <w:lang w:val="en-CA"/>
        </w:rPr>
        <w:t xml:space="preserve">, </w:t>
      </w:r>
      <w:r w:rsidR="00215AEB" w:rsidRPr="007C6BE7">
        <w:rPr>
          <w:rFonts w:ascii="Arial" w:hAnsi="Arial" w:cs="Arial"/>
          <w:lang w:val="en-CA"/>
        </w:rPr>
        <w:t xml:space="preserve">reflect the current state of the discipline, </w:t>
      </w:r>
      <w:r w:rsidR="00852CCE" w:rsidRPr="007C6BE7">
        <w:rPr>
          <w:rFonts w:ascii="Arial" w:hAnsi="Arial" w:cs="Arial"/>
          <w:lang w:val="en-CA"/>
        </w:rPr>
        <w:t xml:space="preserve">and are effective in preparing </w:t>
      </w:r>
      <w:r w:rsidR="00215AEB" w:rsidRPr="007C6BE7">
        <w:rPr>
          <w:rFonts w:ascii="Arial" w:hAnsi="Arial" w:cs="Arial"/>
          <w:lang w:val="en-CA"/>
        </w:rPr>
        <w:t xml:space="preserve">graduates to meet defined </w:t>
      </w:r>
      <w:r w:rsidR="001326CD" w:rsidRPr="007C6BE7">
        <w:rPr>
          <w:rFonts w:ascii="Arial" w:hAnsi="Arial" w:cs="Arial"/>
          <w:lang w:val="en-CA"/>
        </w:rPr>
        <w:t xml:space="preserve">program </w:t>
      </w:r>
      <w:r w:rsidR="00215AEB" w:rsidRPr="007C6BE7">
        <w:rPr>
          <w:rFonts w:ascii="Arial" w:hAnsi="Arial" w:cs="Arial"/>
          <w:lang w:val="en-CA"/>
        </w:rPr>
        <w:t xml:space="preserve">outcomes and the University’s </w:t>
      </w:r>
      <w:r w:rsidR="00C572E5" w:rsidRPr="007C6BE7">
        <w:rPr>
          <w:rFonts w:ascii="Arial" w:hAnsi="Arial" w:cs="Arial"/>
          <w:lang w:val="en-CA"/>
        </w:rPr>
        <w:t xml:space="preserve">Graduate </w:t>
      </w:r>
      <w:r w:rsidR="007C6BE7" w:rsidRPr="007C6BE7">
        <w:rPr>
          <w:rFonts w:ascii="Arial" w:hAnsi="Arial" w:cs="Arial"/>
          <w:lang w:val="en-CA"/>
        </w:rPr>
        <w:t>and</w:t>
      </w:r>
      <w:r w:rsidR="00ED643C" w:rsidRPr="007C6BE7">
        <w:rPr>
          <w:rFonts w:ascii="Arial" w:hAnsi="Arial" w:cs="Arial"/>
          <w:lang w:val="en-CA"/>
        </w:rPr>
        <w:t xml:space="preserve"> Undergraduate </w:t>
      </w:r>
      <w:r w:rsidR="003C15DE" w:rsidRPr="007C6BE7">
        <w:rPr>
          <w:rFonts w:ascii="Arial" w:hAnsi="Arial" w:cs="Arial"/>
          <w:lang w:val="en-CA"/>
        </w:rPr>
        <w:t>D</w:t>
      </w:r>
      <w:r w:rsidR="00215AEB" w:rsidRPr="007C6BE7">
        <w:rPr>
          <w:rFonts w:ascii="Arial" w:hAnsi="Arial" w:cs="Arial"/>
          <w:lang w:val="en-CA"/>
        </w:rPr>
        <w:t xml:space="preserve">egree </w:t>
      </w:r>
      <w:r w:rsidR="003C15DE" w:rsidRPr="007C6BE7">
        <w:rPr>
          <w:rFonts w:ascii="Arial" w:hAnsi="Arial" w:cs="Arial"/>
          <w:lang w:val="en-CA"/>
        </w:rPr>
        <w:t>L</w:t>
      </w:r>
      <w:r w:rsidR="00215AEB" w:rsidRPr="007C6BE7">
        <w:rPr>
          <w:rFonts w:ascii="Arial" w:hAnsi="Arial" w:cs="Arial"/>
          <w:lang w:val="en-CA"/>
        </w:rPr>
        <w:t xml:space="preserve">evel </w:t>
      </w:r>
      <w:r w:rsidR="003C15DE" w:rsidRPr="007C6BE7">
        <w:rPr>
          <w:rFonts w:ascii="Arial" w:hAnsi="Arial" w:cs="Arial"/>
          <w:lang w:val="en-CA"/>
        </w:rPr>
        <w:t>E</w:t>
      </w:r>
      <w:r w:rsidR="00215AEB" w:rsidRPr="007C6BE7">
        <w:rPr>
          <w:rFonts w:ascii="Arial" w:hAnsi="Arial" w:cs="Arial"/>
          <w:lang w:val="en-CA"/>
        </w:rPr>
        <w:t>xpectations.</w:t>
      </w:r>
      <w:r w:rsidR="00DD25D9">
        <w:rPr>
          <w:rFonts w:ascii="Arial" w:hAnsi="Arial" w:cs="Arial"/>
          <w:lang w:val="en-CA"/>
        </w:rPr>
        <w:t xml:space="preserve"> </w:t>
      </w:r>
      <w:r w:rsidR="00C13535">
        <w:rPr>
          <w:rFonts w:ascii="Arial" w:hAnsi="Arial" w:cs="Arial"/>
          <w:lang w:val="en-CA"/>
        </w:rPr>
        <w:t xml:space="preserve"> </w:t>
      </w:r>
    </w:p>
    <w:p w14:paraId="77323DA1" w14:textId="77777777" w:rsidR="008D1BEF" w:rsidRPr="008D1BEF" w:rsidRDefault="008D1BEF" w:rsidP="00C34814">
      <w:pPr>
        <w:spacing w:after="120" w:line="276" w:lineRule="auto"/>
        <w:rPr>
          <w:rFonts w:asciiTheme="minorBidi" w:hAnsiTheme="minorBidi" w:cstheme="minorBidi"/>
          <w:lang w:val="en-CA"/>
        </w:rPr>
      </w:pPr>
    </w:p>
    <w:p w14:paraId="75A650D6" w14:textId="63A91236" w:rsidR="00612D8B" w:rsidRPr="007B424C" w:rsidRDefault="005135B9" w:rsidP="00C34814">
      <w:pPr>
        <w:pStyle w:val="Heading2"/>
        <w:spacing w:before="0" w:after="120" w:line="276" w:lineRule="auto"/>
      </w:pPr>
      <w:r w:rsidRPr="007B424C">
        <w:t xml:space="preserve">Strengths </w:t>
      </w:r>
      <w:r w:rsidR="006635CC" w:rsidRPr="007B424C">
        <w:t>Summarized</w:t>
      </w:r>
    </w:p>
    <w:p w14:paraId="51870FA6" w14:textId="3D1416BD" w:rsidR="008D164A" w:rsidRDefault="00D72215" w:rsidP="00C34814">
      <w:pPr>
        <w:autoSpaceDE w:val="0"/>
        <w:autoSpaceDN w:val="0"/>
        <w:adjustRightInd w:val="0"/>
        <w:spacing w:after="120" w:line="276" w:lineRule="auto"/>
        <w:rPr>
          <w:rFonts w:asciiTheme="minorBidi" w:eastAsiaTheme="minorHAnsi" w:hAnsiTheme="minorBidi" w:cstheme="minorBidi"/>
          <w:color w:val="292526"/>
        </w:rPr>
      </w:pPr>
      <w:r w:rsidRPr="00532A7D">
        <w:rPr>
          <w:rFonts w:asciiTheme="minorBidi" w:eastAsiaTheme="minorHAnsi" w:hAnsiTheme="minorBidi" w:cstheme="minorBidi"/>
          <w:color w:val="292526"/>
        </w:rPr>
        <w:t>T</w:t>
      </w:r>
      <w:r w:rsidR="008D164A" w:rsidRPr="00532A7D">
        <w:rPr>
          <w:rFonts w:asciiTheme="minorBidi" w:eastAsiaTheme="minorHAnsi" w:hAnsiTheme="minorBidi" w:cstheme="minorBidi"/>
          <w:color w:val="292526"/>
        </w:rPr>
        <w:t xml:space="preserve">he reviewers </w:t>
      </w:r>
      <w:r w:rsidR="00E97173" w:rsidRPr="00532A7D">
        <w:rPr>
          <w:rFonts w:asciiTheme="minorBidi" w:eastAsiaTheme="minorHAnsi" w:hAnsiTheme="minorBidi" w:cstheme="minorBidi"/>
          <w:color w:val="292526"/>
        </w:rPr>
        <w:t>described the following k</w:t>
      </w:r>
      <w:r w:rsidR="008D164A" w:rsidRPr="00532A7D">
        <w:rPr>
          <w:rFonts w:asciiTheme="minorBidi" w:eastAsiaTheme="minorHAnsi" w:hAnsiTheme="minorBidi" w:cstheme="minorBidi"/>
          <w:color w:val="292526"/>
        </w:rPr>
        <w:t>ey</w:t>
      </w:r>
      <w:r w:rsidRPr="00532A7D">
        <w:rPr>
          <w:rFonts w:asciiTheme="minorBidi" w:eastAsiaTheme="minorHAnsi" w:hAnsiTheme="minorBidi" w:cstheme="minorBidi"/>
          <w:color w:val="292526"/>
        </w:rPr>
        <w:t xml:space="preserve"> </w:t>
      </w:r>
      <w:r w:rsidR="008D164A" w:rsidRPr="00532A7D">
        <w:rPr>
          <w:rFonts w:asciiTheme="minorBidi" w:eastAsiaTheme="minorHAnsi" w:hAnsiTheme="minorBidi" w:cstheme="minorBidi"/>
          <w:color w:val="292526"/>
        </w:rPr>
        <w:t>strengths:</w:t>
      </w:r>
      <w:r w:rsidR="00414EE9">
        <w:rPr>
          <w:rFonts w:asciiTheme="minorBidi" w:eastAsiaTheme="minorHAnsi" w:hAnsiTheme="minorBidi" w:cstheme="minorBidi"/>
          <w:color w:val="292526"/>
        </w:rPr>
        <w:t xml:space="preserve"> </w:t>
      </w:r>
    </w:p>
    <w:p w14:paraId="771F3325"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sym w:font="Symbol" w:char="F0B7"/>
      </w:r>
      <w:r w:rsidRPr="007C6BE7">
        <w:rPr>
          <w:rFonts w:ascii="Arial" w:hAnsi="Arial" w:cs="Arial"/>
          <w:lang w:val="en-CA"/>
        </w:rPr>
        <w:t xml:space="preserve"> The key strength of the program is the high quality of the faculty; their expertise and</w:t>
      </w:r>
    </w:p>
    <w:p w14:paraId="02FA18F1"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dedication to research, teaching, and outreach. We commend them for the active role</w:t>
      </w:r>
    </w:p>
    <w:p w14:paraId="4F9B8AD3"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 xml:space="preserve">they take in student learning, particularly in the provision of reading courses and </w:t>
      </w:r>
      <w:proofErr w:type="gramStart"/>
      <w:r w:rsidRPr="007C6BE7">
        <w:rPr>
          <w:rFonts w:ascii="Arial" w:hAnsi="Arial" w:cs="Arial"/>
          <w:lang w:val="en-CA"/>
        </w:rPr>
        <w:t>their</w:t>
      </w:r>
      <w:proofErr w:type="gramEnd"/>
    </w:p>
    <w:p w14:paraId="1D29A01E"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active supervision of undergraduate as well as graduate research projects. The</w:t>
      </w:r>
    </w:p>
    <w:p w14:paraId="60F052BF"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undergraduate honours seminar course (MATH 4301) provides an exceptional</w:t>
      </w:r>
    </w:p>
    <w:p w14:paraId="7EA35DE6"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opportunity to students to obtain a deep understanding of mathematics and to learn</w:t>
      </w:r>
    </w:p>
    <w:p w14:paraId="5C562BB3" w14:textId="77777777" w:rsidR="007C6BE7" w:rsidRPr="007C6BE7" w:rsidRDefault="007C6BE7" w:rsidP="007C6BE7">
      <w:pPr>
        <w:spacing w:after="120" w:line="276" w:lineRule="auto"/>
        <w:rPr>
          <w:rFonts w:ascii="Arial" w:hAnsi="Arial" w:cs="Arial"/>
          <w:lang w:val="en-CA"/>
        </w:rPr>
      </w:pPr>
      <w:r w:rsidRPr="007C6BE7">
        <w:rPr>
          <w:rFonts w:ascii="Arial" w:hAnsi="Arial" w:cs="Arial"/>
          <w:lang w:val="en-CA"/>
        </w:rPr>
        <w:t>and practice oral and written communication skills.</w:t>
      </w:r>
    </w:p>
    <w:p w14:paraId="70D768A3"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sym w:font="Symbol" w:char="F0B7"/>
      </w:r>
      <w:r w:rsidRPr="007C6BE7">
        <w:rPr>
          <w:rFonts w:ascii="Arial" w:hAnsi="Arial" w:cs="Arial"/>
          <w:lang w:val="en-CA"/>
        </w:rPr>
        <w:t xml:space="preserve"> The Statistical Service Committee provides opportunities for </w:t>
      </w:r>
      <w:proofErr w:type="gramStart"/>
      <w:r w:rsidRPr="007C6BE7">
        <w:rPr>
          <w:rFonts w:ascii="Arial" w:hAnsi="Arial" w:cs="Arial"/>
          <w:lang w:val="en-CA"/>
        </w:rPr>
        <w:t>upper level</w:t>
      </w:r>
      <w:proofErr w:type="gramEnd"/>
      <w:r w:rsidRPr="007C6BE7">
        <w:rPr>
          <w:rFonts w:ascii="Arial" w:hAnsi="Arial" w:cs="Arial"/>
          <w:lang w:val="en-CA"/>
        </w:rPr>
        <w:t xml:space="preserve"> students to</w:t>
      </w:r>
    </w:p>
    <w:p w14:paraId="2C524BC2" w14:textId="4F9D994B" w:rsidR="00177FED" w:rsidRPr="007C6BE7" w:rsidRDefault="007C6BE7" w:rsidP="007C6BE7">
      <w:pPr>
        <w:spacing w:after="120" w:line="276" w:lineRule="auto"/>
        <w:rPr>
          <w:rFonts w:ascii="Arial" w:hAnsi="Arial" w:cs="Arial"/>
          <w:lang w:val="en-CA"/>
        </w:rPr>
      </w:pPr>
      <w:r w:rsidRPr="007C6BE7">
        <w:rPr>
          <w:rFonts w:ascii="Arial" w:hAnsi="Arial" w:cs="Arial"/>
          <w:lang w:val="en-CA"/>
        </w:rPr>
        <w:t>gain consulting experiences, enhancing career opportunities.</w:t>
      </w:r>
      <w:r>
        <w:rPr>
          <w:rFonts w:ascii="Arial" w:hAnsi="Arial" w:cs="Arial"/>
          <w:lang w:val="en-CA"/>
        </w:rPr>
        <w:br/>
      </w:r>
    </w:p>
    <w:p w14:paraId="7C258FF5" w14:textId="6FA9577C" w:rsidR="008F5CE8" w:rsidRPr="007B424C" w:rsidRDefault="00AA4DDD" w:rsidP="00C34814">
      <w:pPr>
        <w:pStyle w:val="Heading2"/>
        <w:spacing w:before="0" w:after="120" w:line="276" w:lineRule="auto"/>
      </w:pPr>
      <w:r w:rsidRPr="007B424C">
        <w:t>O</w:t>
      </w:r>
      <w:r w:rsidR="001C343E" w:rsidRPr="007B424C">
        <w:t>pportunities</w:t>
      </w:r>
      <w:r w:rsidR="00C75426" w:rsidRPr="007B424C">
        <w:t xml:space="preserve"> </w:t>
      </w:r>
    </w:p>
    <w:p w14:paraId="179CBBF3" w14:textId="12FD9A89" w:rsidR="001C343E" w:rsidRDefault="00056F2A" w:rsidP="00C34814">
      <w:pPr>
        <w:pStyle w:val="ListParagraph"/>
        <w:spacing w:after="120" w:line="276" w:lineRule="auto"/>
        <w:ind w:left="0"/>
        <w:rPr>
          <w:rFonts w:ascii="Arial" w:hAnsi="Arial" w:cs="Arial"/>
          <w:lang w:val="en-CA"/>
        </w:rPr>
      </w:pPr>
      <w:r w:rsidRPr="006648C0">
        <w:rPr>
          <w:rFonts w:ascii="Arial" w:hAnsi="Arial" w:cs="Arial"/>
          <w:lang w:val="en-CA"/>
        </w:rPr>
        <w:t xml:space="preserve">The Review Team </w:t>
      </w:r>
      <w:r w:rsidR="001C343E" w:rsidRPr="006648C0">
        <w:rPr>
          <w:rFonts w:ascii="Arial" w:hAnsi="Arial" w:cs="Arial"/>
          <w:lang w:val="en-CA"/>
        </w:rPr>
        <w:t xml:space="preserve">identified </w:t>
      </w:r>
      <w:r w:rsidR="006648C0" w:rsidRPr="006648C0">
        <w:rPr>
          <w:rFonts w:ascii="Arial" w:hAnsi="Arial" w:cs="Arial"/>
          <w:lang w:val="en-CA"/>
        </w:rPr>
        <w:t>two</w:t>
      </w:r>
      <w:r w:rsidR="001C343E" w:rsidRPr="006648C0">
        <w:rPr>
          <w:rFonts w:ascii="Arial" w:hAnsi="Arial" w:cs="Arial"/>
          <w:lang w:val="en-CA"/>
        </w:rPr>
        <w:t xml:space="preserve"> opportunities </w:t>
      </w:r>
      <w:r w:rsidR="00916127" w:rsidRPr="006648C0">
        <w:rPr>
          <w:rFonts w:ascii="Arial" w:hAnsi="Arial" w:cs="Arial"/>
          <w:lang w:val="en-CA"/>
        </w:rPr>
        <w:t xml:space="preserve">for improvement </w:t>
      </w:r>
      <w:r w:rsidR="001C343E" w:rsidRPr="006648C0">
        <w:rPr>
          <w:rFonts w:ascii="Arial" w:hAnsi="Arial" w:cs="Arial"/>
          <w:lang w:val="en-CA"/>
        </w:rPr>
        <w:t xml:space="preserve">as part of their summary.  </w:t>
      </w:r>
      <w:r w:rsidR="00406BD5" w:rsidRPr="006648C0">
        <w:rPr>
          <w:rFonts w:ascii="Arial" w:hAnsi="Arial" w:cs="Arial"/>
          <w:lang w:val="en-CA"/>
        </w:rPr>
        <w:t>Opportunities</w:t>
      </w:r>
      <w:r w:rsidR="00916127" w:rsidRPr="006648C0">
        <w:rPr>
          <w:rFonts w:ascii="Arial" w:hAnsi="Arial" w:cs="Arial"/>
          <w:lang w:val="en-CA"/>
        </w:rPr>
        <w:t>, unlike Recommendations,</w:t>
      </w:r>
      <w:r w:rsidR="00406BD5" w:rsidRPr="006648C0">
        <w:rPr>
          <w:rFonts w:ascii="Arial" w:hAnsi="Arial" w:cs="Arial"/>
          <w:lang w:val="en-CA"/>
        </w:rPr>
        <w:t xml:space="preserve"> </w:t>
      </w:r>
      <w:r w:rsidR="000C3FBD" w:rsidRPr="006648C0">
        <w:rPr>
          <w:rFonts w:ascii="Arial" w:hAnsi="Arial" w:cs="Arial"/>
          <w:lang w:val="en-CA"/>
        </w:rPr>
        <w:t>are not commented on as part of the FAR</w:t>
      </w:r>
      <w:r w:rsidR="00916127" w:rsidRPr="006648C0">
        <w:rPr>
          <w:rFonts w:ascii="Arial" w:hAnsi="Arial" w:cs="Arial"/>
          <w:lang w:val="en-CA"/>
        </w:rPr>
        <w:t>.</w:t>
      </w:r>
    </w:p>
    <w:p w14:paraId="7A972149" w14:textId="2E8DDC86" w:rsidR="007C5C47" w:rsidRDefault="007C5C47" w:rsidP="00C34814">
      <w:pPr>
        <w:autoSpaceDE w:val="0"/>
        <w:autoSpaceDN w:val="0"/>
        <w:adjustRightInd w:val="0"/>
        <w:spacing w:after="120" w:line="276" w:lineRule="auto"/>
        <w:rPr>
          <w:rFonts w:asciiTheme="minorBidi" w:eastAsiaTheme="minorHAnsi" w:hAnsiTheme="minorBidi" w:cstheme="minorBidi"/>
          <w:color w:val="292526"/>
        </w:rPr>
      </w:pPr>
      <w:r w:rsidRPr="007C5C47">
        <w:rPr>
          <w:rFonts w:asciiTheme="minorBidi" w:eastAsiaTheme="minorHAnsi" w:hAnsiTheme="minorBidi" w:cstheme="minorBidi"/>
          <w:color w:val="292526"/>
        </w:rPr>
        <w:t>The reviewers suggest:</w:t>
      </w:r>
    </w:p>
    <w:p w14:paraId="34662664"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sym w:font="Symbol" w:char="F0B7"/>
      </w:r>
      <w:r w:rsidRPr="007C6BE7">
        <w:rPr>
          <w:rFonts w:ascii="Arial" w:hAnsi="Arial" w:cs="Arial"/>
          <w:lang w:val="en-CA"/>
        </w:rPr>
        <w:t xml:space="preserve"> Given the low enrolment numbers and the increased service teaching responsibilities,</w:t>
      </w:r>
    </w:p>
    <w:p w14:paraId="4DDBA7D7"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it has become more difficult for the Department to offer a wide variety of courses to the</w:t>
      </w:r>
    </w:p>
    <w:p w14:paraId="7EC2B0F4"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students. This may be alleviated, in a small way, with a well-thought-out design of</w:t>
      </w:r>
    </w:p>
    <w:p w14:paraId="0E0B7648"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 xml:space="preserve">course offerings that </w:t>
      </w:r>
      <w:proofErr w:type="gramStart"/>
      <w:r w:rsidRPr="007C6BE7">
        <w:rPr>
          <w:rFonts w:ascii="Arial" w:hAnsi="Arial" w:cs="Arial"/>
          <w:lang w:val="en-CA"/>
        </w:rPr>
        <w:t>maximizes</w:t>
      </w:r>
      <w:proofErr w:type="gramEnd"/>
      <w:r w:rsidRPr="007C6BE7">
        <w:rPr>
          <w:rFonts w:ascii="Arial" w:hAnsi="Arial" w:cs="Arial"/>
          <w:lang w:val="en-CA"/>
        </w:rPr>
        <w:t xml:space="preserve"> variety while providing predictability for students</w:t>
      </w:r>
    </w:p>
    <w:p w14:paraId="68C56286"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lastRenderedPageBreak/>
        <w:t>planning their course selections in third and fourth year. We also feel it is important to</w:t>
      </w:r>
    </w:p>
    <w:p w14:paraId="77619B9F"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 xml:space="preserve">communicate course offerings well in advance so that students can better plan </w:t>
      </w:r>
      <w:proofErr w:type="gramStart"/>
      <w:r w:rsidRPr="007C6BE7">
        <w:rPr>
          <w:rFonts w:ascii="Arial" w:hAnsi="Arial" w:cs="Arial"/>
          <w:lang w:val="en-CA"/>
        </w:rPr>
        <w:t>their</w:t>
      </w:r>
      <w:proofErr w:type="gramEnd"/>
    </w:p>
    <w:p w14:paraId="769C2702" w14:textId="77777777" w:rsidR="007C6BE7" w:rsidRPr="007C6BE7" w:rsidRDefault="007C6BE7" w:rsidP="007C6BE7">
      <w:pPr>
        <w:spacing w:after="120" w:line="276" w:lineRule="auto"/>
        <w:rPr>
          <w:rFonts w:ascii="Arial" w:hAnsi="Arial" w:cs="Arial"/>
          <w:lang w:val="en-CA"/>
        </w:rPr>
      </w:pPr>
      <w:r w:rsidRPr="007C6BE7">
        <w:rPr>
          <w:rFonts w:ascii="Arial" w:hAnsi="Arial" w:cs="Arial"/>
          <w:lang w:val="en-CA"/>
        </w:rPr>
        <w:t>academic programs.</w:t>
      </w:r>
    </w:p>
    <w:p w14:paraId="5F91687E"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sym w:font="Symbol" w:char="F0B7"/>
      </w:r>
      <w:r w:rsidRPr="007C6BE7">
        <w:rPr>
          <w:rFonts w:ascii="Arial" w:hAnsi="Arial" w:cs="Arial"/>
          <w:lang w:val="en-CA"/>
        </w:rPr>
        <w:t xml:space="preserve"> The length of the graduate program is a little out of step with other universities, and a</w:t>
      </w:r>
    </w:p>
    <w:p w14:paraId="686291D9"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reduction to a one-year program would have a positive impact on recruitment,</w:t>
      </w:r>
    </w:p>
    <w:p w14:paraId="28821723" w14:textId="77777777" w:rsidR="007C6BE7" w:rsidRPr="007C6BE7" w:rsidRDefault="007C6BE7" w:rsidP="007C6BE7">
      <w:pPr>
        <w:spacing w:after="120" w:line="276" w:lineRule="auto"/>
        <w:rPr>
          <w:rFonts w:ascii="Arial" w:hAnsi="Arial" w:cs="Arial"/>
          <w:lang w:val="en-CA"/>
        </w:rPr>
      </w:pPr>
      <w:r w:rsidRPr="007C6BE7">
        <w:rPr>
          <w:rFonts w:ascii="Arial" w:hAnsi="Arial" w:cs="Arial"/>
          <w:lang w:val="en-CA"/>
        </w:rPr>
        <w:t>especially if the department starts to recruit international graduate students.</w:t>
      </w:r>
    </w:p>
    <w:p w14:paraId="1FF6FC32"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sym w:font="Symbol" w:char="F0B7"/>
      </w:r>
      <w:r w:rsidRPr="007C6BE7">
        <w:rPr>
          <w:rFonts w:ascii="Arial" w:hAnsi="Arial" w:cs="Arial"/>
          <w:lang w:val="en-CA"/>
        </w:rPr>
        <w:t xml:space="preserve"> The department should develop program streams that allow it to recruit </w:t>
      </w:r>
      <w:proofErr w:type="gramStart"/>
      <w:r w:rsidRPr="007C6BE7">
        <w:rPr>
          <w:rFonts w:ascii="Arial" w:hAnsi="Arial" w:cs="Arial"/>
          <w:lang w:val="en-CA"/>
        </w:rPr>
        <w:t>on the basis of</w:t>
      </w:r>
      <w:proofErr w:type="gramEnd"/>
    </w:p>
    <w:p w14:paraId="6135C4FB"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career preparation. For example, careers in finance, statistics, operations</w:t>
      </w:r>
    </w:p>
    <w:p w14:paraId="66D2C193" w14:textId="77777777" w:rsidR="007C6BE7" w:rsidRPr="007C6BE7" w:rsidRDefault="007C6BE7" w:rsidP="007C6BE7">
      <w:pPr>
        <w:spacing w:line="276" w:lineRule="auto"/>
        <w:rPr>
          <w:rFonts w:ascii="Arial" w:hAnsi="Arial" w:cs="Arial"/>
          <w:lang w:val="en-CA"/>
        </w:rPr>
      </w:pPr>
      <w:r w:rsidRPr="007C6BE7">
        <w:rPr>
          <w:rFonts w:ascii="Arial" w:hAnsi="Arial" w:cs="Arial"/>
          <w:lang w:val="en-CA"/>
        </w:rPr>
        <w:t>management, actuarial sciences, etc. Such a program would help to attract more</w:t>
      </w:r>
    </w:p>
    <w:p w14:paraId="4677D374" w14:textId="12DD4AAB" w:rsidR="00177FED" w:rsidRPr="007C6BE7" w:rsidRDefault="007C6BE7" w:rsidP="007C6BE7">
      <w:pPr>
        <w:spacing w:after="120" w:line="276" w:lineRule="auto"/>
        <w:rPr>
          <w:rFonts w:ascii="Arial" w:hAnsi="Arial" w:cs="Arial"/>
        </w:rPr>
      </w:pPr>
      <w:r w:rsidRPr="007C6BE7">
        <w:rPr>
          <w:rFonts w:ascii="Arial" w:hAnsi="Arial" w:cs="Arial"/>
          <w:lang w:val="en-CA"/>
        </w:rPr>
        <w:t>domestic and international students to Lakehead.</w:t>
      </w:r>
      <w:r>
        <w:rPr>
          <w:rFonts w:ascii="Arial" w:hAnsi="Arial" w:cs="Arial"/>
          <w:lang w:val="en-CA"/>
        </w:rPr>
        <w:br/>
      </w:r>
    </w:p>
    <w:p w14:paraId="5F69DF96" w14:textId="5D733AB4" w:rsidR="008B4FAF" w:rsidRPr="007C5C47" w:rsidRDefault="008B4FAF" w:rsidP="00C34814">
      <w:pPr>
        <w:pStyle w:val="Heading2"/>
        <w:spacing w:before="0" w:after="120" w:line="276" w:lineRule="auto"/>
      </w:pPr>
      <w:r w:rsidRPr="007C5C47">
        <w:t xml:space="preserve">Recommendations </w:t>
      </w:r>
    </w:p>
    <w:p w14:paraId="6861F7CC" w14:textId="0D305B6A" w:rsidR="00D114E6" w:rsidRDefault="00D114E6" w:rsidP="00C34814">
      <w:pPr>
        <w:spacing w:after="120" w:line="276" w:lineRule="auto"/>
        <w:rPr>
          <w:rFonts w:ascii="Arial" w:hAnsi="Arial" w:cs="Arial"/>
          <w:bCs/>
          <w:lang w:val="en-CA"/>
        </w:rPr>
      </w:pPr>
      <w:r w:rsidRPr="00532A7D">
        <w:rPr>
          <w:rFonts w:ascii="Arial" w:hAnsi="Arial" w:cs="Arial"/>
          <w:bCs/>
          <w:lang w:val="en-CA"/>
        </w:rPr>
        <w:t xml:space="preserve">As per the IQAP, responses from the </w:t>
      </w:r>
      <w:r w:rsidR="00532A7D" w:rsidRPr="00532A7D">
        <w:rPr>
          <w:rFonts w:ascii="Arial" w:hAnsi="Arial" w:cs="Arial"/>
          <w:bCs/>
          <w:lang w:val="en-CA"/>
        </w:rPr>
        <w:t>Department</w:t>
      </w:r>
      <w:r w:rsidR="00C93D5B" w:rsidRPr="00532A7D">
        <w:rPr>
          <w:rFonts w:ascii="Arial" w:hAnsi="Arial" w:cs="Arial"/>
          <w:bCs/>
          <w:lang w:val="en-CA"/>
        </w:rPr>
        <w:t xml:space="preserve"> </w:t>
      </w:r>
      <w:r w:rsidR="007C6BE7">
        <w:rPr>
          <w:rFonts w:ascii="Arial" w:hAnsi="Arial" w:cs="Arial"/>
          <w:bCs/>
          <w:lang w:val="en-CA"/>
        </w:rPr>
        <w:t xml:space="preserve">of Mathematical Sciences </w:t>
      </w:r>
      <w:r w:rsidRPr="00532A7D">
        <w:rPr>
          <w:rFonts w:ascii="Arial" w:hAnsi="Arial" w:cs="Arial"/>
          <w:bCs/>
          <w:lang w:val="en-CA"/>
        </w:rPr>
        <w:t>and Dean</w:t>
      </w:r>
      <w:r w:rsidR="00A92BD3" w:rsidRPr="00532A7D">
        <w:rPr>
          <w:rFonts w:ascii="Arial" w:hAnsi="Arial" w:cs="Arial"/>
          <w:bCs/>
          <w:lang w:val="en-CA"/>
        </w:rPr>
        <w:t xml:space="preserve"> of the </w:t>
      </w:r>
      <w:r w:rsidR="00A92BD3" w:rsidRPr="007C6BE7">
        <w:rPr>
          <w:rFonts w:ascii="Arial" w:hAnsi="Arial" w:cs="Arial"/>
          <w:bCs/>
          <w:lang w:val="en-CA"/>
        </w:rPr>
        <w:t>Faculty o</w:t>
      </w:r>
      <w:r w:rsidR="00177FED" w:rsidRPr="007C6BE7">
        <w:rPr>
          <w:rFonts w:ascii="Arial" w:hAnsi="Arial" w:cs="Arial"/>
          <w:bCs/>
          <w:lang w:val="en-CA"/>
        </w:rPr>
        <w:t xml:space="preserve">f </w:t>
      </w:r>
      <w:r w:rsidR="007C6BE7" w:rsidRPr="007C6BE7">
        <w:rPr>
          <w:rFonts w:ascii="Arial" w:hAnsi="Arial" w:cs="Arial"/>
          <w:bCs/>
          <w:lang w:val="en-CA"/>
        </w:rPr>
        <w:t xml:space="preserve">Science and Environmental Studies </w:t>
      </w:r>
      <w:r w:rsidR="00A92BD3" w:rsidRPr="007C6BE7">
        <w:rPr>
          <w:rFonts w:ascii="Arial" w:hAnsi="Arial" w:cs="Arial"/>
          <w:bCs/>
          <w:lang w:val="en-CA"/>
        </w:rPr>
        <w:t>(</w:t>
      </w:r>
      <w:r w:rsidR="00532A7D" w:rsidRPr="007C6BE7">
        <w:rPr>
          <w:rFonts w:ascii="Arial" w:hAnsi="Arial" w:cs="Arial"/>
          <w:bCs/>
          <w:lang w:val="en-CA"/>
        </w:rPr>
        <w:t>F</w:t>
      </w:r>
      <w:r w:rsidR="007C6BE7" w:rsidRPr="007C6BE7">
        <w:rPr>
          <w:rFonts w:ascii="Arial" w:hAnsi="Arial" w:cs="Arial"/>
          <w:bCs/>
          <w:lang w:val="en-CA"/>
        </w:rPr>
        <w:t>SES</w:t>
      </w:r>
      <w:r w:rsidR="00A92BD3" w:rsidRPr="007C6BE7">
        <w:rPr>
          <w:rFonts w:ascii="Arial" w:hAnsi="Arial" w:cs="Arial"/>
          <w:bCs/>
          <w:lang w:val="en-CA"/>
        </w:rPr>
        <w:t>)</w:t>
      </w:r>
      <w:r w:rsidRPr="007C6BE7">
        <w:rPr>
          <w:rFonts w:ascii="Arial" w:hAnsi="Arial" w:cs="Arial"/>
          <w:bCs/>
          <w:lang w:val="en-CA"/>
        </w:rPr>
        <w:t xml:space="preserve"> </w:t>
      </w:r>
      <w:r w:rsidR="00642922" w:rsidRPr="007C6BE7">
        <w:rPr>
          <w:rFonts w:ascii="Arial" w:hAnsi="Arial" w:cs="Arial"/>
          <w:bCs/>
          <w:lang w:val="en-CA"/>
        </w:rPr>
        <w:t xml:space="preserve">to each of the </w:t>
      </w:r>
      <w:r w:rsidR="007B424C" w:rsidRPr="007C6BE7">
        <w:rPr>
          <w:rFonts w:ascii="Arial" w:hAnsi="Arial" w:cs="Arial"/>
          <w:bCs/>
          <w:lang w:val="en-CA"/>
        </w:rPr>
        <w:t xml:space="preserve">Review Team </w:t>
      </w:r>
      <w:r w:rsidR="00642922" w:rsidRPr="007C6BE7">
        <w:rPr>
          <w:rFonts w:ascii="Arial" w:hAnsi="Arial" w:cs="Arial"/>
          <w:bCs/>
          <w:lang w:val="en-CA"/>
        </w:rPr>
        <w:t>Rec</w:t>
      </w:r>
      <w:r w:rsidR="00642922" w:rsidRPr="00532A7D">
        <w:rPr>
          <w:rFonts w:ascii="Arial" w:hAnsi="Arial" w:cs="Arial"/>
          <w:bCs/>
          <w:lang w:val="en-CA"/>
        </w:rPr>
        <w:t xml:space="preserve">ommendations </w:t>
      </w:r>
      <w:r w:rsidRPr="00532A7D">
        <w:rPr>
          <w:rFonts w:ascii="Arial" w:hAnsi="Arial" w:cs="Arial"/>
          <w:bCs/>
          <w:lang w:val="en-CA"/>
        </w:rPr>
        <w:t>are included below.</w:t>
      </w:r>
      <w:r w:rsidR="00A92BD3">
        <w:rPr>
          <w:rFonts w:ascii="Arial" w:hAnsi="Arial" w:cs="Arial"/>
          <w:bCs/>
          <w:lang w:val="en-CA"/>
        </w:rPr>
        <w:t xml:space="preserve">  Where appropriate, responses from the </w:t>
      </w:r>
      <w:r w:rsidR="00916127">
        <w:rPr>
          <w:rFonts w:ascii="Arial" w:hAnsi="Arial" w:cs="Arial"/>
          <w:bCs/>
          <w:lang w:val="en-CA"/>
        </w:rPr>
        <w:t xml:space="preserve">Office of the Provost </w:t>
      </w:r>
      <w:r w:rsidR="00A92BD3">
        <w:rPr>
          <w:rFonts w:ascii="Arial" w:hAnsi="Arial" w:cs="Arial"/>
          <w:bCs/>
          <w:lang w:val="en-CA"/>
        </w:rPr>
        <w:t xml:space="preserve">are also included. </w:t>
      </w:r>
    </w:p>
    <w:p w14:paraId="297B58AF" w14:textId="151F1D11" w:rsidR="007C6BE7" w:rsidRPr="007C6BE7" w:rsidRDefault="007C6BE7" w:rsidP="007C6BE7">
      <w:pPr>
        <w:spacing w:line="276" w:lineRule="auto"/>
        <w:rPr>
          <w:rFonts w:asciiTheme="minorBidi" w:hAnsiTheme="minorBidi" w:cstheme="minorBidi"/>
          <w:b/>
          <w:lang w:val="en-CA"/>
        </w:rPr>
      </w:pPr>
      <w:r w:rsidRPr="007C6BE7">
        <w:rPr>
          <w:rFonts w:asciiTheme="minorBidi" w:hAnsiTheme="minorBidi" w:cstheme="minorBidi"/>
          <w:b/>
          <w:i/>
          <w:iCs/>
        </w:rPr>
        <w:t>GRADUATE PROGRAM</w:t>
      </w:r>
      <w:r w:rsidR="007B11F9">
        <w:rPr>
          <w:rFonts w:asciiTheme="minorBidi" w:hAnsiTheme="minorBidi" w:cstheme="minorBidi"/>
          <w:b/>
          <w:i/>
          <w:iCs/>
        </w:rPr>
        <w:t xml:space="preserve"> (Note – Agents are those identified by the Review Team)</w:t>
      </w:r>
      <w:r w:rsidRPr="007C6BE7">
        <w:rPr>
          <w:rFonts w:asciiTheme="minorBidi" w:hAnsiTheme="minorBidi" w:cstheme="minorBidi"/>
          <w:b/>
          <w:i/>
          <w:iCs/>
        </w:rPr>
        <w:t>:</w:t>
      </w:r>
      <w:r>
        <w:rPr>
          <w:rFonts w:asciiTheme="minorBidi" w:hAnsiTheme="minorBidi" w:cstheme="minorBidi"/>
          <w:b/>
        </w:rPr>
        <w:br/>
      </w:r>
      <w:r>
        <w:rPr>
          <w:rFonts w:asciiTheme="minorBidi" w:hAnsiTheme="minorBidi" w:cstheme="minorBidi"/>
          <w:b/>
        </w:rPr>
        <w:br/>
      </w:r>
      <w:r w:rsidR="0091652B" w:rsidRPr="0091652B">
        <w:rPr>
          <w:rFonts w:asciiTheme="minorBidi" w:hAnsiTheme="minorBidi" w:cstheme="minorBidi"/>
          <w:b/>
        </w:rPr>
        <w:t xml:space="preserve">RECOMMENDATION 1: </w:t>
      </w:r>
      <w:r w:rsidRPr="007C6BE7">
        <w:rPr>
          <w:rFonts w:asciiTheme="minorBidi" w:hAnsiTheme="minorBidi" w:cstheme="minorBidi"/>
          <w:b/>
          <w:lang w:val="en-CA"/>
        </w:rPr>
        <w:t>We recommend that the length of the master’s program be reduced from 2</w:t>
      </w:r>
      <w:r>
        <w:rPr>
          <w:rFonts w:asciiTheme="minorBidi" w:hAnsiTheme="minorBidi" w:cstheme="minorBidi"/>
          <w:b/>
          <w:lang w:val="en-CA"/>
        </w:rPr>
        <w:t xml:space="preserve"> </w:t>
      </w:r>
      <w:r w:rsidRPr="007C6BE7">
        <w:rPr>
          <w:rFonts w:asciiTheme="minorBidi" w:hAnsiTheme="minorBidi" w:cstheme="minorBidi"/>
          <w:b/>
          <w:lang w:val="en-CA"/>
        </w:rPr>
        <w:t>years to 1 year and that the program tuition fee reflect the change.</w:t>
      </w:r>
    </w:p>
    <w:p w14:paraId="7C0608F0" w14:textId="77777777" w:rsidR="007C6BE7" w:rsidRPr="007C6BE7" w:rsidRDefault="007C6BE7" w:rsidP="007C6BE7">
      <w:pPr>
        <w:spacing w:line="276" w:lineRule="auto"/>
        <w:rPr>
          <w:rFonts w:asciiTheme="minorBidi" w:hAnsiTheme="minorBidi" w:cstheme="minorBidi"/>
          <w:b/>
          <w:lang w:val="en-CA"/>
        </w:rPr>
      </w:pPr>
      <w:r w:rsidRPr="007C6BE7">
        <w:rPr>
          <w:rFonts w:asciiTheme="minorBidi" w:hAnsiTheme="minorBidi" w:cstheme="minorBidi"/>
          <w:b/>
          <w:bCs/>
          <w:lang w:val="en-CA"/>
        </w:rPr>
        <w:t>Agents</w:t>
      </w:r>
      <w:r w:rsidRPr="007C6BE7">
        <w:rPr>
          <w:rFonts w:asciiTheme="minorBidi" w:hAnsiTheme="minorBidi" w:cstheme="minorBidi"/>
          <w:b/>
          <w:lang w:val="en-CA"/>
        </w:rPr>
        <w:t>: Department Chair, Dean of Science and Environmental Studies,</w:t>
      </w:r>
    </w:p>
    <w:p w14:paraId="1F26AB23" w14:textId="641363E5" w:rsidR="0091652B" w:rsidRDefault="007C6BE7" w:rsidP="007B11F9">
      <w:pPr>
        <w:spacing w:after="120" w:line="276" w:lineRule="auto"/>
        <w:rPr>
          <w:rFonts w:asciiTheme="minorBidi" w:hAnsiTheme="minorBidi" w:cstheme="minorBidi"/>
          <w:b/>
        </w:rPr>
      </w:pPr>
      <w:r w:rsidRPr="007C6BE7">
        <w:rPr>
          <w:rFonts w:asciiTheme="minorBidi" w:hAnsiTheme="minorBidi" w:cstheme="minorBidi"/>
          <w:b/>
          <w:lang w:val="en-CA"/>
        </w:rPr>
        <w:t>Dean of Graduate Studies.</w:t>
      </w:r>
    </w:p>
    <w:p w14:paraId="4375B2B3" w14:textId="7240D1C8" w:rsidR="0091652B"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0091652B" w:rsidRPr="00D53684">
        <w:rPr>
          <w:rFonts w:asciiTheme="minorBidi" w:hAnsiTheme="minorBidi" w:cstheme="minorBidi"/>
          <w:b/>
          <w:color w:val="1F497D" w:themeColor="text2"/>
        </w:rPr>
        <w:t xml:space="preserve"> Response:</w:t>
      </w:r>
    </w:p>
    <w:p w14:paraId="2EC43C55" w14:textId="77777777" w:rsidR="007B11F9" w:rsidRPr="007B11F9" w:rsidRDefault="007B11F9" w:rsidP="007B11F9">
      <w:pPr>
        <w:pBdr>
          <w:top w:val="nil"/>
          <w:left w:val="nil"/>
          <w:bottom w:val="nil"/>
          <w:right w:val="nil"/>
          <w:between w:val="nil"/>
        </w:pBdr>
        <w:spacing w:after="120" w:line="276" w:lineRule="auto"/>
        <w:rPr>
          <w:rFonts w:ascii="Arial" w:hAnsi="Arial" w:cs="Arial"/>
          <w:color w:val="000000"/>
        </w:rPr>
      </w:pPr>
      <w:r w:rsidRPr="007B11F9">
        <w:rPr>
          <w:rFonts w:ascii="Arial" w:hAnsi="Arial" w:cs="Arial"/>
          <w:color w:val="000000"/>
        </w:rPr>
        <w:t xml:space="preserve">The Department is considering putting such a proposal forward for the next calendar (2020/2021.) The fees will have to be discussed with Graduate Studies and administration.  </w:t>
      </w:r>
    </w:p>
    <w:p w14:paraId="13BB95F4" w14:textId="0F5D6E4F" w:rsidR="00EB1F26" w:rsidRPr="007B11F9" w:rsidRDefault="007B11F9" w:rsidP="007B11F9">
      <w:pPr>
        <w:pBdr>
          <w:top w:val="nil"/>
          <w:left w:val="nil"/>
          <w:bottom w:val="nil"/>
          <w:right w:val="nil"/>
          <w:between w:val="nil"/>
        </w:pBdr>
        <w:spacing w:after="120" w:line="276" w:lineRule="auto"/>
        <w:rPr>
          <w:rFonts w:ascii="Arial" w:hAnsi="Arial" w:cs="Arial"/>
          <w:i/>
          <w:iCs/>
          <w:color w:val="000000"/>
        </w:rPr>
      </w:pPr>
      <w:r w:rsidRPr="007B11F9">
        <w:rPr>
          <w:rFonts w:ascii="Arial" w:hAnsi="Arial" w:cs="Arial"/>
          <w:i/>
          <w:iCs/>
          <w:color w:val="000000"/>
        </w:rPr>
        <w:t>Updated Response (January 20, 2026): We have no plans to shorten the length of the MSc (Mathematical Sciences) completed with either the “Thesis option” or “Course/Project Option” from two years to one year.</w:t>
      </w:r>
    </w:p>
    <w:p w14:paraId="1D5D3D35" w14:textId="38127553" w:rsidR="0091652B" w:rsidRDefault="0091652B"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7B11F9">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AD18FE8" w14:textId="220F6258" w:rsidR="00532A7D" w:rsidRPr="007B11F9" w:rsidRDefault="007B11F9" w:rsidP="007B11F9">
      <w:pPr>
        <w:spacing w:after="120" w:line="276" w:lineRule="auto"/>
        <w:rPr>
          <w:rFonts w:ascii="Arial" w:hAnsi="Arial" w:cs="Arial"/>
          <w:color w:val="000000"/>
        </w:rPr>
      </w:pPr>
      <w:r w:rsidRPr="007B11F9">
        <w:rPr>
          <w:rFonts w:ascii="Arial" w:hAnsi="Arial" w:cs="Arial"/>
          <w:color w:val="000000"/>
        </w:rPr>
        <w:t xml:space="preserve">I note the current Calendar language includes MSc (Mathematical Sciences) with choice of either “Thesis option” or “Course Option”, noting that the current Course option does include a graduate level project (MATH 5801). The department might consider re-labeling this option as “Project Option”, leaving its length at 2 years (5 or 6 academic terms) while introducing a one-year (12 month) course-based option that is solely graduate level courses. I support the Department exploring the marketability and </w:t>
      </w:r>
      <w:r w:rsidRPr="007B11F9">
        <w:rPr>
          <w:rFonts w:ascii="Arial" w:hAnsi="Arial" w:cs="Arial"/>
          <w:color w:val="000000"/>
        </w:rPr>
        <w:lastRenderedPageBreak/>
        <w:t xml:space="preserve">feasibility of offering a course-based option. Any discussion of fees would need to include the Faculty of Graduate Studies and other administrative units. </w:t>
      </w:r>
      <w:r w:rsidR="00532A7D" w:rsidRPr="007B11F9">
        <w:rPr>
          <w:rFonts w:ascii="Arial" w:hAnsi="Arial" w:cs="Arial"/>
          <w:color w:val="000000"/>
        </w:rPr>
        <w:t xml:space="preserve"> </w:t>
      </w:r>
    </w:p>
    <w:p w14:paraId="7D490D82" w14:textId="1585E6DE" w:rsidR="00532A7D" w:rsidRDefault="00532A7D" w:rsidP="00C3481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0D5E38DC" w14:textId="68D072C2" w:rsidR="001B499F" w:rsidRPr="001B499F" w:rsidRDefault="007B11F9" w:rsidP="001B499F">
      <w:pPr>
        <w:spacing w:after="120" w:line="276" w:lineRule="auto"/>
        <w:rPr>
          <w:rFonts w:ascii="Arial" w:hAnsi="Arial" w:cs="Arial"/>
          <w:iCs/>
        </w:rPr>
      </w:pPr>
      <w:r w:rsidRPr="007B11F9">
        <w:rPr>
          <w:rFonts w:ascii="Arial" w:hAnsi="Arial" w:cs="Arial"/>
        </w:rPr>
        <w:t xml:space="preserve">I fully agree with the Dean of SES comments. The “Project Option” should be a 2-year program, but the course-based </w:t>
      </w:r>
      <w:proofErr w:type="spellStart"/>
      <w:proofErr w:type="gramStart"/>
      <w:r w:rsidRPr="007B11F9">
        <w:rPr>
          <w:rFonts w:ascii="Arial" w:hAnsi="Arial" w:cs="Arial"/>
        </w:rPr>
        <w:t>Masters</w:t>
      </w:r>
      <w:proofErr w:type="spellEnd"/>
      <w:proofErr w:type="gramEnd"/>
      <w:r w:rsidRPr="007B11F9">
        <w:rPr>
          <w:rFonts w:ascii="Arial" w:hAnsi="Arial" w:cs="Arial"/>
        </w:rPr>
        <w:t xml:space="preserve"> program can be a one-year program. The tuition fees and other details can be discussed at the time of submitting a proposal.</w:t>
      </w:r>
      <w:bookmarkStart w:id="1" w:name="_Hlk176876460"/>
      <w:r w:rsidR="00F03B14">
        <w:rPr>
          <w:rFonts w:ascii="Arial" w:hAnsi="Arial" w:cs="Arial"/>
        </w:rPr>
        <w:br/>
      </w:r>
    </w:p>
    <w:p w14:paraId="63AFDE06" w14:textId="3AC00671" w:rsidR="007B11F9" w:rsidRPr="007B11F9" w:rsidRDefault="00532A7D" w:rsidP="007B11F9">
      <w:pPr>
        <w:spacing w:line="276" w:lineRule="auto"/>
        <w:rPr>
          <w:rFonts w:asciiTheme="minorBidi" w:hAnsiTheme="minorBidi" w:cstheme="minorBidi"/>
          <w:b/>
          <w:lang w:val="en-CA"/>
        </w:rPr>
      </w:pPr>
      <w:proofErr w:type="gramStart"/>
      <w:r w:rsidRPr="0091652B">
        <w:rPr>
          <w:rFonts w:asciiTheme="minorBidi" w:hAnsiTheme="minorBidi" w:cstheme="minorBidi"/>
          <w:b/>
        </w:rPr>
        <w:t>RECOMMENDATION</w:t>
      </w:r>
      <w:proofErr w:type="gramEnd"/>
      <w:r w:rsidRPr="0091652B">
        <w:rPr>
          <w:rFonts w:asciiTheme="minorBidi" w:hAnsiTheme="minorBidi" w:cstheme="minorBidi"/>
          <w:b/>
        </w:rPr>
        <w:t xml:space="preserve"> </w:t>
      </w:r>
      <w:r>
        <w:rPr>
          <w:rFonts w:asciiTheme="minorBidi" w:hAnsiTheme="minorBidi" w:cstheme="minorBidi"/>
          <w:b/>
        </w:rPr>
        <w:t>2</w:t>
      </w:r>
      <w:r w:rsidRPr="0091652B">
        <w:rPr>
          <w:rFonts w:asciiTheme="minorBidi" w:hAnsiTheme="minorBidi" w:cstheme="minorBidi"/>
          <w:b/>
        </w:rPr>
        <w:t xml:space="preserve">: </w:t>
      </w:r>
      <w:r w:rsidR="007B11F9" w:rsidRPr="007B11F9">
        <w:rPr>
          <w:rFonts w:asciiTheme="minorBidi" w:hAnsiTheme="minorBidi" w:cstheme="minorBidi"/>
          <w:b/>
          <w:lang w:val="en-CA"/>
        </w:rPr>
        <w:t>We recommend that the department end the practice of having externally</w:t>
      </w:r>
      <w:r w:rsidR="007B11F9">
        <w:rPr>
          <w:rFonts w:asciiTheme="minorBidi" w:hAnsiTheme="minorBidi" w:cstheme="minorBidi"/>
          <w:b/>
          <w:lang w:val="en-CA"/>
        </w:rPr>
        <w:t xml:space="preserve"> </w:t>
      </w:r>
      <w:r w:rsidR="007B11F9" w:rsidRPr="007B11F9">
        <w:rPr>
          <w:rFonts w:asciiTheme="minorBidi" w:hAnsiTheme="minorBidi" w:cstheme="minorBidi"/>
          <w:b/>
          <w:lang w:val="en-CA"/>
        </w:rPr>
        <w:t>reviewed master’s thesis.</w:t>
      </w:r>
      <w:r w:rsidR="007B11F9">
        <w:rPr>
          <w:rFonts w:asciiTheme="minorBidi" w:hAnsiTheme="minorBidi" w:cstheme="minorBidi"/>
          <w:b/>
          <w:lang w:val="en-CA"/>
        </w:rPr>
        <w:br/>
      </w:r>
      <w:r w:rsidR="007B11F9" w:rsidRPr="007B11F9">
        <w:rPr>
          <w:rFonts w:asciiTheme="minorBidi" w:hAnsiTheme="minorBidi" w:cstheme="minorBidi"/>
          <w:b/>
          <w:bCs/>
          <w:lang w:val="en-CA"/>
        </w:rPr>
        <w:t xml:space="preserve">Agents: </w:t>
      </w:r>
      <w:r w:rsidR="007B11F9" w:rsidRPr="007B11F9">
        <w:rPr>
          <w:rFonts w:asciiTheme="minorBidi" w:hAnsiTheme="minorBidi" w:cstheme="minorBidi"/>
          <w:b/>
          <w:lang w:val="en-CA"/>
        </w:rPr>
        <w:t>Department Chair, Dean of Science and Environmental Studies,</w:t>
      </w:r>
    </w:p>
    <w:p w14:paraId="35D85F3B" w14:textId="6CE56B69" w:rsidR="00532A7D" w:rsidRPr="007B11F9" w:rsidRDefault="007B11F9" w:rsidP="007B11F9">
      <w:pPr>
        <w:spacing w:after="120" w:line="276" w:lineRule="auto"/>
        <w:rPr>
          <w:rFonts w:asciiTheme="minorBidi" w:hAnsiTheme="minorBidi" w:cstheme="minorBidi"/>
          <w:b/>
          <w:lang w:val="en-CA"/>
        </w:rPr>
      </w:pPr>
      <w:r w:rsidRPr="007B11F9">
        <w:rPr>
          <w:rFonts w:asciiTheme="minorBidi" w:hAnsiTheme="minorBidi" w:cstheme="minorBidi"/>
          <w:b/>
          <w:lang w:val="en-CA"/>
        </w:rPr>
        <w:t>Dean of Graduate Studies.</w:t>
      </w:r>
    </w:p>
    <w:bookmarkEnd w:id="1"/>
    <w:p w14:paraId="0E1F2BCE" w14:textId="0E56F360"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102D5347" w14:textId="77777777" w:rsidR="007B11F9" w:rsidRPr="007B11F9" w:rsidRDefault="007B11F9" w:rsidP="00C34814">
      <w:pPr>
        <w:spacing w:after="120" w:line="276" w:lineRule="auto"/>
        <w:rPr>
          <w:rFonts w:ascii="Arial" w:hAnsi="Arial" w:cs="Arial"/>
        </w:rPr>
      </w:pPr>
      <w:r w:rsidRPr="007B11F9">
        <w:rPr>
          <w:rFonts w:ascii="Arial" w:hAnsi="Arial" w:cs="Arial"/>
        </w:rPr>
        <w:t>The Department would be happy to adopt this if the Faculty of Graduate Studies agrees and university regulations allow.</w:t>
      </w:r>
    </w:p>
    <w:p w14:paraId="22B91A3E" w14:textId="719FCB34"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7B11F9">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E3693EE" w14:textId="77777777" w:rsidR="007B11F9" w:rsidRPr="007B11F9" w:rsidRDefault="007B11F9" w:rsidP="00C34814">
      <w:pPr>
        <w:spacing w:after="120" w:line="276" w:lineRule="auto"/>
        <w:rPr>
          <w:rFonts w:ascii="Arial" w:hAnsi="Arial" w:cs="Arial"/>
        </w:rPr>
      </w:pPr>
      <w:r w:rsidRPr="007B11F9">
        <w:rPr>
          <w:rFonts w:ascii="Arial" w:hAnsi="Arial" w:cs="Arial"/>
        </w:rPr>
        <w:t>I support this move, but as per the Department’s reply, this would need approval from Faculty of Graduate Studies with a change in theirs and other related University regulations.</w:t>
      </w:r>
    </w:p>
    <w:p w14:paraId="670E35E1" w14:textId="481BD13B" w:rsidR="00532A7D" w:rsidRDefault="00532A7D" w:rsidP="00C3481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3851D154" w14:textId="67B43B39" w:rsidR="00532A7D" w:rsidRPr="007B11F9" w:rsidRDefault="007B11F9" w:rsidP="00C34814">
      <w:pPr>
        <w:spacing w:after="120" w:line="276" w:lineRule="auto"/>
        <w:rPr>
          <w:rFonts w:ascii="Arial" w:hAnsi="Arial" w:cs="Arial"/>
          <w:iCs/>
        </w:rPr>
      </w:pPr>
      <w:r w:rsidRPr="007B11F9">
        <w:rPr>
          <w:rFonts w:ascii="Arial" w:hAnsi="Arial" w:cs="Arial"/>
        </w:rPr>
        <w:t>The Faculty of Graduate Studies does not see this as an issue, as there are many Masters programs at Lakehead University, where the thesis is not submitted to the external examiner (external to the University) for review.</w:t>
      </w:r>
      <w:r>
        <w:rPr>
          <w:rFonts w:ascii="Arial" w:hAnsi="Arial" w:cs="Arial"/>
        </w:rPr>
        <w:br/>
      </w:r>
    </w:p>
    <w:p w14:paraId="10F60CD7" w14:textId="500C04E1" w:rsidR="00532A7D" w:rsidRPr="001B499F" w:rsidRDefault="00532A7D" w:rsidP="001B499F">
      <w:pPr>
        <w:spacing w:after="120" w:line="276" w:lineRule="auto"/>
        <w:rPr>
          <w:rFonts w:asciiTheme="minorBidi" w:hAnsiTheme="minorBidi" w:cstheme="minorBidi"/>
          <w:b/>
          <w:lang w:val="en-CA"/>
        </w:rPr>
      </w:pPr>
      <w:bookmarkStart w:id="2" w:name="_Hlk176876884"/>
      <w:r w:rsidRPr="0091652B">
        <w:rPr>
          <w:rFonts w:asciiTheme="minorBidi" w:hAnsiTheme="minorBidi" w:cstheme="minorBidi"/>
          <w:b/>
        </w:rPr>
        <w:t xml:space="preserve">RECOMMENDATION </w:t>
      </w:r>
      <w:r>
        <w:rPr>
          <w:rFonts w:asciiTheme="minorBidi" w:hAnsiTheme="minorBidi" w:cstheme="minorBidi"/>
          <w:b/>
        </w:rPr>
        <w:t>3</w:t>
      </w:r>
      <w:r w:rsidRPr="0091652B">
        <w:rPr>
          <w:rFonts w:asciiTheme="minorBidi" w:hAnsiTheme="minorBidi" w:cstheme="minorBidi"/>
          <w:b/>
        </w:rPr>
        <w:t xml:space="preserve">: </w:t>
      </w:r>
      <w:r w:rsidRPr="00532A7D">
        <w:rPr>
          <w:rFonts w:asciiTheme="minorBidi" w:hAnsiTheme="minorBidi" w:cstheme="minorBidi"/>
          <w:b/>
        </w:rPr>
        <w:t>T</w:t>
      </w:r>
      <w:r w:rsidR="001B499F" w:rsidRPr="001B499F">
        <w:rPr>
          <w:rFonts w:asciiTheme="minorBidi" w:hAnsiTheme="minorBidi" w:cstheme="minorBidi"/>
          <w:b/>
          <w:lang w:val="en-CA"/>
        </w:rPr>
        <w:t>We recommend that the department look for ways to take advantage of</w:t>
      </w:r>
      <w:r w:rsidR="001B499F">
        <w:rPr>
          <w:rFonts w:asciiTheme="minorBidi" w:hAnsiTheme="minorBidi" w:cstheme="minorBidi"/>
          <w:b/>
          <w:lang w:val="en-CA"/>
        </w:rPr>
        <w:t xml:space="preserve"> </w:t>
      </w:r>
      <w:r w:rsidR="001B499F" w:rsidRPr="001B499F">
        <w:rPr>
          <w:rFonts w:asciiTheme="minorBidi" w:hAnsiTheme="minorBidi" w:cstheme="minorBidi"/>
          <w:b/>
          <w:lang w:val="en-CA"/>
        </w:rPr>
        <w:t>resources, such as the online graduate courses at Western University, or</w:t>
      </w:r>
      <w:r w:rsidR="001B499F">
        <w:rPr>
          <w:rFonts w:asciiTheme="minorBidi" w:hAnsiTheme="minorBidi" w:cstheme="minorBidi"/>
          <w:b/>
          <w:lang w:val="en-CA"/>
        </w:rPr>
        <w:t xml:space="preserve"> </w:t>
      </w:r>
      <w:r w:rsidR="001B499F" w:rsidRPr="001B499F">
        <w:rPr>
          <w:rFonts w:asciiTheme="minorBidi" w:hAnsiTheme="minorBidi" w:cstheme="minorBidi"/>
          <w:b/>
          <w:lang w:val="en-CA"/>
        </w:rPr>
        <w:t>perhaps course sharing with other, small to medium sized universities, to</w:t>
      </w:r>
      <w:r w:rsidR="001B499F">
        <w:rPr>
          <w:rFonts w:asciiTheme="minorBidi" w:hAnsiTheme="minorBidi" w:cstheme="minorBidi"/>
          <w:b/>
          <w:lang w:val="en-CA"/>
        </w:rPr>
        <w:t xml:space="preserve"> </w:t>
      </w:r>
      <w:r w:rsidR="001B499F" w:rsidRPr="001B499F">
        <w:rPr>
          <w:rFonts w:asciiTheme="minorBidi" w:hAnsiTheme="minorBidi" w:cstheme="minorBidi"/>
          <w:b/>
          <w:lang w:val="en-CA"/>
        </w:rPr>
        <w:t>enhance their graduate course offerings.</w:t>
      </w:r>
      <w:r w:rsidR="001B499F">
        <w:rPr>
          <w:rFonts w:asciiTheme="minorBidi" w:hAnsiTheme="minorBidi" w:cstheme="minorBidi"/>
          <w:b/>
          <w:lang w:val="en-CA"/>
        </w:rPr>
        <w:br/>
      </w:r>
      <w:r w:rsidR="001B499F" w:rsidRPr="001B499F">
        <w:rPr>
          <w:rFonts w:asciiTheme="minorBidi" w:hAnsiTheme="minorBidi" w:cstheme="minorBidi"/>
          <w:b/>
          <w:bCs/>
          <w:lang w:val="en-CA"/>
        </w:rPr>
        <w:t>Agents</w:t>
      </w:r>
      <w:r w:rsidR="001B499F" w:rsidRPr="001B499F">
        <w:rPr>
          <w:rFonts w:asciiTheme="minorBidi" w:hAnsiTheme="minorBidi" w:cstheme="minorBidi"/>
          <w:b/>
          <w:lang w:val="en-CA"/>
        </w:rPr>
        <w:t>: Department Chair, Dean of Science and Environmental Studies,</w:t>
      </w:r>
      <w:r w:rsidR="001B499F">
        <w:rPr>
          <w:rFonts w:asciiTheme="minorBidi" w:hAnsiTheme="minorBidi" w:cstheme="minorBidi"/>
          <w:b/>
          <w:lang w:val="en-CA"/>
        </w:rPr>
        <w:t xml:space="preserve"> </w:t>
      </w:r>
      <w:r w:rsidR="001B499F" w:rsidRPr="001B499F">
        <w:rPr>
          <w:rFonts w:asciiTheme="minorBidi" w:hAnsiTheme="minorBidi" w:cstheme="minorBidi"/>
          <w:b/>
          <w:lang w:val="en-CA"/>
        </w:rPr>
        <w:t>Dean of Graduate Studies.</w:t>
      </w:r>
    </w:p>
    <w:bookmarkEnd w:id="2"/>
    <w:p w14:paraId="1067DC0E" w14:textId="5DA76063"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1126954D" w14:textId="77777777" w:rsidR="001B499F" w:rsidRDefault="001B499F" w:rsidP="00C34814">
      <w:pPr>
        <w:spacing w:after="120" w:line="276" w:lineRule="auto"/>
        <w:rPr>
          <w:rFonts w:ascii="Arial" w:hAnsi="Arial" w:cs="Arial"/>
        </w:rPr>
      </w:pPr>
      <w:r w:rsidRPr="001B499F">
        <w:rPr>
          <w:rFonts w:ascii="Arial" w:hAnsi="Arial" w:cs="Arial"/>
        </w:rPr>
        <w:t>The Department will be looking into this, but this will be a long-term project. We are affiliate members of the Fields Institute, and we have access to their shared graduate offerings.</w:t>
      </w:r>
    </w:p>
    <w:p w14:paraId="2F6FDD52" w14:textId="77777777" w:rsidR="001B499F" w:rsidRDefault="001B499F" w:rsidP="00C34814">
      <w:pPr>
        <w:spacing w:after="120" w:line="276" w:lineRule="auto"/>
        <w:rPr>
          <w:rFonts w:ascii="Arial" w:hAnsi="Arial" w:cs="Arial"/>
        </w:rPr>
      </w:pPr>
    </w:p>
    <w:p w14:paraId="647C44EB" w14:textId="77777777" w:rsidR="001B499F" w:rsidRPr="001B499F" w:rsidRDefault="001B499F" w:rsidP="00C34814">
      <w:pPr>
        <w:spacing w:after="120" w:line="276" w:lineRule="auto"/>
        <w:rPr>
          <w:rFonts w:ascii="Arial" w:hAnsi="Arial" w:cs="Arial"/>
        </w:rPr>
      </w:pPr>
    </w:p>
    <w:p w14:paraId="56ADC7DE" w14:textId="50723CD7"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lastRenderedPageBreak/>
        <w:t>F</w:t>
      </w:r>
      <w:r w:rsidR="001B499F">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EAB66DB" w14:textId="77777777" w:rsidR="001B499F" w:rsidRPr="001B499F" w:rsidRDefault="001B499F" w:rsidP="00C34814">
      <w:pPr>
        <w:spacing w:after="120" w:line="276" w:lineRule="auto"/>
        <w:rPr>
          <w:rFonts w:ascii="Arial" w:hAnsi="Arial" w:cs="Arial"/>
        </w:rPr>
      </w:pPr>
      <w:r w:rsidRPr="001B499F">
        <w:rPr>
          <w:rFonts w:ascii="Arial" w:hAnsi="Arial" w:cs="Arial"/>
        </w:rPr>
        <w:t>I agree with this recommendation and will discuss a strategy for implementation with the department.</w:t>
      </w:r>
    </w:p>
    <w:p w14:paraId="03D9A6DC" w14:textId="4458D335" w:rsidR="00EB1F26" w:rsidRDefault="00EB1F26" w:rsidP="00C3481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2DEDA595" w14:textId="7E8AA642" w:rsidR="00532A7D" w:rsidRPr="00F03B14" w:rsidRDefault="001B499F" w:rsidP="00F03B14">
      <w:pPr>
        <w:spacing w:line="276" w:lineRule="auto"/>
        <w:rPr>
          <w:rFonts w:ascii="Arial" w:hAnsi="Arial" w:cs="Arial"/>
          <w:iCs/>
        </w:rPr>
      </w:pPr>
      <w:r w:rsidRPr="001B499F">
        <w:rPr>
          <w:rFonts w:ascii="Arial" w:hAnsi="Arial" w:cs="Arial"/>
        </w:rPr>
        <w:t xml:space="preserve">This is an excellent suggestion and will help us optimize our resources by working in collaboration with other universities, while offering a range of courses.  </w:t>
      </w:r>
      <w:r>
        <w:rPr>
          <w:rFonts w:ascii="Arial" w:hAnsi="Arial" w:cs="Arial"/>
        </w:rPr>
        <w:br/>
      </w:r>
      <w:r w:rsidR="00F03B14">
        <w:rPr>
          <w:rFonts w:ascii="Arial" w:hAnsi="Arial" w:cs="Arial"/>
          <w:iCs/>
        </w:rPr>
        <w:br/>
      </w:r>
      <w:r w:rsidR="00F03B14" w:rsidRPr="00F03B14">
        <w:rPr>
          <w:rFonts w:ascii="Arial" w:hAnsi="Arial" w:cs="Arial"/>
          <w:b/>
          <w:bCs/>
          <w:i/>
        </w:rPr>
        <w:t>UNDERGRADUATE PROGRAM:</w:t>
      </w:r>
      <w:r w:rsidR="00F03B14">
        <w:rPr>
          <w:rFonts w:ascii="Arial" w:hAnsi="Arial" w:cs="Arial"/>
          <w:b/>
          <w:bCs/>
          <w:i/>
        </w:rPr>
        <w:br/>
      </w:r>
    </w:p>
    <w:p w14:paraId="0AA89386" w14:textId="2C92E379" w:rsidR="00532A7D" w:rsidRPr="00F03B14" w:rsidRDefault="00532A7D" w:rsidP="00F03B14">
      <w:pPr>
        <w:pBdr>
          <w:top w:val="nil"/>
          <w:left w:val="nil"/>
          <w:bottom w:val="nil"/>
          <w:right w:val="nil"/>
          <w:between w:val="nil"/>
        </w:pBdr>
        <w:spacing w:after="120" w:line="276" w:lineRule="auto"/>
        <w:rPr>
          <w:color w:val="000000"/>
        </w:rPr>
      </w:pPr>
      <w:bookmarkStart w:id="3" w:name="_Hlk176877135"/>
      <w:r w:rsidRPr="0091652B">
        <w:rPr>
          <w:rFonts w:asciiTheme="minorBidi" w:hAnsiTheme="minorBidi" w:cstheme="minorBidi"/>
          <w:b/>
        </w:rPr>
        <w:t xml:space="preserve">RECOMMENDATION </w:t>
      </w:r>
      <w:r>
        <w:rPr>
          <w:rFonts w:asciiTheme="minorBidi" w:hAnsiTheme="minorBidi" w:cstheme="minorBidi"/>
          <w:b/>
        </w:rPr>
        <w:t>4</w:t>
      </w:r>
      <w:r w:rsidRPr="0091652B">
        <w:rPr>
          <w:rFonts w:asciiTheme="minorBidi" w:hAnsiTheme="minorBidi" w:cstheme="minorBidi"/>
          <w:b/>
        </w:rPr>
        <w:t xml:space="preserve">: </w:t>
      </w:r>
      <w:r w:rsidR="00F03B14" w:rsidRPr="00F03B14">
        <w:rPr>
          <w:rFonts w:asciiTheme="minorBidi" w:hAnsiTheme="minorBidi" w:cstheme="minorBidi"/>
          <w:b/>
        </w:rPr>
        <w:t>We recommend that the department consider consolidating the BA (Math) and BSc (Math) into a Bachelor of Mathematics Degree</w:t>
      </w:r>
      <w:r w:rsidR="00F03B14" w:rsidRPr="00F03B14">
        <w:rPr>
          <w:rFonts w:ascii="Arial" w:hAnsi="Arial" w:cs="Arial"/>
          <w:b/>
        </w:rPr>
        <w:t xml:space="preserve">.  </w:t>
      </w:r>
      <w:r w:rsidR="00F03B14">
        <w:rPr>
          <w:rFonts w:ascii="Arial" w:hAnsi="Arial" w:cs="Arial"/>
          <w:b/>
        </w:rPr>
        <w:br/>
      </w:r>
      <w:r w:rsidR="00F03B14" w:rsidRPr="00F03B14">
        <w:rPr>
          <w:rFonts w:ascii="Arial" w:hAnsi="Arial" w:cs="Arial"/>
          <w:b/>
          <w:color w:val="000000"/>
        </w:rPr>
        <w:t>Agents: Department Chair, Dean of Science and Environmental Studies</w:t>
      </w:r>
    </w:p>
    <w:p w14:paraId="561785F9" w14:textId="79F926BE" w:rsidR="00532A7D" w:rsidRDefault="00532A7D" w:rsidP="00C34814">
      <w:pPr>
        <w:spacing w:after="120" w:line="276" w:lineRule="auto"/>
        <w:rPr>
          <w:rFonts w:asciiTheme="minorBidi" w:hAnsiTheme="minorBidi" w:cstheme="minorBidi"/>
          <w:color w:val="1F497D" w:themeColor="text2"/>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bookmarkEnd w:id="3"/>
    <w:p w14:paraId="6ED8E967" w14:textId="77777777" w:rsidR="00F03B14" w:rsidRPr="00F03B14" w:rsidRDefault="00F03B14" w:rsidP="00F03B14">
      <w:pPr>
        <w:pBdr>
          <w:top w:val="nil"/>
          <w:left w:val="nil"/>
          <w:bottom w:val="nil"/>
          <w:right w:val="nil"/>
          <w:between w:val="nil"/>
        </w:pBdr>
        <w:spacing w:after="120" w:line="276" w:lineRule="auto"/>
        <w:rPr>
          <w:rFonts w:ascii="Arial" w:hAnsi="Arial" w:cs="Arial"/>
          <w:color w:val="000000"/>
        </w:rPr>
      </w:pPr>
      <w:r w:rsidRPr="00F03B14">
        <w:rPr>
          <w:rFonts w:ascii="Arial" w:hAnsi="Arial" w:cs="Arial"/>
          <w:color w:val="000000"/>
        </w:rPr>
        <w:t xml:space="preserve">The Department is considering replacing its BA (Math) with a Bachelor of Mathematics degree. This degree would allow students who wish to combine mathematics with a program in Social Sciences or Humanities to do so and will also serve as a fall back to the Science degree for those students who find the laboratory courses difficult. This latter group is a growing consideration with our large contingent of international students. We intend to leave the Bachelor of Science degrees alone, as we think they are doing quite well. There is already precedent for such an arrangement (Bachelor of Arts/Science plus Bachelor no adjective) in the Department of Music, and we will be examining closely how their program works. </w:t>
      </w:r>
    </w:p>
    <w:p w14:paraId="127F039D" w14:textId="77777777" w:rsidR="00F03B14" w:rsidRPr="00F03B14" w:rsidRDefault="00F03B14" w:rsidP="00F03B14">
      <w:pPr>
        <w:pBdr>
          <w:top w:val="nil"/>
          <w:left w:val="nil"/>
          <w:bottom w:val="nil"/>
          <w:right w:val="nil"/>
          <w:between w:val="nil"/>
        </w:pBdr>
        <w:spacing w:after="120" w:line="276" w:lineRule="auto"/>
        <w:rPr>
          <w:rFonts w:ascii="Arial" w:hAnsi="Arial" w:cs="Arial"/>
          <w:i/>
          <w:iCs/>
          <w:color w:val="000000"/>
        </w:rPr>
      </w:pPr>
      <w:r w:rsidRPr="00F03B14">
        <w:rPr>
          <w:rFonts w:ascii="Arial" w:hAnsi="Arial" w:cs="Arial"/>
          <w:i/>
          <w:iCs/>
          <w:color w:val="000000"/>
        </w:rPr>
        <w:t xml:space="preserve">Updated response (January 20, 2026): We will wait for the outcome of our next cyclical review (next year) before </w:t>
      </w:r>
      <w:proofErr w:type="gramStart"/>
      <w:r w:rsidRPr="00F03B14">
        <w:rPr>
          <w:rFonts w:ascii="Arial" w:hAnsi="Arial" w:cs="Arial"/>
          <w:i/>
          <w:iCs/>
          <w:color w:val="000000"/>
        </w:rPr>
        <w:t>taking action</w:t>
      </w:r>
      <w:proofErr w:type="gramEnd"/>
      <w:r w:rsidRPr="00F03B14">
        <w:rPr>
          <w:rFonts w:ascii="Arial" w:hAnsi="Arial" w:cs="Arial"/>
          <w:i/>
          <w:iCs/>
          <w:color w:val="000000"/>
        </w:rPr>
        <w:t xml:space="preserve"> on this recommendation, which would require a program modification. The initial response was made with the Maple Leaf </w:t>
      </w:r>
      <w:proofErr w:type="gramStart"/>
      <w:r w:rsidRPr="00F03B14">
        <w:rPr>
          <w:rFonts w:ascii="Arial" w:hAnsi="Arial" w:cs="Arial"/>
          <w:i/>
          <w:iCs/>
          <w:color w:val="000000"/>
        </w:rPr>
        <w:t>schools</w:t>
      </w:r>
      <w:proofErr w:type="gramEnd"/>
      <w:r w:rsidRPr="00F03B14">
        <w:rPr>
          <w:rFonts w:ascii="Arial" w:hAnsi="Arial" w:cs="Arial"/>
          <w:i/>
          <w:iCs/>
          <w:color w:val="000000"/>
        </w:rPr>
        <w:t xml:space="preserve"> students in mind but this partnership has ended. </w:t>
      </w:r>
    </w:p>
    <w:p w14:paraId="234C4398" w14:textId="1EA6CF69"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F03B14">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B16BCF4" w14:textId="3F93C5E0" w:rsidR="009F248A" w:rsidRDefault="00F03B14" w:rsidP="00C34814">
      <w:pPr>
        <w:spacing w:after="120" w:line="276" w:lineRule="auto"/>
        <w:rPr>
          <w:rFonts w:ascii="Arial" w:hAnsi="Arial" w:cs="Arial"/>
          <w:color w:val="000000"/>
        </w:rPr>
      </w:pPr>
      <w:r w:rsidRPr="00F03B14">
        <w:rPr>
          <w:rFonts w:ascii="Arial" w:hAnsi="Arial" w:cs="Arial"/>
          <w:color w:val="000000"/>
        </w:rPr>
        <w:t xml:space="preserve">I agree with the departmental response. Using the Curriculum Sustainability Framework, we are reviewing opportunities for improvement and efficiency. The department will also be undergoing their cyclical review in the next </w:t>
      </w:r>
      <w:proofErr w:type="gramStart"/>
      <w:r w:rsidRPr="00F03B14">
        <w:rPr>
          <w:rFonts w:ascii="Arial" w:hAnsi="Arial" w:cs="Arial"/>
          <w:color w:val="000000"/>
        </w:rPr>
        <w:t>year</w:t>
      </w:r>
      <w:proofErr w:type="gramEnd"/>
      <w:r w:rsidRPr="00F03B14">
        <w:rPr>
          <w:rFonts w:ascii="Arial" w:hAnsi="Arial" w:cs="Arial"/>
          <w:color w:val="000000"/>
        </w:rPr>
        <w:t xml:space="preserve"> so I support waiting until the review is complete before implementing any major changes.</w:t>
      </w:r>
    </w:p>
    <w:p w14:paraId="1295004F" w14:textId="77777777" w:rsidR="00F03B14" w:rsidRPr="00F03B14" w:rsidRDefault="00F03B14" w:rsidP="00C34814">
      <w:pPr>
        <w:spacing w:after="120" w:line="276" w:lineRule="auto"/>
        <w:rPr>
          <w:rFonts w:ascii="Arial" w:hAnsi="Arial" w:cs="Arial"/>
          <w:color w:val="000000"/>
        </w:rPr>
      </w:pPr>
    </w:p>
    <w:p w14:paraId="7996B500" w14:textId="15F19CC5" w:rsidR="00F03B14" w:rsidRPr="00F03B14" w:rsidRDefault="00532A7D" w:rsidP="00F03B14">
      <w:pPr>
        <w:spacing w:after="120" w:line="276" w:lineRule="auto"/>
        <w:rPr>
          <w:rFonts w:asciiTheme="minorBidi" w:hAnsiTheme="minorBidi" w:cstheme="minorBidi"/>
          <w:b/>
          <w:lang w:val="en-CA"/>
        </w:rPr>
      </w:pPr>
      <w:r w:rsidRPr="0091652B">
        <w:rPr>
          <w:rFonts w:asciiTheme="minorBidi" w:hAnsiTheme="minorBidi" w:cstheme="minorBidi"/>
          <w:b/>
        </w:rPr>
        <w:t xml:space="preserve">RECOMMENDATION </w:t>
      </w:r>
      <w:r>
        <w:rPr>
          <w:rFonts w:asciiTheme="minorBidi" w:hAnsiTheme="minorBidi" w:cstheme="minorBidi"/>
          <w:b/>
        </w:rPr>
        <w:t>5</w:t>
      </w:r>
      <w:r w:rsidRPr="0091652B">
        <w:rPr>
          <w:rFonts w:asciiTheme="minorBidi" w:hAnsiTheme="minorBidi" w:cstheme="minorBidi"/>
          <w:b/>
        </w:rPr>
        <w:t xml:space="preserve">: </w:t>
      </w:r>
      <w:bookmarkStart w:id="4" w:name="_Hlk176877580"/>
      <w:r w:rsidR="00F03B14" w:rsidRPr="00F03B14">
        <w:rPr>
          <w:rFonts w:asciiTheme="minorBidi" w:hAnsiTheme="minorBidi" w:cstheme="minorBidi"/>
          <w:b/>
          <w:lang w:val="en-CA"/>
        </w:rPr>
        <w:t>We recommend that the curriculum and undergraduate committees be</w:t>
      </w:r>
      <w:r w:rsidR="00F03B14">
        <w:rPr>
          <w:rFonts w:asciiTheme="minorBidi" w:hAnsiTheme="minorBidi" w:cstheme="minorBidi"/>
          <w:b/>
          <w:lang w:val="en-CA"/>
        </w:rPr>
        <w:t xml:space="preserve"> </w:t>
      </w:r>
      <w:r w:rsidR="00F03B14" w:rsidRPr="00F03B14">
        <w:rPr>
          <w:rFonts w:asciiTheme="minorBidi" w:hAnsiTheme="minorBidi" w:cstheme="minorBidi"/>
          <w:b/>
          <w:lang w:val="en-CA"/>
        </w:rPr>
        <w:t>combined, that the committee include a representative from the</w:t>
      </w:r>
      <w:r w:rsidR="00F03B14">
        <w:rPr>
          <w:rFonts w:asciiTheme="minorBidi" w:hAnsiTheme="minorBidi" w:cstheme="minorBidi"/>
          <w:b/>
          <w:lang w:val="en-CA"/>
        </w:rPr>
        <w:t xml:space="preserve"> </w:t>
      </w:r>
      <w:r w:rsidR="00F03B14" w:rsidRPr="00F03B14">
        <w:rPr>
          <w:rFonts w:asciiTheme="minorBidi" w:hAnsiTheme="minorBidi" w:cstheme="minorBidi"/>
          <w:b/>
          <w:lang w:val="en-CA"/>
        </w:rPr>
        <w:t>undergraduate students, and that it meets more regularly, i.e. once in the Fall</w:t>
      </w:r>
      <w:r w:rsidR="00F03B14">
        <w:rPr>
          <w:rFonts w:asciiTheme="minorBidi" w:hAnsiTheme="minorBidi" w:cstheme="minorBidi"/>
          <w:b/>
          <w:lang w:val="en-CA"/>
        </w:rPr>
        <w:t xml:space="preserve"> </w:t>
      </w:r>
      <w:r w:rsidR="00F03B14" w:rsidRPr="00F03B14">
        <w:rPr>
          <w:rFonts w:asciiTheme="minorBidi" w:hAnsiTheme="minorBidi" w:cstheme="minorBidi"/>
          <w:b/>
          <w:lang w:val="en-CA"/>
        </w:rPr>
        <w:t>term and once in the Winter term at a minimum.</w:t>
      </w:r>
    </w:p>
    <w:p w14:paraId="74E99327" w14:textId="25AAB4D7" w:rsidR="00532A7D" w:rsidRDefault="00F03B14" w:rsidP="00F03B14">
      <w:pPr>
        <w:spacing w:after="120" w:line="276" w:lineRule="auto"/>
        <w:rPr>
          <w:rFonts w:asciiTheme="minorBidi" w:hAnsiTheme="minorBidi" w:cstheme="minorBidi"/>
          <w:b/>
        </w:rPr>
      </w:pPr>
      <w:r w:rsidRPr="00F03B14">
        <w:rPr>
          <w:rFonts w:asciiTheme="minorBidi" w:hAnsiTheme="minorBidi" w:cstheme="minorBidi"/>
          <w:b/>
          <w:bCs/>
          <w:lang w:val="en-CA"/>
        </w:rPr>
        <w:lastRenderedPageBreak/>
        <w:t xml:space="preserve">Agent: </w:t>
      </w:r>
      <w:r w:rsidRPr="00F03B14">
        <w:rPr>
          <w:rFonts w:asciiTheme="minorBidi" w:hAnsiTheme="minorBidi" w:cstheme="minorBidi"/>
          <w:b/>
          <w:lang w:val="en-CA"/>
        </w:rPr>
        <w:t>Department Chair.</w:t>
      </w:r>
    </w:p>
    <w:bookmarkEnd w:id="4"/>
    <w:p w14:paraId="25F7BC62" w14:textId="5F0B077A"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r w:rsidRPr="0091652B">
        <w:rPr>
          <w:rFonts w:asciiTheme="minorBidi" w:hAnsiTheme="minorBidi" w:cstheme="minorBidi"/>
        </w:rPr>
        <w:t xml:space="preserve"> </w:t>
      </w:r>
    </w:p>
    <w:p w14:paraId="292D9850" w14:textId="77777777" w:rsidR="00F03B14" w:rsidRPr="00F03B14" w:rsidRDefault="00F03B14" w:rsidP="00C34814">
      <w:pPr>
        <w:spacing w:after="120" w:line="276" w:lineRule="auto"/>
        <w:rPr>
          <w:rFonts w:ascii="Arial" w:hAnsi="Arial" w:cs="Arial"/>
          <w:color w:val="000000"/>
        </w:rPr>
      </w:pPr>
      <w:r w:rsidRPr="00F03B14">
        <w:rPr>
          <w:rFonts w:ascii="Arial" w:hAnsi="Arial" w:cs="Arial"/>
          <w:color w:val="000000"/>
        </w:rPr>
        <w:t xml:space="preserve">The Department does not consider this recommendation a good idea. The Curriculum Committee looks after Calendar changes, most of which involve other units and Senate. It does not decide which courses we are going to offer each year. (That seems to be the thrust of the recommendation.) The Undergraduate Committee is mainly concerned with the assigning of undergraduate student graders. It would not be appropriate for undergraduate students to be reviewing the applications of other undergraduate students. </w:t>
      </w:r>
    </w:p>
    <w:p w14:paraId="005C28EA" w14:textId="4EB65EC9"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F03B14">
        <w:rPr>
          <w:rFonts w:ascii="Arial" w:hAnsi="Arial" w:cs="Arial"/>
          <w:b/>
          <w:color w:val="1F497D" w:themeColor="text2"/>
        </w:rPr>
        <w:t>SE</w:t>
      </w:r>
      <w:r>
        <w:rPr>
          <w:rFonts w:ascii="Arial" w:hAnsi="Arial" w:cs="Arial"/>
          <w:b/>
          <w:color w:val="1F497D" w:themeColor="text2"/>
        </w:rPr>
        <w:t>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A9A3AB9" w14:textId="17C5C50E" w:rsidR="00532A7D" w:rsidRPr="00F03B14" w:rsidRDefault="00F03B14" w:rsidP="00F03B14">
      <w:pPr>
        <w:spacing w:after="120" w:line="276" w:lineRule="auto"/>
        <w:rPr>
          <w:rFonts w:ascii="Arial" w:hAnsi="Arial" w:cs="Arial"/>
          <w:color w:val="000000"/>
        </w:rPr>
      </w:pPr>
      <w:r w:rsidRPr="00F03B14">
        <w:rPr>
          <w:rFonts w:ascii="Arial" w:hAnsi="Arial" w:cs="Arial"/>
        </w:rPr>
        <w:t xml:space="preserve">I </w:t>
      </w:r>
      <w:proofErr w:type="gramStart"/>
      <w:r w:rsidRPr="00F03B14">
        <w:rPr>
          <w:rFonts w:ascii="Arial" w:hAnsi="Arial" w:cs="Arial"/>
        </w:rPr>
        <w:t>am in agreement</w:t>
      </w:r>
      <w:proofErr w:type="gramEnd"/>
      <w:r w:rsidRPr="00F03B14">
        <w:rPr>
          <w:rFonts w:ascii="Arial" w:hAnsi="Arial" w:cs="Arial"/>
        </w:rPr>
        <w:t xml:space="preserve"> with the departmental response. They best understand the aim of each committee and their needs.</w:t>
      </w:r>
    </w:p>
    <w:p w14:paraId="582DECFD" w14:textId="39CBC15F" w:rsidR="00532A7D" w:rsidRDefault="00532A7D" w:rsidP="00C34814">
      <w:pPr>
        <w:spacing w:after="120" w:line="276" w:lineRule="auto"/>
        <w:rPr>
          <w:rFonts w:ascii="Arial" w:hAnsi="Arial" w:cs="Arial"/>
          <w:iCs/>
          <w:lang w:val="en-CA"/>
        </w:rPr>
      </w:pPr>
    </w:p>
    <w:p w14:paraId="45A74123" w14:textId="16C6E11E" w:rsidR="00532A7D" w:rsidRPr="00F03B14" w:rsidRDefault="00532A7D" w:rsidP="00F03B14">
      <w:pPr>
        <w:spacing w:after="120" w:line="276" w:lineRule="auto"/>
        <w:rPr>
          <w:rFonts w:asciiTheme="minorBidi" w:hAnsiTheme="minorBidi" w:cstheme="minorBidi"/>
          <w:b/>
          <w:lang w:val="en-CA"/>
        </w:rPr>
      </w:pPr>
      <w:bookmarkStart w:id="5" w:name="_Hlk176878185"/>
      <w:r w:rsidRPr="0091652B">
        <w:rPr>
          <w:rFonts w:asciiTheme="minorBidi" w:hAnsiTheme="minorBidi" w:cstheme="minorBidi"/>
          <w:b/>
        </w:rPr>
        <w:t xml:space="preserve">RECOMMENDATION </w:t>
      </w:r>
      <w:r>
        <w:rPr>
          <w:rFonts w:asciiTheme="minorBidi" w:hAnsiTheme="minorBidi" w:cstheme="minorBidi"/>
          <w:b/>
        </w:rPr>
        <w:t>6</w:t>
      </w:r>
      <w:r w:rsidRPr="0091652B">
        <w:rPr>
          <w:rFonts w:asciiTheme="minorBidi" w:hAnsiTheme="minorBidi" w:cstheme="minorBidi"/>
          <w:b/>
        </w:rPr>
        <w:t xml:space="preserve">: </w:t>
      </w:r>
      <w:r w:rsidR="00F03B14" w:rsidRPr="00F03B14">
        <w:rPr>
          <w:rFonts w:asciiTheme="minorBidi" w:hAnsiTheme="minorBidi" w:cstheme="minorBidi"/>
          <w:b/>
          <w:lang w:val="en-CA"/>
        </w:rPr>
        <w:t>We recommend that the department schedule course offerings and</w:t>
      </w:r>
      <w:r w:rsidR="00F03B14">
        <w:rPr>
          <w:rFonts w:asciiTheme="minorBidi" w:hAnsiTheme="minorBidi" w:cstheme="minorBidi"/>
          <w:b/>
          <w:lang w:val="en-CA"/>
        </w:rPr>
        <w:t xml:space="preserve"> </w:t>
      </w:r>
      <w:r w:rsidR="00F03B14" w:rsidRPr="00F03B14">
        <w:rPr>
          <w:rFonts w:asciiTheme="minorBidi" w:hAnsiTheme="minorBidi" w:cstheme="minorBidi"/>
          <w:b/>
          <w:lang w:val="en-CA"/>
        </w:rPr>
        <w:t>communicate them to students one year in advance so that they can better</w:t>
      </w:r>
      <w:r w:rsidR="00F03B14">
        <w:rPr>
          <w:rFonts w:asciiTheme="minorBidi" w:hAnsiTheme="minorBidi" w:cstheme="minorBidi"/>
          <w:b/>
          <w:lang w:val="en-CA"/>
        </w:rPr>
        <w:t xml:space="preserve"> </w:t>
      </w:r>
      <w:r w:rsidR="00F03B14" w:rsidRPr="00F03B14">
        <w:rPr>
          <w:rFonts w:asciiTheme="minorBidi" w:hAnsiTheme="minorBidi" w:cstheme="minorBidi"/>
          <w:b/>
          <w:lang w:val="en-CA"/>
        </w:rPr>
        <w:t>plan their degree course selections.</w:t>
      </w:r>
      <w:r w:rsidR="00F03B14">
        <w:rPr>
          <w:rFonts w:asciiTheme="minorBidi" w:hAnsiTheme="minorBidi" w:cstheme="minorBidi"/>
          <w:b/>
          <w:lang w:val="en-CA"/>
        </w:rPr>
        <w:br/>
      </w:r>
      <w:r w:rsidR="00F03B14" w:rsidRPr="00F03B14">
        <w:rPr>
          <w:rFonts w:asciiTheme="minorBidi" w:hAnsiTheme="minorBidi" w:cstheme="minorBidi"/>
          <w:b/>
          <w:bCs/>
          <w:lang w:val="en-CA"/>
        </w:rPr>
        <w:t xml:space="preserve">Agent: </w:t>
      </w:r>
      <w:r w:rsidR="00F03B14" w:rsidRPr="00F03B14">
        <w:rPr>
          <w:rFonts w:asciiTheme="minorBidi" w:hAnsiTheme="minorBidi" w:cstheme="minorBidi"/>
          <w:b/>
          <w:lang w:val="en-CA"/>
        </w:rPr>
        <w:t>Department Chair.</w:t>
      </w:r>
    </w:p>
    <w:p w14:paraId="493809E8" w14:textId="698D3196"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bookmarkEnd w:id="5"/>
    <w:p w14:paraId="24CDC1DE" w14:textId="77777777" w:rsidR="00F03B14" w:rsidRPr="00F03B14" w:rsidRDefault="00F03B14" w:rsidP="00C34814">
      <w:pPr>
        <w:spacing w:after="120" w:line="276" w:lineRule="auto"/>
        <w:rPr>
          <w:rFonts w:ascii="Arial" w:hAnsi="Arial" w:cs="Arial"/>
          <w:color w:val="000000"/>
        </w:rPr>
      </w:pPr>
      <w:r w:rsidRPr="00F03B14">
        <w:rPr>
          <w:rFonts w:ascii="Arial" w:hAnsi="Arial" w:cs="Arial"/>
          <w:color w:val="000000"/>
        </w:rPr>
        <w:t xml:space="preserve">The Math Department offers only one elective course each year (all the rest being required courses). </w:t>
      </w:r>
      <w:proofErr w:type="gramStart"/>
      <w:r w:rsidRPr="00F03B14">
        <w:rPr>
          <w:rFonts w:ascii="Arial" w:hAnsi="Arial" w:cs="Arial"/>
          <w:color w:val="000000"/>
        </w:rPr>
        <w:t>Planning ahead</w:t>
      </w:r>
      <w:proofErr w:type="gramEnd"/>
      <w:r w:rsidRPr="00F03B14">
        <w:rPr>
          <w:rFonts w:ascii="Arial" w:hAnsi="Arial" w:cs="Arial"/>
          <w:color w:val="000000"/>
        </w:rPr>
        <w:t xml:space="preserve"> for what it is going to be depends on sabbatical leaves, which faculty do not have to announce ahead of time. As there is only one, there would not be any improvement in choice or planning if we could announce it ahead of time. This situation may improve if we have more graduate students, as we could then cross list graduate courses with fourth year ones. (It should be noted that graduate courses do not count towards teaching load in Math given their limited enrolments.) </w:t>
      </w:r>
    </w:p>
    <w:p w14:paraId="1F61CED7" w14:textId="284EC45D"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F03B14">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F570FC1" w14:textId="77777777" w:rsidR="00F03B14" w:rsidRPr="00F03B14" w:rsidRDefault="00F03B14" w:rsidP="00C34814">
      <w:pPr>
        <w:spacing w:after="120" w:line="276" w:lineRule="auto"/>
        <w:rPr>
          <w:rFonts w:ascii="Arial" w:hAnsi="Arial" w:cs="Arial"/>
          <w:color w:val="000000"/>
        </w:rPr>
      </w:pPr>
      <w:r w:rsidRPr="00F03B14">
        <w:rPr>
          <w:rFonts w:ascii="Arial" w:hAnsi="Arial" w:cs="Arial"/>
          <w:color w:val="000000"/>
        </w:rPr>
        <w:t xml:space="preserve">I </w:t>
      </w:r>
      <w:proofErr w:type="gramStart"/>
      <w:r w:rsidRPr="00F03B14">
        <w:rPr>
          <w:rFonts w:ascii="Arial" w:hAnsi="Arial" w:cs="Arial"/>
          <w:color w:val="000000"/>
        </w:rPr>
        <w:t>am in agreement</w:t>
      </w:r>
      <w:proofErr w:type="gramEnd"/>
      <w:r w:rsidRPr="00F03B14">
        <w:rPr>
          <w:rFonts w:ascii="Arial" w:hAnsi="Arial" w:cs="Arial"/>
          <w:color w:val="000000"/>
        </w:rPr>
        <w:t xml:space="preserve"> with the departmental response. Since virtually </w:t>
      </w:r>
      <w:proofErr w:type="gramStart"/>
      <w:r w:rsidRPr="00F03B14">
        <w:rPr>
          <w:rFonts w:ascii="Arial" w:hAnsi="Arial" w:cs="Arial"/>
          <w:color w:val="000000"/>
        </w:rPr>
        <w:t>all of</w:t>
      </w:r>
      <w:proofErr w:type="gramEnd"/>
      <w:r w:rsidRPr="00F03B14">
        <w:rPr>
          <w:rFonts w:ascii="Arial" w:hAnsi="Arial" w:cs="Arial"/>
          <w:color w:val="000000"/>
        </w:rPr>
        <w:t xml:space="preserve"> their courses are offered on an annual basis, and sabbatical approvals aren’t known that far in advance, it is not possible to announce what elective will be offered a year in advance. Graduate courses in course-based, higher enrolment programs are typically part of teaching load in FSES (e.g. in Computer Science and Economics graduate programs).</w:t>
      </w:r>
    </w:p>
    <w:p w14:paraId="54A4FF75" w14:textId="0843BD29" w:rsidR="00F03B14" w:rsidRPr="00F03B14" w:rsidRDefault="00A64D8D" w:rsidP="00F03B14">
      <w:pPr>
        <w:rPr>
          <w:rFonts w:asciiTheme="minorBidi" w:hAnsiTheme="minorBidi" w:cstheme="minorBidi"/>
          <w:b/>
          <w:lang w:val="en-CA"/>
        </w:rPr>
      </w:pPr>
      <w:bookmarkStart w:id="6" w:name="_Hlk176878427"/>
      <w:r>
        <w:rPr>
          <w:rFonts w:asciiTheme="minorBidi" w:hAnsiTheme="minorBidi" w:cstheme="minorBidi"/>
          <w:b/>
        </w:rPr>
        <w:br/>
      </w:r>
      <w:r w:rsidR="00532A7D" w:rsidRPr="0091652B">
        <w:rPr>
          <w:rFonts w:asciiTheme="minorBidi" w:hAnsiTheme="minorBidi" w:cstheme="minorBidi"/>
          <w:b/>
        </w:rPr>
        <w:t xml:space="preserve">RECOMMENDATION </w:t>
      </w:r>
      <w:r w:rsidR="00532A7D">
        <w:rPr>
          <w:rFonts w:asciiTheme="minorBidi" w:hAnsiTheme="minorBidi" w:cstheme="minorBidi"/>
          <w:b/>
        </w:rPr>
        <w:t>7</w:t>
      </w:r>
      <w:r w:rsidR="00532A7D" w:rsidRPr="0091652B">
        <w:rPr>
          <w:rFonts w:asciiTheme="minorBidi" w:hAnsiTheme="minorBidi" w:cstheme="minorBidi"/>
          <w:b/>
        </w:rPr>
        <w:t xml:space="preserve">: </w:t>
      </w:r>
      <w:r w:rsidR="001A5A3E" w:rsidRPr="001A5A3E">
        <w:rPr>
          <w:rFonts w:asciiTheme="minorBidi" w:hAnsiTheme="minorBidi" w:cstheme="minorBidi"/>
          <w:b/>
          <w:lang w:val="en-CA"/>
        </w:rPr>
        <w:t>We recommend the creation of more opportunities for students to complete a combined major in Mathematics.</w:t>
      </w:r>
    </w:p>
    <w:p w14:paraId="389F285C" w14:textId="58E91560" w:rsidR="00532A7D" w:rsidRDefault="00F03B14" w:rsidP="00F03B14">
      <w:pPr>
        <w:rPr>
          <w:rFonts w:asciiTheme="minorBidi" w:hAnsiTheme="minorBidi" w:cstheme="minorBidi"/>
          <w:b/>
        </w:rPr>
      </w:pPr>
      <w:r w:rsidRPr="00F03B14">
        <w:rPr>
          <w:rFonts w:asciiTheme="minorBidi" w:hAnsiTheme="minorBidi" w:cstheme="minorBidi"/>
          <w:b/>
          <w:bCs/>
          <w:lang w:val="en-CA"/>
        </w:rPr>
        <w:t xml:space="preserve">Agents: </w:t>
      </w:r>
      <w:r w:rsidRPr="00F03B14">
        <w:rPr>
          <w:rFonts w:asciiTheme="minorBidi" w:hAnsiTheme="minorBidi" w:cstheme="minorBidi"/>
          <w:b/>
          <w:lang w:val="en-CA"/>
        </w:rPr>
        <w:t>Department Chair, Dean of Science and Environmental Studies</w:t>
      </w:r>
    </w:p>
    <w:p w14:paraId="57907011" w14:textId="77777777" w:rsidR="009F248A" w:rsidRPr="0091652B" w:rsidRDefault="009F248A" w:rsidP="00C34814">
      <w:pPr>
        <w:spacing w:after="120" w:line="276" w:lineRule="auto"/>
        <w:rPr>
          <w:rFonts w:asciiTheme="minorBidi" w:hAnsiTheme="minorBidi" w:cstheme="minorBidi"/>
          <w:b/>
        </w:rPr>
      </w:pPr>
    </w:p>
    <w:p w14:paraId="348BA57D" w14:textId="717700CB"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lastRenderedPageBreak/>
        <w:t>Department</w:t>
      </w:r>
      <w:r w:rsidRPr="00D53684">
        <w:rPr>
          <w:rFonts w:asciiTheme="minorBidi" w:hAnsiTheme="minorBidi" w:cstheme="minorBidi"/>
          <w:b/>
          <w:color w:val="1F497D" w:themeColor="text2"/>
        </w:rPr>
        <w:t xml:space="preserve"> Response</w:t>
      </w:r>
      <w:r w:rsidR="006648C0">
        <w:rPr>
          <w:rFonts w:asciiTheme="minorBidi" w:hAnsiTheme="minorBidi" w:cstheme="minorBidi"/>
          <w:b/>
          <w:color w:val="1F497D" w:themeColor="text2"/>
        </w:rPr>
        <w:t>:</w:t>
      </w:r>
    </w:p>
    <w:bookmarkEnd w:id="6"/>
    <w:p w14:paraId="0B4065EC" w14:textId="77777777" w:rsidR="00F03B14" w:rsidRPr="00F03B14" w:rsidRDefault="00F03B14" w:rsidP="00C34814">
      <w:pPr>
        <w:spacing w:after="120" w:line="276" w:lineRule="auto"/>
        <w:rPr>
          <w:rFonts w:ascii="Arial" w:hAnsi="Arial" w:cs="Arial"/>
        </w:rPr>
      </w:pPr>
      <w:r w:rsidRPr="00F03B14">
        <w:rPr>
          <w:rFonts w:ascii="Arial" w:hAnsi="Arial" w:cs="Arial"/>
        </w:rPr>
        <w:t>See the response to recommendation # 4.</w:t>
      </w:r>
    </w:p>
    <w:p w14:paraId="195A0B7D" w14:textId="64D2AB9A"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F03B14">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E4CD7AB" w14:textId="77777777" w:rsidR="00F03B14" w:rsidRDefault="00F03B14" w:rsidP="00C34814">
      <w:pPr>
        <w:spacing w:after="120" w:line="276" w:lineRule="auto"/>
        <w:rPr>
          <w:rFonts w:ascii="Arial" w:hAnsi="Arial" w:cs="Arial"/>
        </w:rPr>
      </w:pPr>
      <w:r w:rsidRPr="00F03B14">
        <w:rPr>
          <w:rFonts w:ascii="Arial" w:hAnsi="Arial" w:cs="Arial"/>
        </w:rPr>
        <w:t>As the department will be undergoing its cyclical review next year, I support waiting for the recommendations from the review before implementing any major changes.</w:t>
      </w:r>
    </w:p>
    <w:p w14:paraId="15D4872D" w14:textId="77777777" w:rsidR="00F03B14" w:rsidRDefault="00F03B14" w:rsidP="00C34814">
      <w:pPr>
        <w:spacing w:after="120" w:line="276" w:lineRule="auto"/>
        <w:rPr>
          <w:rFonts w:ascii="Arial" w:hAnsi="Arial" w:cs="Arial"/>
        </w:rPr>
      </w:pPr>
    </w:p>
    <w:p w14:paraId="3C14399B" w14:textId="3D5DB549" w:rsidR="00F03B14" w:rsidRPr="00F03B14" w:rsidRDefault="00F03B14" w:rsidP="00F03B14">
      <w:pPr>
        <w:rPr>
          <w:rFonts w:asciiTheme="minorBidi" w:hAnsiTheme="minorBidi" w:cstheme="minorBidi"/>
          <w:b/>
          <w:lang w:val="en-CA"/>
        </w:rPr>
      </w:pPr>
      <w:r w:rsidRPr="0091652B">
        <w:rPr>
          <w:rFonts w:asciiTheme="minorBidi" w:hAnsiTheme="minorBidi" w:cstheme="minorBidi"/>
          <w:b/>
        </w:rPr>
        <w:t xml:space="preserve">RECOMMENDATION </w:t>
      </w:r>
      <w:r>
        <w:rPr>
          <w:rFonts w:asciiTheme="minorBidi" w:hAnsiTheme="minorBidi" w:cstheme="minorBidi"/>
          <w:b/>
        </w:rPr>
        <w:t>8</w:t>
      </w:r>
      <w:r w:rsidRPr="0091652B">
        <w:rPr>
          <w:rFonts w:asciiTheme="minorBidi" w:hAnsiTheme="minorBidi" w:cstheme="minorBidi"/>
          <w:b/>
        </w:rPr>
        <w:t xml:space="preserve">: </w:t>
      </w:r>
      <w:r w:rsidR="001A5A3E" w:rsidRPr="001A5A3E">
        <w:rPr>
          <w:rFonts w:asciiTheme="minorBidi" w:hAnsiTheme="minorBidi" w:cstheme="minorBidi"/>
          <w:b/>
          <w:lang w:val="en-CA"/>
        </w:rPr>
        <w:t>We recommend the department strive for greater breadth in its course offerings at the undergraduate and graduate levels. A specific request we heard from students was for an advanced course in geometry.</w:t>
      </w:r>
    </w:p>
    <w:p w14:paraId="6EF2CB05" w14:textId="77777777" w:rsidR="00F03B14" w:rsidRDefault="00F03B14" w:rsidP="00F03B14">
      <w:pPr>
        <w:rPr>
          <w:rFonts w:asciiTheme="minorBidi" w:hAnsiTheme="minorBidi" w:cstheme="minorBidi"/>
          <w:b/>
        </w:rPr>
      </w:pPr>
      <w:r w:rsidRPr="00F03B14">
        <w:rPr>
          <w:rFonts w:asciiTheme="minorBidi" w:hAnsiTheme="minorBidi" w:cstheme="minorBidi"/>
          <w:b/>
          <w:bCs/>
          <w:lang w:val="en-CA"/>
        </w:rPr>
        <w:t xml:space="preserve">Agents: </w:t>
      </w:r>
      <w:r w:rsidRPr="00F03B14">
        <w:rPr>
          <w:rFonts w:asciiTheme="minorBidi" w:hAnsiTheme="minorBidi" w:cstheme="minorBidi"/>
          <w:b/>
          <w:lang w:val="en-CA"/>
        </w:rPr>
        <w:t>Department Chair, Dean of Science and Environmental Studies</w:t>
      </w:r>
    </w:p>
    <w:p w14:paraId="7363653E" w14:textId="77777777" w:rsidR="00F03B14" w:rsidRPr="0091652B" w:rsidRDefault="00F03B14" w:rsidP="00F03B14">
      <w:pPr>
        <w:spacing w:after="120" w:line="276" w:lineRule="auto"/>
        <w:rPr>
          <w:rFonts w:asciiTheme="minorBidi" w:hAnsiTheme="minorBidi" w:cstheme="minorBidi"/>
          <w:b/>
        </w:rPr>
      </w:pPr>
    </w:p>
    <w:p w14:paraId="472FE10D" w14:textId="77777777" w:rsidR="00F03B14" w:rsidRDefault="00F03B14" w:rsidP="00F03B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3A72BDB7" w14:textId="77777777" w:rsidR="00CF379F" w:rsidRPr="00CF379F" w:rsidRDefault="00CF379F" w:rsidP="00F03B14">
      <w:pPr>
        <w:spacing w:after="120" w:line="276" w:lineRule="auto"/>
        <w:rPr>
          <w:rFonts w:ascii="Arial" w:hAnsi="Arial" w:cs="Arial"/>
        </w:rPr>
      </w:pPr>
      <w:r w:rsidRPr="00CF379F">
        <w:rPr>
          <w:rFonts w:ascii="Arial" w:hAnsi="Arial" w:cs="Arial"/>
        </w:rPr>
        <w:t>The Math Department has an advanced geometry course. We managed to offer it once when Dr. A. J. Dean taught it as unpaid overload. This recommendation would require increasing the faculty complement of the department.</w:t>
      </w:r>
    </w:p>
    <w:p w14:paraId="3F3722B5" w14:textId="3A49C0B5" w:rsidR="00F03B14" w:rsidRDefault="00F03B14" w:rsidP="00F03B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8F2F7AC" w14:textId="1E21A472" w:rsidR="00F03B14" w:rsidRDefault="00CF379F" w:rsidP="00C34814">
      <w:pPr>
        <w:spacing w:after="120" w:line="276" w:lineRule="auto"/>
        <w:rPr>
          <w:rFonts w:ascii="Arial" w:hAnsi="Arial" w:cs="Arial"/>
        </w:rPr>
      </w:pPr>
      <w:r w:rsidRPr="00CF379F">
        <w:rPr>
          <w:rFonts w:ascii="Arial" w:hAnsi="Arial" w:cs="Arial"/>
        </w:rPr>
        <w:t xml:space="preserve">While it would be ideal to have a greater breadth in offerings, the university, like most across the sector, is in a period of intense fiscal restraint and we </w:t>
      </w:r>
      <w:proofErr w:type="gramStart"/>
      <w:r w:rsidRPr="00CF379F">
        <w:rPr>
          <w:rFonts w:ascii="Arial" w:hAnsi="Arial" w:cs="Arial"/>
        </w:rPr>
        <w:t>are not in a position to</w:t>
      </w:r>
      <w:proofErr w:type="gramEnd"/>
      <w:r w:rsidRPr="00CF379F">
        <w:rPr>
          <w:rFonts w:ascii="Arial" w:hAnsi="Arial" w:cs="Arial"/>
        </w:rPr>
        <w:t xml:space="preserve"> increase the faculty complement.</w:t>
      </w:r>
    </w:p>
    <w:p w14:paraId="09BC827A" w14:textId="77777777" w:rsidR="00CF379F" w:rsidRPr="00CF379F" w:rsidRDefault="00CF379F" w:rsidP="00C34814">
      <w:pPr>
        <w:spacing w:after="120" w:line="276" w:lineRule="auto"/>
        <w:rPr>
          <w:rFonts w:ascii="Arial" w:hAnsi="Arial" w:cs="Arial"/>
        </w:rPr>
      </w:pPr>
    </w:p>
    <w:p w14:paraId="04594A71" w14:textId="79FE8B0B" w:rsidR="00CF379F" w:rsidRPr="00CF379F" w:rsidRDefault="00F03B14" w:rsidP="00CF379F">
      <w:pPr>
        <w:rPr>
          <w:rFonts w:asciiTheme="minorBidi" w:hAnsiTheme="minorBidi" w:cstheme="minorBidi"/>
          <w:b/>
          <w:lang w:val="en-CA"/>
        </w:rPr>
      </w:pPr>
      <w:r w:rsidRPr="0091652B">
        <w:rPr>
          <w:rFonts w:asciiTheme="minorBidi" w:hAnsiTheme="minorBidi" w:cstheme="minorBidi"/>
          <w:b/>
        </w:rPr>
        <w:t xml:space="preserve">RECOMMENDATION </w:t>
      </w:r>
      <w:r>
        <w:rPr>
          <w:rFonts w:asciiTheme="minorBidi" w:hAnsiTheme="minorBidi" w:cstheme="minorBidi"/>
          <w:b/>
        </w:rPr>
        <w:t>9</w:t>
      </w:r>
      <w:r w:rsidRPr="0091652B">
        <w:rPr>
          <w:rFonts w:asciiTheme="minorBidi" w:hAnsiTheme="minorBidi" w:cstheme="minorBidi"/>
          <w:b/>
        </w:rPr>
        <w:t xml:space="preserve">: </w:t>
      </w:r>
      <w:r w:rsidR="00CF379F" w:rsidRPr="00CF379F">
        <w:rPr>
          <w:rFonts w:asciiTheme="minorBidi" w:hAnsiTheme="minorBidi" w:cstheme="minorBidi"/>
          <w:b/>
          <w:lang w:val="en-CA"/>
        </w:rPr>
        <w:t>The move of the Math Resource Centre to the Lakehead University Learning</w:t>
      </w:r>
      <w:r w:rsidR="00CF379F">
        <w:rPr>
          <w:rFonts w:asciiTheme="minorBidi" w:hAnsiTheme="minorBidi" w:cstheme="minorBidi"/>
          <w:b/>
          <w:lang w:val="en-CA"/>
        </w:rPr>
        <w:t xml:space="preserve"> </w:t>
      </w:r>
      <w:r w:rsidR="00CF379F" w:rsidRPr="00CF379F">
        <w:rPr>
          <w:rFonts w:asciiTheme="minorBidi" w:hAnsiTheme="minorBidi" w:cstheme="minorBidi"/>
          <w:b/>
          <w:lang w:val="en-CA"/>
        </w:rPr>
        <w:t>Commons needs to be evaluated to ensure that it successfully delivers good</w:t>
      </w:r>
      <w:r w:rsidR="00CF379F">
        <w:rPr>
          <w:rFonts w:asciiTheme="minorBidi" w:hAnsiTheme="minorBidi" w:cstheme="minorBidi"/>
          <w:b/>
          <w:lang w:val="en-CA"/>
        </w:rPr>
        <w:t xml:space="preserve"> </w:t>
      </w:r>
      <w:r w:rsidR="00CF379F" w:rsidRPr="00CF379F">
        <w:rPr>
          <w:rFonts w:asciiTheme="minorBidi" w:hAnsiTheme="minorBidi" w:cstheme="minorBidi"/>
          <w:b/>
          <w:lang w:val="en-CA"/>
        </w:rPr>
        <w:t>support to the students. The reviewers have some concern that the loss of a</w:t>
      </w:r>
      <w:r w:rsidR="00CF379F">
        <w:rPr>
          <w:rFonts w:asciiTheme="minorBidi" w:hAnsiTheme="minorBidi" w:cstheme="minorBidi"/>
          <w:b/>
          <w:lang w:val="en-CA"/>
        </w:rPr>
        <w:t xml:space="preserve"> </w:t>
      </w:r>
      <w:r w:rsidR="00CF379F" w:rsidRPr="00CF379F">
        <w:rPr>
          <w:rFonts w:asciiTheme="minorBidi" w:hAnsiTheme="minorBidi" w:cstheme="minorBidi"/>
          <w:b/>
          <w:lang w:val="en-CA"/>
        </w:rPr>
        <w:t>strong connection between the resource and the department may diminish</w:t>
      </w:r>
      <w:r w:rsidR="00CF379F">
        <w:rPr>
          <w:rFonts w:asciiTheme="minorBidi" w:hAnsiTheme="minorBidi" w:cstheme="minorBidi"/>
          <w:b/>
          <w:lang w:val="en-CA"/>
        </w:rPr>
        <w:t xml:space="preserve"> </w:t>
      </w:r>
      <w:r w:rsidR="00CF379F" w:rsidRPr="00CF379F">
        <w:rPr>
          <w:rFonts w:asciiTheme="minorBidi" w:hAnsiTheme="minorBidi" w:cstheme="minorBidi"/>
          <w:b/>
          <w:lang w:val="en-CA"/>
        </w:rPr>
        <w:t>the utility of this facility, important for student retention in many departments</w:t>
      </w:r>
      <w:r w:rsidR="00CF379F">
        <w:rPr>
          <w:rFonts w:asciiTheme="minorBidi" w:hAnsiTheme="minorBidi" w:cstheme="minorBidi"/>
          <w:b/>
          <w:lang w:val="en-CA"/>
        </w:rPr>
        <w:t xml:space="preserve"> </w:t>
      </w:r>
      <w:r w:rsidR="00CF379F" w:rsidRPr="00CF379F">
        <w:rPr>
          <w:rFonts w:asciiTheme="minorBidi" w:hAnsiTheme="minorBidi" w:cstheme="minorBidi"/>
          <w:b/>
          <w:lang w:val="en-CA"/>
        </w:rPr>
        <w:t>and faculty.</w:t>
      </w:r>
    </w:p>
    <w:p w14:paraId="28271E6B" w14:textId="3FFAD494" w:rsidR="00F03B14" w:rsidRPr="00CF379F" w:rsidRDefault="00CF379F" w:rsidP="00CF379F">
      <w:pPr>
        <w:spacing w:after="120"/>
        <w:rPr>
          <w:rFonts w:asciiTheme="minorBidi" w:hAnsiTheme="minorBidi" w:cstheme="minorBidi"/>
          <w:b/>
          <w:lang w:val="en-CA"/>
        </w:rPr>
      </w:pPr>
      <w:r w:rsidRPr="00CF379F">
        <w:rPr>
          <w:rFonts w:asciiTheme="minorBidi" w:hAnsiTheme="minorBidi" w:cstheme="minorBidi"/>
          <w:b/>
          <w:bCs/>
          <w:lang w:val="en-CA"/>
        </w:rPr>
        <w:t xml:space="preserve">Agents: </w:t>
      </w:r>
      <w:r w:rsidRPr="00CF379F">
        <w:rPr>
          <w:rFonts w:asciiTheme="minorBidi" w:hAnsiTheme="minorBidi" w:cstheme="minorBidi"/>
          <w:b/>
          <w:lang w:val="en-CA"/>
        </w:rPr>
        <w:t>Department Chair, University Librarian, Dean of Science and</w:t>
      </w:r>
      <w:r>
        <w:rPr>
          <w:rFonts w:asciiTheme="minorBidi" w:hAnsiTheme="minorBidi" w:cstheme="minorBidi"/>
          <w:b/>
          <w:lang w:val="en-CA"/>
        </w:rPr>
        <w:t xml:space="preserve"> </w:t>
      </w:r>
      <w:r w:rsidRPr="00CF379F">
        <w:rPr>
          <w:rFonts w:asciiTheme="minorBidi" w:hAnsiTheme="minorBidi" w:cstheme="minorBidi"/>
          <w:b/>
          <w:lang w:val="en-CA"/>
        </w:rPr>
        <w:t>Environmental Studies, Provost and Vice-President (Academic).</w:t>
      </w:r>
    </w:p>
    <w:p w14:paraId="7FC6A74A" w14:textId="77777777" w:rsidR="00F03B14" w:rsidRDefault="00F03B14" w:rsidP="00F03B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652C6E3D" w14:textId="77777777" w:rsidR="00CF379F" w:rsidRPr="00CF379F" w:rsidRDefault="00CF379F" w:rsidP="00CF379F">
      <w:pPr>
        <w:spacing w:after="120" w:line="276" w:lineRule="auto"/>
        <w:rPr>
          <w:rFonts w:ascii="Arial" w:hAnsi="Arial" w:cs="Arial"/>
        </w:rPr>
      </w:pPr>
      <w:r w:rsidRPr="00CF379F">
        <w:rPr>
          <w:rFonts w:ascii="Arial" w:hAnsi="Arial" w:cs="Arial"/>
        </w:rPr>
        <w:t>The Math Resource Room (RB 2023) has not moved, it is the LUMAC (Lakehead University Math Aid Centre) that was turned over to the Student Success Centre. The Math Department has recently revived the LUMAC in an online format to serve both students at the main campus and in Orillia, where SSC has a limited presence, and in Barrie, where there is no other support for university level math classes.</w:t>
      </w:r>
    </w:p>
    <w:p w14:paraId="748E072E" w14:textId="77777777" w:rsidR="00CF379F" w:rsidRDefault="00CF379F" w:rsidP="00CF379F">
      <w:pPr>
        <w:spacing w:after="120" w:line="276" w:lineRule="auto"/>
        <w:rPr>
          <w:rFonts w:ascii="Arial" w:hAnsi="Arial" w:cs="Arial"/>
          <w:i/>
          <w:iCs/>
        </w:rPr>
      </w:pPr>
      <w:r w:rsidRPr="00CF379F">
        <w:rPr>
          <w:rFonts w:ascii="Arial" w:hAnsi="Arial" w:cs="Arial"/>
          <w:i/>
          <w:iCs/>
        </w:rPr>
        <w:t xml:space="preserve">Updated Response (January 20, 2026): LUMAC no longer exists.  We are considering </w:t>
      </w:r>
      <w:proofErr w:type="gramStart"/>
      <w:r w:rsidRPr="00CF379F">
        <w:rPr>
          <w:rFonts w:ascii="Arial" w:hAnsi="Arial" w:cs="Arial"/>
          <w:i/>
          <w:iCs/>
        </w:rPr>
        <w:t>reviving</w:t>
      </w:r>
      <w:proofErr w:type="gramEnd"/>
      <w:r w:rsidRPr="00CF379F">
        <w:rPr>
          <w:rFonts w:ascii="Arial" w:hAnsi="Arial" w:cs="Arial"/>
          <w:i/>
          <w:iCs/>
        </w:rPr>
        <w:t xml:space="preserve"> support for students enrolled in Mathematics courses to support their success.</w:t>
      </w:r>
    </w:p>
    <w:p w14:paraId="1A34068A" w14:textId="77777777" w:rsidR="00F03B14" w:rsidRDefault="00F03B14" w:rsidP="00F03B14">
      <w:pPr>
        <w:spacing w:after="120" w:line="276" w:lineRule="auto"/>
        <w:rPr>
          <w:rFonts w:ascii="Arial" w:hAnsi="Arial" w:cs="Arial"/>
          <w:b/>
          <w:color w:val="365F91" w:themeColor="accent1" w:themeShade="BF"/>
        </w:rPr>
      </w:pPr>
      <w:r w:rsidRPr="00D53684">
        <w:rPr>
          <w:rFonts w:ascii="Arial" w:hAnsi="Arial" w:cs="Arial"/>
          <w:b/>
          <w:color w:val="1F497D" w:themeColor="text2"/>
        </w:rPr>
        <w:lastRenderedPageBreak/>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24595BB" w14:textId="77777777" w:rsidR="00CF379F" w:rsidRDefault="00CF379F" w:rsidP="00C34814">
      <w:pPr>
        <w:spacing w:after="120" w:line="276" w:lineRule="auto"/>
        <w:rPr>
          <w:rFonts w:ascii="Arial" w:hAnsi="Arial" w:cs="Arial"/>
        </w:rPr>
      </w:pPr>
      <w:r w:rsidRPr="00CF379F">
        <w:rPr>
          <w:rFonts w:ascii="Arial" w:hAnsi="Arial" w:cs="Arial"/>
        </w:rPr>
        <w:t>I agree with the departmental response.</w:t>
      </w:r>
    </w:p>
    <w:p w14:paraId="3FD68132" w14:textId="4E74CF68" w:rsidR="00F03B14" w:rsidRPr="00F03B14" w:rsidRDefault="00F03B14" w:rsidP="00C34814">
      <w:pPr>
        <w:spacing w:after="120" w:line="276" w:lineRule="auto"/>
        <w:rPr>
          <w:rFonts w:ascii="Arial" w:hAnsi="Arial" w:cs="Arial"/>
          <w:b/>
          <w:bCs/>
          <w:i/>
          <w:iCs/>
        </w:rPr>
      </w:pPr>
      <w:r>
        <w:rPr>
          <w:rFonts w:ascii="Arial" w:hAnsi="Arial" w:cs="Arial"/>
        </w:rPr>
        <w:br/>
      </w:r>
      <w:r w:rsidRPr="00F03B14">
        <w:rPr>
          <w:rFonts w:ascii="Arial" w:hAnsi="Arial" w:cs="Arial"/>
          <w:b/>
          <w:bCs/>
          <w:i/>
          <w:iCs/>
        </w:rPr>
        <w:t>RESOURCES:</w:t>
      </w:r>
    </w:p>
    <w:p w14:paraId="04A21CDB" w14:textId="7B862F72" w:rsidR="00CF379F" w:rsidRPr="00CF379F" w:rsidRDefault="00F03B14" w:rsidP="00CF379F">
      <w:pPr>
        <w:rPr>
          <w:rFonts w:asciiTheme="minorBidi" w:hAnsiTheme="minorBidi" w:cstheme="minorBidi"/>
          <w:b/>
          <w:lang w:val="en-CA"/>
        </w:rPr>
      </w:pPr>
      <w:r w:rsidRPr="0091652B">
        <w:rPr>
          <w:rFonts w:asciiTheme="minorBidi" w:hAnsiTheme="minorBidi" w:cstheme="minorBidi"/>
          <w:b/>
        </w:rPr>
        <w:t xml:space="preserve">RECOMMENDATION </w:t>
      </w:r>
      <w:r>
        <w:rPr>
          <w:rFonts w:asciiTheme="minorBidi" w:hAnsiTheme="minorBidi" w:cstheme="minorBidi"/>
          <w:b/>
        </w:rPr>
        <w:t>10</w:t>
      </w:r>
      <w:r w:rsidRPr="0091652B">
        <w:rPr>
          <w:rFonts w:asciiTheme="minorBidi" w:hAnsiTheme="minorBidi" w:cstheme="minorBidi"/>
          <w:b/>
        </w:rPr>
        <w:t xml:space="preserve">: </w:t>
      </w:r>
      <w:r w:rsidR="00CF379F" w:rsidRPr="00CF379F">
        <w:rPr>
          <w:rFonts w:asciiTheme="minorBidi" w:hAnsiTheme="minorBidi" w:cstheme="minorBidi"/>
          <w:b/>
          <w:lang w:val="en-CA"/>
        </w:rPr>
        <w:t xml:space="preserve">We recommend that an additional Teaching Stream position be </w:t>
      </w:r>
      <w:proofErr w:type="gramStart"/>
      <w:r w:rsidR="00CF379F" w:rsidRPr="00CF379F">
        <w:rPr>
          <w:rFonts w:asciiTheme="minorBidi" w:hAnsiTheme="minorBidi" w:cstheme="minorBidi"/>
          <w:b/>
          <w:lang w:val="en-CA"/>
        </w:rPr>
        <w:t>allocated</w:t>
      </w:r>
      <w:proofErr w:type="gramEnd"/>
      <w:r w:rsidR="00CF379F" w:rsidRPr="00CF379F">
        <w:rPr>
          <w:rFonts w:asciiTheme="minorBidi" w:hAnsiTheme="minorBidi" w:cstheme="minorBidi"/>
          <w:b/>
          <w:lang w:val="en-CA"/>
        </w:rPr>
        <w:t xml:space="preserve"> the</w:t>
      </w:r>
      <w:r w:rsidR="00CF379F">
        <w:rPr>
          <w:rFonts w:asciiTheme="minorBidi" w:hAnsiTheme="minorBidi" w:cstheme="minorBidi"/>
          <w:b/>
          <w:lang w:val="en-CA"/>
        </w:rPr>
        <w:t xml:space="preserve"> </w:t>
      </w:r>
      <w:r w:rsidR="00CF379F" w:rsidRPr="00CF379F">
        <w:rPr>
          <w:rFonts w:asciiTheme="minorBidi" w:hAnsiTheme="minorBidi" w:cstheme="minorBidi"/>
          <w:b/>
          <w:lang w:val="en-CA"/>
        </w:rPr>
        <w:t>Department of Mathematics and Statistics.</w:t>
      </w:r>
    </w:p>
    <w:p w14:paraId="5A39BA66" w14:textId="77777777" w:rsidR="00CF379F" w:rsidRPr="00CF379F" w:rsidRDefault="00CF379F" w:rsidP="00CF379F">
      <w:pPr>
        <w:rPr>
          <w:rFonts w:asciiTheme="minorBidi" w:hAnsiTheme="minorBidi" w:cstheme="minorBidi"/>
          <w:b/>
          <w:lang w:val="en-CA"/>
        </w:rPr>
      </w:pPr>
      <w:r w:rsidRPr="00CF379F">
        <w:rPr>
          <w:rFonts w:asciiTheme="minorBidi" w:hAnsiTheme="minorBidi" w:cstheme="minorBidi"/>
          <w:b/>
          <w:bCs/>
          <w:lang w:val="en-CA"/>
        </w:rPr>
        <w:t xml:space="preserve">Agents: </w:t>
      </w:r>
      <w:r w:rsidRPr="00CF379F">
        <w:rPr>
          <w:rFonts w:asciiTheme="minorBidi" w:hAnsiTheme="minorBidi" w:cstheme="minorBidi"/>
          <w:b/>
          <w:lang w:val="en-CA"/>
        </w:rPr>
        <w:t>Department Chair, Dean of Science and Environmental Studies,</w:t>
      </w:r>
    </w:p>
    <w:p w14:paraId="55B87B56" w14:textId="0794C5E0" w:rsidR="00F03B14" w:rsidRPr="0091652B" w:rsidRDefault="00CF379F" w:rsidP="00CF379F">
      <w:pPr>
        <w:spacing w:after="120"/>
        <w:rPr>
          <w:rFonts w:asciiTheme="minorBidi" w:hAnsiTheme="minorBidi" w:cstheme="minorBidi"/>
          <w:b/>
        </w:rPr>
      </w:pPr>
      <w:r w:rsidRPr="00CF379F">
        <w:rPr>
          <w:rFonts w:asciiTheme="minorBidi" w:hAnsiTheme="minorBidi" w:cstheme="minorBidi"/>
          <w:b/>
          <w:lang w:val="en-CA"/>
        </w:rPr>
        <w:t>Provost and Vice-President (Academic).</w:t>
      </w:r>
    </w:p>
    <w:p w14:paraId="216065CA" w14:textId="77777777" w:rsidR="00F03B14" w:rsidRDefault="00F03B14" w:rsidP="00F03B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3ABCF8DB" w14:textId="77777777" w:rsidR="00CF379F" w:rsidRPr="00CF379F" w:rsidRDefault="00CF379F" w:rsidP="00F03B14">
      <w:pPr>
        <w:spacing w:after="120" w:line="276" w:lineRule="auto"/>
        <w:rPr>
          <w:rFonts w:ascii="Arial" w:hAnsi="Arial" w:cs="Arial"/>
        </w:rPr>
      </w:pPr>
      <w:r w:rsidRPr="00CF379F">
        <w:rPr>
          <w:rFonts w:ascii="Arial" w:hAnsi="Arial" w:cs="Arial"/>
        </w:rPr>
        <w:t>The Math Department has put this request forward to administration several times and will continue to do so.</w:t>
      </w:r>
    </w:p>
    <w:p w14:paraId="17E52B8D" w14:textId="522D9BC0" w:rsidR="00F03B14" w:rsidRDefault="00F03B14" w:rsidP="00F03B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549506D" w14:textId="2A92CE04" w:rsidR="00532A7D" w:rsidRPr="00CF379F" w:rsidRDefault="00CF379F" w:rsidP="00C34814">
      <w:pPr>
        <w:spacing w:after="120" w:line="276" w:lineRule="auto"/>
        <w:rPr>
          <w:rFonts w:ascii="Arial" w:hAnsi="Arial" w:cs="Arial"/>
          <w:iCs/>
        </w:rPr>
      </w:pPr>
      <w:r w:rsidRPr="00CF379F">
        <w:rPr>
          <w:rFonts w:ascii="Arial" w:hAnsi="Arial" w:cs="Arial"/>
        </w:rPr>
        <w:t>This recommendation has been fulfilled with the appointment of a teaching-focused faculty member in Math as of August 1</w:t>
      </w:r>
      <w:r w:rsidRPr="00CF379F">
        <w:rPr>
          <w:rFonts w:ascii="Arial" w:hAnsi="Arial" w:cs="Arial"/>
          <w:vertAlign w:val="superscript"/>
        </w:rPr>
        <w:t>st</w:t>
      </w:r>
      <w:r w:rsidRPr="00CF379F">
        <w:rPr>
          <w:rFonts w:ascii="Arial" w:hAnsi="Arial" w:cs="Arial"/>
        </w:rPr>
        <w:t xml:space="preserve">, 2024 (Dr. C. </w:t>
      </w:r>
      <w:proofErr w:type="spellStart"/>
      <w:r w:rsidRPr="00CF379F">
        <w:rPr>
          <w:rFonts w:ascii="Arial" w:hAnsi="Arial" w:cs="Arial"/>
        </w:rPr>
        <w:t>Chlebovec</w:t>
      </w:r>
      <w:proofErr w:type="spellEnd"/>
      <w:r w:rsidRPr="00CF379F">
        <w:rPr>
          <w:rFonts w:ascii="Arial" w:hAnsi="Arial" w:cs="Arial"/>
        </w:rPr>
        <w:t>).</w:t>
      </w:r>
      <w:r>
        <w:rPr>
          <w:rFonts w:ascii="Arial" w:hAnsi="Arial" w:cs="Arial"/>
        </w:rPr>
        <w:br/>
      </w:r>
    </w:p>
    <w:p w14:paraId="7F9502BB" w14:textId="11E26411" w:rsidR="00F03B14" w:rsidRPr="00CF379F" w:rsidRDefault="00F03B14" w:rsidP="00CF379F">
      <w:pPr>
        <w:spacing w:after="120"/>
        <w:rPr>
          <w:rFonts w:asciiTheme="minorBidi" w:hAnsiTheme="minorBidi" w:cstheme="minorBidi"/>
          <w:b/>
          <w:lang w:val="en-CA"/>
        </w:rPr>
      </w:pPr>
      <w:r w:rsidRPr="0091652B">
        <w:rPr>
          <w:rFonts w:asciiTheme="minorBidi" w:hAnsiTheme="minorBidi" w:cstheme="minorBidi"/>
          <w:b/>
        </w:rPr>
        <w:t xml:space="preserve">RECOMMENDATION </w:t>
      </w:r>
      <w:r>
        <w:rPr>
          <w:rFonts w:asciiTheme="minorBidi" w:hAnsiTheme="minorBidi" w:cstheme="minorBidi"/>
          <w:b/>
        </w:rPr>
        <w:t>11</w:t>
      </w:r>
      <w:r w:rsidRPr="0091652B">
        <w:rPr>
          <w:rFonts w:asciiTheme="minorBidi" w:hAnsiTheme="minorBidi" w:cstheme="minorBidi"/>
          <w:b/>
        </w:rPr>
        <w:t xml:space="preserve">: </w:t>
      </w:r>
      <w:r w:rsidR="00CF379F" w:rsidRPr="00CF379F">
        <w:rPr>
          <w:rFonts w:asciiTheme="minorBidi" w:hAnsiTheme="minorBidi" w:cstheme="minorBidi"/>
          <w:b/>
          <w:lang w:val="en-CA"/>
        </w:rPr>
        <w:t xml:space="preserve">We recommend the department be </w:t>
      </w:r>
      <w:proofErr w:type="gramStart"/>
      <w:r w:rsidR="00CF379F" w:rsidRPr="00CF379F">
        <w:rPr>
          <w:rFonts w:asciiTheme="minorBidi" w:hAnsiTheme="minorBidi" w:cstheme="minorBidi"/>
          <w:b/>
          <w:lang w:val="en-CA"/>
        </w:rPr>
        <w:t>provided</w:t>
      </w:r>
      <w:proofErr w:type="gramEnd"/>
      <w:r w:rsidR="00CF379F" w:rsidRPr="00CF379F">
        <w:rPr>
          <w:rFonts w:asciiTheme="minorBidi" w:hAnsiTheme="minorBidi" w:cstheme="minorBidi"/>
          <w:b/>
          <w:lang w:val="en-CA"/>
        </w:rPr>
        <w:t xml:space="preserve"> a fixed total number of </w:t>
      </w:r>
      <w:proofErr w:type="spellStart"/>
      <w:r w:rsidR="00CF379F" w:rsidRPr="00CF379F">
        <w:rPr>
          <w:rFonts w:asciiTheme="minorBidi" w:hAnsiTheme="minorBidi" w:cstheme="minorBidi"/>
          <w:b/>
          <w:lang w:val="en-CA"/>
        </w:rPr>
        <w:t>TAships</w:t>
      </w:r>
      <w:proofErr w:type="spellEnd"/>
      <w:r w:rsidR="00CF379F">
        <w:rPr>
          <w:rFonts w:asciiTheme="minorBidi" w:hAnsiTheme="minorBidi" w:cstheme="minorBidi"/>
          <w:b/>
          <w:lang w:val="en-CA"/>
        </w:rPr>
        <w:t xml:space="preserve"> </w:t>
      </w:r>
      <w:r w:rsidR="00CF379F" w:rsidRPr="00CF379F">
        <w:rPr>
          <w:rFonts w:asciiTheme="minorBidi" w:hAnsiTheme="minorBidi" w:cstheme="minorBidi"/>
          <w:b/>
          <w:lang w:val="en-CA"/>
        </w:rPr>
        <w:t xml:space="preserve">per year, independent of its graduate enrolments, </w:t>
      </w:r>
      <w:proofErr w:type="gramStart"/>
      <w:r w:rsidR="00CF379F" w:rsidRPr="00CF379F">
        <w:rPr>
          <w:rFonts w:asciiTheme="minorBidi" w:hAnsiTheme="minorBidi" w:cstheme="minorBidi"/>
          <w:b/>
          <w:lang w:val="en-CA"/>
        </w:rPr>
        <w:t>in order to</w:t>
      </w:r>
      <w:proofErr w:type="gramEnd"/>
      <w:r w:rsidR="00CF379F" w:rsidRPr="00CF379F">
        <w:rPr>
          <w:rFonts w:asciiTheme="minorBidi" w:hAnsiTheme="minorBidi" w:cstheme="minorBidi"/>
          <w:b/>
          <w:lang w:val="en-CA"/>
        </w:rPr>
        <w:t xml:space="preserve"> enable it to</w:t>
      </w:r>
      <w:r w:rsidR="00CF379F">
        <w:rPr>
          <w:rFonts w:asciiTheme="minorBidi" w:hAnsiTheme="minorBidi" w:cstheme="minorBidi"/>
          <w:b/>
          <w:lang w:val="en-CA"/>
        </w:rPr>
        <w:t xml:space="preserve"> </w:t>
      </w:r>
      <w:r w:rsidR="00CF379F" w:rsidRPr="00CF379F">
        <w:rPr>
          <w:rFonts w:asciiTheme="minorBidi" w:hAnsiTheme="minorBidi" w:cstheme="minorBidi"/>
          <w:b/>
          <w:lang w:val="en-CA"/>
        </w:rPr>
        <w:t>better meet its heavy teaching load.</w:t>
      </w:r>
    </w:p>
    <w:p w14:paraId="1296C921" w14:textId="77777777" w:rsidR="00F03B14" w:rsidRDefault="00F03B14" w:rsidP="00F03B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5C09FB13" w14:textId="77777777" w:rsidR="0016112E" w:rsidRPr="0016112E" w:rsidRDefault="0016112E" w:rsidP="0016112E">
      <w:pPr>
        <w:spacing w:after="120" w:line="276" w:lineRule="auto"/>
        <w:rPr>
          <w:rFonts w:ascii="Arial" w:hAnsi="Arial" w:cs="Arial"/>
        </w:rPr>
      </w:pPr>
      <w:r w:rsidRPr="0016112E">
        <w:rPr>
          <w:rFonts w:ascii="Arial" w:hAnsi="Arial" w:cs="Arial"/>
        </w:rPr>
        <w:t>The Department will be consulting with the Dean of Science on this idea.</w:t>
      </w:r>
    </w:p>
    <w:p w14:paraId="742CC21A" w14:textId="77777777" w:rsidR="00F03B14" w:rsidRDefault="00F03B14" w:rsidP="00F03B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8F11891" w14:textId="5C0A51D1" w:rsidR="00F03B14" w:rsidRDefault="0016112E" w:rsidP="00F03B14">
      <w:pPr>
        <w:spacing w:after="120" w:line="276" w:lineRule="auto"/>
        <w:rPr>
          <w:rFonts w:ascii="Arial" w:hAnsi="Arial" w:cs="Arial"/>
        </w:rPr>
      </w:pPr>
      <w:r w:rsidRPr="0016112E">
        <w:rPr>
          <w:rFonts w:ascii="Arial" w:hAnsi="Arial" w:cs="Arial"/>
        </w:rPr>
        <w:t xml:space="preserve">I will consult with the Department. </w:t>
      </w:r>
      <w:proofErr w:type="spellStart"/>
      <w:r w:rsidRPr="0016112E">
        <w:rPr>
          <w:rFonts w:ascii="Arial" w:hAnsi="Arial" w:cs="Arial"/>
        </w:rPr>
        <w:t>TAships</w:t>
      </w:r>
      <w:proofErr w:type="spellEnd"/>
      <w:r w:rsidRPr="0016112E">
        <w:rPr>
          <w:rFonts w:ascii="Arial" w:hAnsi="Arial" w:cs="Arial"/>
        </w:rPr>
        <w:t xml:space="preserve"> are allocated from the Department of Graduate Studies but I am supportive of this recommendation.</w:t>
      </w:r>
    </w:p>
    <w:p w14:paraId="7605BEEF" w14:textId="77777777" w:rsidR="0016112E" w:rsidRDefault="0016112E" w:rsidP="0016112E">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59D4A4FE" w14:textId="7530A825" w:rsidR="0016112E" w:rsidRPr="0016112E" w:rsidRDefault="0016112E" w:rsidP="00F03B14">
      <w:pPr>
        <w:spacing w:after="120" w:line="276" w:lineRule="auto"/>
        <w:rPr>
          <w:rFonts w:ascii="Arial" w:hAnsi="Arial" w:cs="Arial"/>
        </w:rPr>
      </w:pPr>
      <w:r w:rsidRPr="0016112E">
        <w:rPr>
          <w:rFonts w:ascii="Arial" w:hAnsi="Arial" w:cs="Arial"/>
        </w:rPr>
        <w:t xml:space="preserve">The GAs </w:t>
      </w:r>
      <w:proofErr w:type="gramStart"/>
      <w:r w:rsidRPr="0016112E">
        <w:rPr>
          <w:rFonts w:ascii="Arial" w:hAnsi="Arial" w:cs="Arial"/>
        </w:rPr>
        <w:t>are</w:t>
      </w:r>
      <w:proofErr w:type="gramEnd"/>
      <w:r w:rsidRPr="0016112E">
        <w:rPr>
          <w:rFonts w:ascii="Arial" w:hAnsi="Arial" w:cs="Arial"/>
        </w:rPr>
        <w:t xml:space="preserve"> provided as per the availability of the budget each year. I will work with the Dean of SES to provide maximum GA support to the Department.  </w:t>
      </w:r>
    </w:p>
    <w:p w14:paraId="7EA8700B" w14:textId="77777777" w:rsidR="0016112E" w:rsidRDefault="0016112E" w:rsidP="00F03B14">
      <w:pPr>
        <w:rPr>
          <w:rFonts w:asciiTheme="minorBidi" w:hAnsiTheme="minorBidi" w:cstheme="minorBidi"/>
          <w:b/>
        </w:rPr>
      </w:pPr>
    </w:p>
    <w:p w14:paraId="4ECC217E" w14:textId="77777777" w:rsidR="0016112E" w:rsidRPr="0016112E" w:rsidRDefault="00F03B14" w:rsidP="0016112E">
      <w:pPr>
        <w:rPr>
          <w:rFonts w:asciiTheme="minorBidi" w:hAnsiTheme="minorBidi" w:cstheme="minorBidi"/>
          <w:b/>
          <w:lang w:val="en-CA"/>
        </w:rPr>
      </w:pPr>
      <w:r w:rsidRPr="0091652B">
        <w:rPr>
          <w:rFonts w:asciiTheme="minorBidi" w:hAnsiTheme="minorBidi" w:cstheme="minorBidi"/>
          <w:b/>
        </w:rPr>
        <w:t xml:space="preserve">RECOMMENDATION </w:t>
      </w:r>
      <w:r>
        <w:rPr>
          <w:rFonts w:asciiTheme="minorBidi" w:hAnsiTheme="minorBidi" w:cstheme="minorBidi"/>
          <w:b/>
        </w:rPr>
        <w:t>12</w:t>
      </w:r>
      <w:r w:rsidRPr="0091652B">
        <w:rPr>
          <w:rFonts w:asciiTheme="minorBidi" w:hAnsiTheme="minorBidi" w:cstheme="minorBidi"/>
          <w:b/>
        </w:rPr>
        <w:t xml:space="preserve">: </w:t>
      </w:r>
      <w:r w:rsidR="0016112E" w:rsidRPr="0016112E">
        <w:rPr>
          <w:rFonts w:asciiTheme="minorBidi" w:hAnsiTheme="minorBidi" w:cstheme="minorBidi"/>
          <w:b/>
          <w:lang w:val="en-CA"/>
        </w:rPr>
        <w:t>We recommend that contract lecturers be supplied with computers.</w:t>
      </w:r>
    </w:p>
    <w:p w14:paraId="12AC0C5F" w14:textId="082DB17F" w:rsidR="00F03B14" w:rsidRPr="0091652B" w:rsidRDefault="0016112E" w:rsidP="0016112E">
      <w:pPr>
        <w:spacing w:after="120"/>
        <w:rPr>
          <w:rFonts w:asciiTheme="minorBidi" w:hAnsiTheme="minorBidi" w:cstheme="minorBidi"/>
          <w:b/>
        </w:rPr>
      </w:pPr>
      <w:r w:rsidRPr="0016112E">
        <w:rPr>
          <w:rFonts w:asciiTheme="minorBidi" w:hAnsiTheme="minorBidi" w:cstheme="minorBidi"/>
          <w:b/>
          <w:bCs/>
          <w:lang w:val="en-CA"/>
        </w:rPr>
        <w:t xml:space="preserve">Agents: </w:t>
      </w:r>
      <w:r w:rsidRPr="0016112E">
        <w:rPr>
          <w:rFonts w:asciiTheme="minorBidi" w:hAnsiTheme="minorBidi" w:cstheme="minorBidi"/>
          <w:b/>
          <w:lang w:val="en-CA"/>
        </w:rPr>
        <w:t>Department Chair, Dean of Science and Environmental Studies</w:t>
      </w:r>
    </w:p>
    <w:p w14:paraId="6D6362EA" w14:textId="77777777" w:rsidR="00F03B14" w:rsidRDefault="00F03B14" w:rsidP="00F03B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2CBDE065" w14:textId="77777777" w:rsidR="0016112E" w:rsidRDefault="0016112E" w:rsidP="00F03B14">
      <w:pPr>
        <w:spacing w:after="120" w:line="276" w:lineRule="auto"/>
      </w:pPr>
      <w:r w:rsidRPr="0016112E">
        <w:rPr>
          <w:rFonts w:ascii="Arial" w:hAnsi="Arial" w:cs="Arial"/>
        </w:rPr>
        <w:t xml:space="preserve">Between the time of the site visit and the Department receiving the report, the Department printer was replaced with a new one that can only be used from a computer that is a Lakehead University asset. This would have required the </w:t>
      </w:r>
      <w:proofErr w:type="spellStart"/>
      <w:r w:rsidRPr="0016112E">
        <w:rPr>
          <w:rFonts w:ascii="Arial" w:hAnsi="Arial" w:cs="Arial"/>
        </w:rPr>
        <w:t>sessionals</w:t>
      </w:r>
      <w:proofErr w:type="spellEnd"/>
      <w:r w:rsidRPr="0016112E">
        <w:rPr>
          <w:rFonts w:ascii="Arial" w:hAnsi="Arial" w:cs="Arial"/>
        </w:rPr>
        <w:t xml:space="preserve"> sending </w:t>
      </w:r>
      <w:proofErr w:type="gramStart"/>
      <w:r w:rsidRPr="0016112E">
        <w:rPr>
          <w:rFonts w:ascii="Arial" w:hAnsi="Arial" w:cs="Arial"/>
        </w:rPr>
        <w:t>all of</w:t>
      </w:r>
      <w:proofErr w:type="gramEnd"/>
      <w:r w:rsidRPr="0016112E">
        <w:rPr>
          <w:rFonts w:ascii="Arial" w:hAnsi="Arial" w:cs="Arial"/>
        </w:rPr>
        <w:t xml:space="preserve"> their printing jobs to the secretary, who is only in the </w:t>
      </w:r>
      <w:proofErr w:type="gramStart"/>
      <w:r w:rsidRPr="0016112E">
        <w:rPr>
          <w:rFonts w:ascii="Arial" w:hAnsi="Arial" w:cs="Arial"/>
        </w:rPr>
        <w:t>office</w:t>
      </w:r>
      <w:proofErr w:type="gramEnd"/>
      <w:r w:rsidRPr="0016112E">
        <w:rPr>
          <w:rFonts w:ascii="Arial" w:hAnsi="Arial" w:cs="Arial"/>
        </w:rPr>
        <w:t xml:space="preserve"> half days. We therefore </w:t>
      </w:r>
      <w:r w:rsidRPr="0016112E">
        <w:rPr>
          <w:rFonts w:ascii="Arial" w:hAnsi="Arial" w:cs="Arial"/>
        </w:rPr>
        <w:lastRenderedPageBreak/>
        <w:t>equipped the sessional room with its own printer. Installing computers in the sessional room is an idea we will have to examine further.</w:t>
      </w:r>
      <w:r>
        <w:t xml:space="preserve"> </w:t>
      </w:r>
    </w:p>
    <w:p w14:paraId="7AD2920F" w14:textId="0579CD19" w:rsidR="00F03B14" w:rsidRPr="0016112E" w:rsidRDefault="00F03B14" w:rsidP="00F03B14">
      <w:pPr>
        <w:spacing w:after="120" w:line="276" w:lineRule="auto"/>
        <w:rPr>
          <w:rFonts w:ascii="Arial" w:hAnsi="Arial" w:cs="Arial"/>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CAAB1D5" w14:textId="47FF8AB5" w:rsidR="00F03B14" w:rsidRDefault="00E96926" w:rsidP="00F03B14">
      <w:pPr>
        <w:spacing w:after="120" w:line="276" w:lineRule="auto"/>
        <w:rPr>
          <w:rFonts w:ascii="Arial" w:hAnsi="Arial" w:cs="Arial"/>
        </w:rPr>
      </w:pPr>
      <w:r w:rsidRPr="00E96926">
        <w:rPr>
          <w:rFonts w:ascii="Arial" w:hAnsi="Arial" w:cs="Arial"/>
        </w:rPr>
        <w:t xml:space="preserve">While the University does provide computers for permanent faculty and staff, there is no provision to do the same for contractors. Having a designated printer in the “sessional room” is a good practice – </w:t>
      </w:r>
      <w:proofErr w:type="spellStart"/>
      <w:r w:rsidRPr="00E96926">
        <w:rPr>
          <w:rFonts w:ascii="Arial" w:hAnsi="Arial" w:cs="Arial"/>
        </w:rPr>
        <w:t>sessionals</w:t>
      </w:r>
      <w:proofErr w:type="spellEnd"/>
      <w:r w:rsidRPr="00E96926">
        <w:rPr>
          <w:rFonts w:ascii="Arial" w:hAnsi="Arial" w:cs="Arial"/>
        </w:rPr>
        <w:t xml:space="preserve"> would have access to university software needed for their courses.</w:t>
      </w:r>
    </w:p>
    <w:p w14:paraId="1BB6AF3B" w14:textId="77777777" w:rsidR="00E96926" w:rsidRPr="00E96926" w:rsidRDefault="00E96926" w:rsidP="00F03B14">
      <w:pPr>
        <w:spacing w:after="120" w:line="276" w:lineRule="auto"/>
        <w:rPr>
          <w:rFonts w:ascii="Arial" w:hAnsi="Arial" w:cs="Arial"/>
        </w:rPr>
      </w:pPr>
    </w:p>
    <w:p w14:paraId="3ED46FDE" w14:textId="77777777" w:rsidR="00E96926" w:rsidRPr="00E96926" w:rsidRDefault="00F03B14" w:rsidP="00E96926">
      <w:pPr>
        <w:spacing w:line="276" w:lineRule="auto"/>
        <w:rPr>
          <w:rFonts w:ascii="Arial" w:hAnsi="Arial" w:cs="Arial"/>
          <w:b/>
          <w:bCs/>
        </w:rPr>
      </w:pPr>
      <w:r w:rsidRPr="0091652B">
        <w:rPr>
          <w:rFonts w:asciiTheme="minorBidi" w:hAnsiTheme="minorBidi" w:cstheme="minorBidi"/>
          <w:b/>
        </w:rPr>
        <w:t xml:space="preserve">RECOMMENDATION </w:t>
      </w:r>
      <w:r>
        <w:rPr>
          <w:rFonts w:asciiTheme="minorBidi" w:hAnsiTheme="minorBidi" w:cstheme="minorBidi"/>
          <w:b/>
        </w:rPr>
        <w:t>13</w:t>
      </w:r>
      <w:r w:rsidRPr="0091652B">
        <w:rPr>
          <w:rFonts w:asciiTheme="minorBidi" w:hAnsiTheme="minorBidi" w:cstheme="minorBidi"/>
          <w:b/>
        </w:rPr>
        <w:t xml:space="preserve">: </w:t>
      </w:r>
      <w:r w:rsidR="00E96926" w:rsidRPr="00E96926">
        <w:rPr>
          <w:rFonts w:ascii="Arial" w:hAnsi="Arial" w:cs="Arial"/>
          <w:b/>
          <w:bCs/>
        </w:rPr>
        <w:t xml:space="preserve">We recommend that additional office space be allocated to the contract lecturers. </w:t>
      </w:r>
    </w:p>
    <w:p w14:paraId="76D45ADB" w14:textId="77777777" w:rsidR="00E96926" w:rsidRPr="00E96926" w:rsidRDefault="00E96926" w:rsidP="00E96926">
      <w:pPr>
        <w:spacing w:after="120" w:line="276" w:lineRule="auto"/>
        <w:rPr>
          <w:rFonts w:ascii="Arial" w:hAnsi="Arial" w:cs="Arial"/>
          <w:b/>
          <w:bCs/>
        </w:rPr>
      </w:pPr>
      <w:r w:rsidRPr="00E96926">
        <w:rPr>
          <w:rFonts w:ascii="Arial" w:hAnsi="Arial" w:cs="Arial"/>
          <w:b/>
          <w:bCs/>
        </w:rPr>
        <w:t>Agents: Department Chair, Dean of Science and Environmental Studies</w:t>
      </w:r>
    </w:p>
    <w:p w14:paraId="153F641C" w14:textId="4BAE8123" w:rsidR="00F03B14" w:rsidRDefault="00F03B14" w:rsidP="00E96926">
      <w:pPr>
        <w:spacing w:after="120"/>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28E3DAF9" w14:textId="77777777" w:rsidR="00E96926" w:rsidRPr="00E96926" w:rsidRDefault="00E96926" w:rsidP="00E96926">
      <w:pPr>
        <w:spacing w:after="120" w:line="276" w:lineRule="auto"/>
        <w:rPr>
          <w:rFonts w:ascii="Arial" w:hAnsi="Arial" w:cs="Arial"/>
        </w:rPr>
      </w:pPr>
      <w:r w:rsidRPr="00E96926">
        <w:rPr>
          <w:rFonts w:ascii="Arial" w:hAnsi="Arial" w:cs="Arial"/>
        </w:rPr>
        <w:t xml:space="preserve">The Department would certainly welcome this. Currently, Mr. John Kimball, Mr. Aaron Pearson, and Ms. Alexandra Hudyma are sharing our sessional room, RB 2006. When the site visit occurred, Dr. Christopher Chlebovec was also sharing the room. He is now in the office of Dr. </w:t>
      </w:r>
      <w:proofErr w:type="spellStart"/>
      <w:r w:rsidRPr="00E96926">
        <w:rPr>
          <w:rFonts w:ascii="Arial" w:hAnsi="Arial" w:cs="Arial"/>
        </w:rPr>
        <w:t>Anisca</w:t>
      </w:r>
      <w:proofErr w:type="spellEnd"/>
      <w:r w:rsidRPr="00E96926">
        <w:rPr>
          <w:rFonts w:ascii="Arial" w:hAnsi="Arial" w:cs="Arial"/>
        </w:rPr>
        <w:t>, who is on sabbatical.</w:t>
      </w:r>
    </w:p>
    <w:p w14:paraId="0B16D903" w14:textId="77777777" w:rsidR="00F03B14" w:rsidRDefault="00F03B14" w:rsidP="00F03B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6B20E9D" w14:textId="4AF9D9D7" w:rsidR="00F03B14" w:rsidRDefault="00E96926" w:rsidP="00E96926">
      <w:pPr>
        <w:spacing w:line="276" w:lineRule="auto"/>
        <w:rPr>
          <w:rFonts w:ascii="Arial" w:hAnsi="Arial" w:cs="Arial"/>
        </w:rPr>
      </w:pPr>
      <w:r w:rsidRPr="00E96926">
        <w:rPr>
          <w:rFonts w:ascii="Arial" w:hAnsi="Arial" w:cs="Arial"/>
        </w:rPr>
        <w:t>Space is allocated by the University’s Space Committee. Not surprisingly, it is typically in short supply. I will work with the department to determine if and where space may be available to fulfil this recommendation.</w:t>
      </w:r>
    </w:p>
    <w:p w14:paraId="10849333" w14:textId="77777777" w:rsidR="00E96926" w:rsidRDefault="00E96926" w:rsidP="00C34814">
      <w:pPr>
        <w:spacing w:after="120" w:line="276" w:lineRule="auto"/>
        <w:rPr>
          <w:rFonts w:ascii="Arial" w:hAnsi="Arial" w:cs="Arial"/>
        </w:rPr>
      </w:pPr>
    </w:p>
    <w:p w14:paraId="00F6FBCC" w14:textId="49B91DB6" w:rsidR="00E96926" w:rsidRPr="00E4770E" w:rsidRDefault="00E96926" w:rsidP="00E96926">
      <w:pPr>
        <w:pBdr>
          <w:top w:val="nil"/>
          <w:left w:val="nil"/>
          <w:bottom w:val="nil"/>
          <w:right w:val="nil"/>
          <w:between w:val="nil"/>
        </w:pBdr>
        <w:spacing w:after="120" w:line="276" w:lineRule="auto"/>
        <w:rPr>
          <w:rFonts w:ascii="Arial" w:hAnsi="Arial" w:cs="Arial"/>
          <w:b/>
          <w:i/>
          <w:iCs/>
          <w:color w:val="000000"/>
        </w:rPr>
      </w:pPr>
      <w:r w:rsidRPr="00E4770E">
        <w:rPr>
          <w:rFonts w:ascii="Arial" w:hAnsi="Arial" w:cs="Arial"/>
          <w:b/>
          <w:i/>
          <w:iCs/>
          <w:color w:val="000000"/>
        </w:rPr>
        <w:t>Other Issues identified by the Review Team</w:t>
      </w:r>
      <w:r w:rsidR="003934D0">
        <w:rPr>
          <w:rFonts w:ascii="Arial" w:hAnsi="Arial" w:cs="Arial"/>
          <w:b/>
          <w:i/>
          <w:iCs/>
          <w:color w:val="000000"/>
        </w:rPr>
        <w:t>:</w:t>
      </w:r>
    </w:p>
    <w:p w14:paraId="726D8D08" w14:textId="77777777" w:rsidR="00E96926" w:rsidRDefault="00E96926" w:rsidP="00E96926">
      <w:pPr>
        <w:spacing w:after="120"/>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1E266740" w14:textId="31B7C782" w:rsidR="00E96926" w:rsidRPr="00E96926" w:rsidRDefault="00E96926" w:rsidP="00E96926">
      <w:pPr>
        <w:pBdr>
          <w:top w:val="nil"/>
          <w:left w:val="nil"/>
          <w:bottom w:val="nil"/>
          <w:right w:val="nil"/>
          <w:between w:val="nil"/>
        </w:pBdr>
        <w:spacing w:after="120" w:line="276" w:lineRule="auto"/>
        <w:rPr>
          <w:rFonts w:ascii="Arial" w:hAnsi="Arial" w:cs="Arial"/>
          <w:color w:val="000000"/>
        </w:rPr>
      </w:pPr>
      <w:r w:rsidRPr="00E96926">
        <w:rPr>
          <w:rFonts w:ascii="Arial" w:hAnsi="Arial" w:cs="Arial"/>
          <w:color w:val="000000"/>
        </w:rPr>
        <w:t xml:space="preserve">When discussing the learner outcomes in </w:t>
      </w:r>
      <w:proofErr w:type="gramStart"/>
      <w:r w:rsidRPr="00E96926">
        <w:rPr>
          <w:rFonts w:ascii="Arial" w:hAnsi="Arial" w:cs="Arial"/>
          <w:color w:val="000000"/>
        </w:rPr>
        <w:t>the self</w:t>
      </w:r>
      <w:proofErr w:type="gramEnd"/>
      <w:r w:rsidRPr="00E96926">
        <w:rPr>
          <w:rFonts w:ascii="Arial" w:hAnsi="Arial" w:cs="Arial"/>
          <w:color w:val="000000"/>
        </w:rPr>
        <w:t>-study, the reviewers pointed out that the non-</w:t>
      </w:r>
      <w:proofErr w:type="spellStart"/>
      <w:r w:rsidRPr="00E96926">
        <w:rPr>
          <w:rFonts w:ascii="Arial" w:hAnsi="Arial" w:cs="Arial"/>
          <w:color w:val="000000"/>
        </w:rPr>
        <w:t>honours</w:t>
      </w:r>
      <w:proofErr w:type="spellEnd"/>
      <w:r w:rsidRPr="00E96926">
        <w:rPr>
          <w:rFonts w:ascii="Arial" w:hAnsi="Arial" w:cs="Arial"/>
          <w:color w:val="000000"/>
        </w:rPr>
        <w:t xml:space="preserve">, non-concurrent education programs did not have required courses with oral presentations as part of the grading scheme. (Honours students and concurrent education students all do.) The Department has therefore adopted a policy that </w:t>
      </w:r>
      <w:proofErr w:type="gramStart"/>
      <w:r w:rsidRPr="00E96926">
        <w:rPr>
          <w:rFonts w:ascii="Arial" w:hAnsi="Arial" w:cs="Arial"/>
          <w:color w:val="000000"/>
        </w:rPr>
        <w:t>all of</w:t>
      </w:r>
      <w:proofErr w:type="gramEnd"/>
      <w:r w:rsidRPr="00E96926">
        <w:rPr>
          <w:rFonts w:ascii="Arial" w:hAnsi="Arial" w:cs="Arial"/>
          <w:color w:val="000000"/>
        </w:rPr>
        <w:t xml:space="preserve"> our </w:t>
      </w:r>
      <w:proofErr w:type="gramStart"/>
      <w:r w:rsidRPr="00E96926">
        <w:rPr>
          <w:rFonts w:ascii="Arial" w:hAnsi="Arial" w:cs="Arial"/>
          <w:color w:val="000000"/>
        </w:rPr>
        <w:t>third year</w:t>
      </w:r>
      <w:proofErr w:type="gramEnd"/>
      <w:r w:rsidRPr="00E96926">
        <w:rPr>
          <w:rFonts w:ascii="Arial" w:hAnsi="Arial" w:cs="Arial"/>
          <w:color w:val="000000"/>
        </w:rPr>
        <w:t xml:space="preserve"> courses for math majors will include blackboard time as part of the grading scheme. (This was often done, but not included in the grading scheme, or stated in the learner outcomes.) This change of policy does not require any Calendar changes, so we can implement it immediately. </w:t>
      </w:r>
    </w:p>
    <w:p w14:paraId="2BAA1082" w14:textId="77777777" w:rsidR="00E96926" w:rsidRDefault="00E96926" w:rsidP="00E96926">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SES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253C72F" w14:textId="74E5B6FD" w:rsidR="00E96926" w:rsidRPr="00E96926" w:rsidRDefault="00E96926" w:rsidP="00E96926">
      <w:pPr>
        <w:pBdr>
          <w:top w:val="nil"/>
          <w:left w:val="nil"/>
          <w:bottom w:val="nil"/>
          <w:right w:val="nil"/>
          <w:between w:val="nil"/>
        </w:pBdr>
        <w:spacing w:after="120" w:line="276" w:lineRule="auto"/>
        <w:rPr>
          <w:rFonts w:ascii="Arial" w:hAnsi="Arial" w:cs="Arial"/>
          <w:color w:val="000000"/>
        </w:rPr>
      </w:pPr>
      <w:r w:rsidRPr="00E96926">
        <w:rPr>
          <w:rFonts w:ascii="Arial" w:hAnsi="Arial" w:cs="Arial"/>
          <w:color w:val="000000"/>
        </w:rPr>
        <w:t>I agree with this change, which also demonstrates the department’s commitment to continuous improvement.</w:t>
      </w:r>
    </w:p>
    <w:p w14:paraId="7E5E412B" w14:textId="77777777" w:rsidR="00E96926" w:rsidRDefault="00E96926" w:rsidP="00C34814">
      <w:pPr>
        <w:spacing w:after="120" w:line="276" w:lineRule="auto"/>
        <w:rPr>
          <w:rFonts w:ascii="Arial" w:hAnsi="Arial" w:cs="Arial"/>
        </w:rPr>
      </w:pPr>
    </w:p>
    <w:p w14:paraId="586B73A8" w14:textId="62137E05" w:rsidR="007F6A9B" w:rsidRDefault="007F6A9B" w:rsidP="00C34814">
      <w:pPr>
        <w:pStyle w:val="Heading2"/>
        <w:spacing w:before="0" w:after="120" w:line="276" w:lineRule="auto"/>
      </w:pPr>
      <w:r>
        <w:lastRenderedPageBreak/>
        <w:t>Clarification</w:t>
      </w:r>
      <w:r w:rsidR="00A92BD3">
        <w:t>s</w:t>
      </w:r>
    </w:p>
    <w:p w14:paraId="784612CF" w14:textId="77777777" w:rsidR="00E4770E" w:rsidRPr="00E4770E" w:rsidRDefault="00E4770E" w:rsidP="00E4770E">
      <w:pPr>
        <w:pBdr>
          <w:top w:val="nil"/>
          <w:left w:val="nil"/>
          <w:bottom w:val="nil"/>
          <w:right w:val="nil"/>
          <w:between w:val="nil"/>
        </w:pBdr>
        <w:spacing w:after="240" w:line="276" w:lineRule="auto"/>
        <w:rPr>
          <w:rFonts w:ascii="Arial" w:hAnsi="Arial" w:cs="Arial"/>
          <w:color w:val="000000"/>
        </w:rPr>
      </w:pPr>
      <w:r w:rsidRPr="00E4770E">
        <w:rPr>
          <w:rFonts w:ascii="Arial" w:hAnsi="Arial" w:cs="Arial"/>
          <w:color w:val="000000"/>
        </w:rPr>
        <w:t xml:space="preserve">In paragraph (f) of section 2.4 the report states that the Department has a course-only option as well as a research option. The Department has a course-plus-project option and a course-plus-Thesis option but not a course-only option. The project is a mini thesis, not just another course, so this description is not quite correct. We may be considering introducing a course-based program in the future–see the recommendations below. </w:t>
      </w:r>
    </w:p>
    <w:p w14:paraId="2873A9CE" w14:textId="7705A74F" w:rsidR="00E4770E" w:rsidRDefault="00E4770E" w:rsidP="00E4770E">
      <w:pPr>
        <w:pBdr>
          <w:top w:val="nil"/>
          <w:left w:val="nil"/>
          <w:bottom w:val="nil"/>
          <w:right w:val="nil"/>
          <w:between w:val="nil"/>
        </w:pBdr>
        <w:spacing w:after="240" w:line="276" w:lineRule="auto"/>
        <w:rPr>
          <w:rFonts w:ascii="Arial" w:hAnsi="Arial" w:cs="Arial"/>
          <w:color w:val="000000"/>
        </w:rPr>
      </w:pPr>
      <w:r w:rsidRPr="00E4770E">
        <w:rPr>
          <w:rFonts w:ascii="Arial" w:hAnsi="Arial" w:cs="Arial"/>
          <w:color w:val="000000"/>
        </w:rPr>
        <w:t xml:space="preserve">In section 2.6 (c), the last sentence of the second paragraph contains an error. It says there were 24 majors in 2017. There were 48, not 24. </w:t>
      </w:r>
    </w:p>
    <w:p w14:paraId="76E4580B" w14:textId="77777777" w:rsidR="00E554DD" w:rsidRPr="00E4770E" w:rsidRDefault="00E554DD" w:rsidP="00E4770E">
      <w:pPr>
        <w:pBdr>
          <w:top w:val="nil"/>
          <w:left w:val="nil"/>
          <w:bottom w:val="nil"/>
          <w:right w:val="nil"/>
          <w:between w:val="nil"/>
        </w:pBdr>
        <w:spacing w:after="240" w:line="276" w:lineRule="auto"/>
        <w:rPr>
          <w:rFonts w:ascii="Arial" w:hAnsi="Arial" w:cs="Arial"/>
          <w:color w:val="000000"/>
        </w:rPr>
      </w:pPr>
    </w:p>
    <w:p w14:paraId="6E7D9A90" w14:textId="77777777" w:rsidR="00ED643C" w:rsidRPr="00431416" w:rsidRDefault="00ED643C" w:rsidP="00ED643C">
      <w:pPr>
        <w:keepNext/>
        <w:spacing w:before="360" w:after="240"/>
        <w:outlineLvl w:val="1"/>
        <w:rPr>
          <w:rFonts w:ascii="Arial" w:hAnsi="Arial" w:cs="Arial"/>
          <w:b/>
          <w:bCs/>
          <w:color w:val="548DD4"/>
          <w:lang w:val="en-CA"/>
        </w:rPr>
      </w:pPr>
      <w:r w:rsidRPr="00431416">
        <w:rPr>
          <w:rFonts w:ascii="Arial" w:hAnsi="Arial" w:cs="Arial"/>
          <w:b/>
          <w:bCs/>
          <w:color w:val="548DD4"/>
          <w:lang w:val="en-CA"/>
        </w:rPr>
        <w:t>Implementation Plan</w:t>
      </w:r>
    </w:p>
    <w:p w14:paraId="397A2601" w14:textId="77777777" w:rsidR="00ED643C" w:rsidRPr="00431416" w:rsidRDefault="00ED643C" w:rsidP="00ED643C">
      <w:pPr>
        <w:rPr>
          <w:rFonts w:ascii="Arial" w:hAnsi="Arial" w:cs="Arial"/>
        </w:rPr>
      </w:pPr>
    </w:p>
    <w:p w14:paraId="1E10BA6C" w14:textId="77777777" w:rsidR="00ED643C" w:rsidRPr="00431416" w:rsidRDefault="00ED643C" w:rsidP="00ED643C">
      <w:pPr>
        <w:rPr>
          <w:rFonts w:ascii="Arial" w:hAnsi="Arial" w:cs="Arial"/>
          <w:b/>
          <w:bCs/>
        </w:rPr>
      </w:pPr>
      <w:r w:rsidRPr="00431416">
        <w:rPr>
          <w:rFonts w:ascii="Arial" w:hAnsi="Arial" w:cs="Arial"/>
          <w:b/>
          <w:bCs/>
        </w:rPr>
        <w:t xml:space="preserve">Recommendation Priority 1 </w:t>
      </w:r>
    </w:p>
    <w:p w14:paraId="02CC94B5" w14:textId="5991BD99" w:rsidR="00ED643C" w:rsidRPr="00E554DD" w:rsidRDefault="00E554DD" w:rsidP="00E554DD">
      <w:pPr>
        <w:rPr>
          <w:rFonts w:ascii="Arial" w:hAnsi="Arial" w:cs="Arial"/>
        </w:rPr>
      </w:pPr>
      <w:r w:rsidRPr="00E554DD">
        <w:rPr>
          <w:rFonts w:ascii="Arial" w:hAnsi="Arial" w:cs="Arial"/>
        </w:rPr>
        <w:t>Concerning recommendation 2 “</w:t>
      </w:r>
      <w:r w:rsidRPr="00E554DD">
        <w:rPr>
          <w:rFonts w:ascii="Arial" w:hAnsi="Arial" w:cs="Arial"/>
          <w:i/>
          <w:iCs/>
        </w:rPr>
        <w:t>End the practice of having externally reviewed master’s thesis</w:t>
      </w:r>
      <w:r w:rsidRPr="00E554DD">
        <w:rPr>
          <w:rFonts w:ascii="Arial" w:hAnsi="Arial" w:cs="Arial"/>
        </w:rPr>
        <w:t>”</w:t>
      </w:r>
    </w:p>
    <w:p w14:paraId="7D71A490" w14:textId="77777777" w:rsidR="00ED643C" w:rsidRPr="00431416" w:rsidRDefault="00ED643C" w:rsidP="00ED643C">
      <w:pPr>
        <w:rPr>
          <w:rFonts w:ascii="Arial" w:hAnsi="Arial" w:cs="Arial"/>
        </w:rPr>
      </w:pPr>
    </w:p>
    <w:p w14:paraId="0BC32D17" w14:textId="77777777" w:rsidR="00ED643C" w:rsidRDefault="00ED643C" w:rsidP="00ED643C">
      <w:pPr>
        <w:rPr>
          <w:rFonts w:ascii="Arial" w:hAnsi="Arial" w:cs="Arial"/>
        </w:rPr>
      </w:pPr>
      <w:r w:rsidRPr="00431416">
        <w:rPr>
          <w:rFonts w:ascii="Arial" w:hAnsi="Arial" w:cs="Arial"/>
        </w:rPr>
        <w:t>Actions for Implementation</w:t>
      </w:r>
    </w:p>
    <w:p w14:paraId="59A590D0" w14:textId="0B692546" w:rsidR="00ED643C" w:rsidRPr="00E554DD" w:rsidRDefault="00E554DD" w:rsidP="00E554DD">
      <w:pPr>
        <w:pStyle w:val="ListParagraph"/>
        <w:numPr>
          <w:ilvl w:val="0"/>
          <w:numId w:val="32"/>
        </w:numPr>
        <w:rPr>
          <w:rFonts w:ascii="Arial" w:hAnsi="Arial" w:cs="Arial"/>
        </w:rPr>
      </w:pPr>
      <w:r w:rsidRPr="00E554DD">
        <w:rPr>
          <w:rFonts w:ascii="Arial" w:hAnsi="Arial" w:cs="Arial"/>
        </w:rPr>
        <w:t>Initiate discussion with FGS about ending the practice of external review of MSc theses because this is not common and past cyclical reviews have noted this.</w:t>
      </w:r>
    </w:p>
    <w:p w14:paraId="3FB16403" w14:textId="77777777" w:rsidR="00ED643C" w:rsidRPr="00431416" w:rsidRDefault="00ED643C" w:rsidP="00ED643C">
      <w:pPr>
        <w:rPr>
          <w:rFonts w:ascii="Arial" w:hAnsi="Arial" w:cs="Arial"/>
        </w:rPr>
      </w:pPr>
    </w:p>
    <w:p w14:paraId="1356A8E0" w14:textId="77777777" w:rsidR="00ED643C" w:rsidRPr="00431416" w:rsidRDefault="00ED643C" w:rsidP="00ED643C">
      <w:pPr>
        <w:rPr>
          <w:rFonts w:ascii="Arial" w:hAnsi="Arial" w:cs="Arial"/>
        </w:rPr>
      </w:pPr>
      <w:r w:rsidRPr="00431416">
        <w:rPr>
          <w:rFonts w:ascii="Arial" w:hAnsi="Arial" w:cs="Arial"/>
        </w:rPr>
        <w:t>Role/Person responsible for implementation</w:t>
      </w:r>
    </w:p>
    <w:p w14:paraId="7E994E6C" w14:textId="3FC94B73" w:rsidR="00ED643C" w:rsidRPr="00E554DD" w:rsidRDefault="00E554DD" w:rsidP="00E554DD">
      <w:pPr>
        <w:pStyle w:val="ListParagraph"/>
        <w:numPr>
          <w:ilvl w:val="0"/>
          <w:numId w:val="32"/>
        </w:numPr>
        <w:rPr>
          <w:rFonts w:ascii="Arial" w:hAnsi="Arial" w:cs="Arial"/>
        </w:rPr>
      </w:pPr>
      <w:r w:rsidRPr="00E554DD">
        <w:rPr>
          <w:rFonts w:ascii="Arial" w:hAnsi="Arial" w:cs="Arial"/>
        </w:rPr>
        <w:t>Chair and grad coordinator</w:t>
      </w:r>
    </w:p>
    <w:p w14:paraId="5A627626" w14:textId="77777777" w:rsidR="00ED643C" w:rsidRPr="00431416" w:rsidRDefault="00ED643C" w:rsidP="00ED643C">
      <w:pPr>
        <w:rPr>
          <w:rFonts w:ascii="Arial" w:hAnsi="Arial" w:cs="Arial"/>
        </w:rPr>
      </w:pPr>
    </w:p>
    <w:p w14:paraId="0E5B85D2" w14:textId="77777777" w:rsidR="00ED643C" w:rsidRPr="00431416" w:rsidRDefault="00ED643C" w:rsidP="00ED643C">
      <w:pPr>
        <w:rPr>
          <w:rFonts w:ascii="Arial" w:hAnsi="Arial" w:cs="Arial"/>
        </w:rPr>
      </w:pPr>
      <w:r w:rsidRPr="00431416">
        <w:rPr>
          <w:rFonts w:ascii="Arial" w:hAnsi="Arial" w:cs="Arial"/>
        </w:rPr>
        <w:t>Timeline</w:t>
      </w:r>
    </w:p>
    <w:p w14:paraId="68297FFC" w14:textId="5FDEED24" w:rsidR="00ED643C" w:rsidRPr="00E554DD" w:rsidRDefault="00E554DD" w:rsidP="00E554DD">
      <w:pPr>
        <w:pStyle w:val="ListParagraph"/>
        <w:numPr>
          <w:ilvl w:val="0"/>
          <w:numId w:val="32"/>
        </w:numPr>
        <w:rPr>
          <w:rFonts w:ascii="Arial" w:hAnsi="Arial" w:cs="Arial"/>
        </w:rPr>
      </w:pPr>
      <w:r>
        <w:rPr>
          <w:rFonts w:ascii="Arial" w:hAnsi="Arial" w:cs="Arial"/>
        </w:rPr>
        <w:t>Spring 2026</w:t>
      </w:r>
    </w:p>
    <w:p w14:paraId="1B1FD751" w14:textId="77777777" w:rsidR="00ED643C" w:rsidRPr="00431416" w:rsidRDefault="00ED643C" w:rsidP="00ED643C">
      <w:pPr>
        <w:rPr>
          <w:rFonts w:ascii="Arial" w:hAnsi="Arial" w:cs="Arial"/>
        </w:rPr>
      </w:pPr>
    </w:p>
    <w:p w14:paraId="2F940010" w14:textId="77777777" w:rsidR="00ED643C" w:rsidRPr="00431416" w:rsidRDefault="00ED643C" w:rsidP="00ED643C">
      <w:pPr>
        <w:rPr>
          <w:rFonts w:ascii="Arial" w:hAnsi="Arial" w:cs="Arial"/>
        </w:rPr>
      </w:pPr>
    </w:p>
    <w:p w14:paraId="5BD34425" w14:textId="77777777" w:rsidR="00ED643C" w:rsidRPr="00431416" w:rsidRDefault="00ED643C" w:rsidP="00ED643C">
      <w:pPr>
        <w:rPr>
          <w:rFonts w:ascii="Arial" w:hAnsi="Arial" w:cs="Arial"/>
          <w:b/>
          <w:bCs/>
        </w:rPr>
      </w:pPr>
      <w:r w:rsidRPr="00431416">
        <w:rPr>
          <w:rFonts w:ascii="Arial" w:hAnsi="Arial" w:cs="Arial"/>
          <w:b/>
          <w:bCs/>
        </w:rPr>
        <w:t xml:space="preserve">Recommendation Priority 2 </w:t>
      </w:r>
    </w:p>
    <w:p w14:paraId="7E23EF83" w14:textId="01BA3A4B" w:rsidR="00E554DD" w:rsidRPr="00E554DD" w:rsidRDefault="00E554DD" w:rsidP="00E554DD">
      <w:pPr>
        <w:rPr>
          <w:rFonts w:ascii="Arial" w:hAnsi="Arial" w:cs="Arial"/>
        </w:rPr>
      </w:pPr>
      <w:r w:rsidRPr="00E554DD">
        <w:rPr>
          <w:rFonts w:ascii="Arial" w:hAnsi="Arial" w:cs="Arial"/>
        </w:rPr>
        <w:t xml:space="preserve">Concerning recommendation </w:t>
      </w:r>
      <w:r>
        <w:rPr>
          <w:rFonts w:ascii="Arial" w:hAnsi="Arial" w:cs="Arial"/>
        </w:rPr>
        <w:t>10</w:t>
      </w:r>
      <w:r w:rsidRPr="00E554DD">
        <w:rPr>
          <w:rFonts w:ascii="Arial" w:hAnsi="Arial" w:cs="Arial"/>
        </w:rPr>
        <w:t xml:space="preserve"> “</w:t>
      </w:r>
      <w:r w:rsidRPr="00E554DD">
        <w:rPr>
          <w:rFonts w:ascii="Arial" w:hAnsi="Arial" w:cs="Arial"/>
          <w:i/>
          <w:iCs/>
        </w:rPr>
        <w:t>Create an additional teaching stream position</w:t>
      </w:r>
      <w:r w:rsidRPr="00E554DD">
        <w:rPr>
          <w:rFonts w:ascii="Arial" w:hAnsi="Arial" w:cs="Arial"/>
        </w:rPr>
        <w:t>”</w:t>
      </w:r>
    </w:p>
    <w:p w14:paraId="43A87BFC" w14:textId="77777777" w:rsidR="00E554DD" w:rsidRPr="00431416" w:rsidRDefault="00E554DD" w:rsidP="00E554DD">
      <w:pPr>
        <w:rPr>
          <w:rFonts w:ascii="Arial" w:hAnsi="Arial" w:cs="Arial"/>
        </w:rPr>
      </w:pPr>
    </w:p>
    <w:p w14:paraId="31A95514" w14:textId="77777777" w:rsidR="00E554DD" w:rsidRDefault="00E554DD" w:rsidP="00E554DD">
      <w:pPr>
        <w:rPr>
          <w:rFonts w:ascii="Arial" w:hAnsi="Arial" w:cs="Arial"/>
        </w:rPr>
      </w:pPr>
      <w:r w:rsidRPr="00431416">
        <w:rPr>
          <w:rFonts w:ascii="Arial" w:hAnsi="Arial" w:cs="Arial"/>
        </w:rPr>
        <w:t>Actions for Implementation</w:t>
      </w:r>
    </w:p>
    <w:p w14:paraId="4831B4A2" w14:textId="2EC179AC" w:rsidR="00E554DD" w:rsidRPr="00E554DD" w:rsidRDefault="00E554DD" w:rsidP="00E554DD">
      <w:pPr>
        <w:pStyle w:val="ListParagraph"/>
        <w:numPr>
          <w:ilvl w:val="0"/>
          <w:numId w:val="32"/>
        </w:numPr>
        <w:rPr>
          <w:rFonts w:ascii="Arial" w:hAnsi="Arial" w:cs="Arial"/>
        </w:rPr>
      </w:pPr>
      <w:r w:rsidRPr="00E554DD">
        <w:rPr>
          <w:rFonts w:ascii="Arial" w:hAnsi="Arial" w:cs="Arial"/>
        </w:rPr>
        <w:t>Submit a proposal for this position to the Dean’s office and Dean brings proposal forward to Provost</w:t>
      </w:r>
    </w:p>
    <w:p w14:paraId="35EB98EC" w14:textId="77777777" w:rsidR="00E554DD" w:rsidRPr="00431416" w:rsidRDefault="00E554DD" w:rsidP="00E554DD">
      <w:pPr>
        <w:rPr>
          <w:rFonts w:ascii="Arial" w:hAnsi="Arial" w:cs="Arial"/>
        </w:rPr>
      </w:pPr>
    </w:p>
    <w:p w14:paraId="2A56690E" w14:textId="77777777" w:rsidR="00E554DD" w:rsidRPr="00431416" w:rsidRDefault="00E554DD" w:rsidP="00E554DD">
      <w:pPr>
        <w:rPr>
          <w:rFonts w:ascii="Arial" w:hAnsi="Arial" w:cs="Arial"/>
        </w:rPr>
      </w:pPr>
      <w:r w:rsidRPr="00431416">
        <w:rPr>
          <w:rFonts w:ascii="Arial" w:hAnsi="Arial" w:cs="Arial"/>
        </w:rPr>
        <w:t>Role/Person responsible for implementation</w:t>
      </w:r>
    </w:p>
    <w:p w14:paraId="50091753" w14:textId="6AAC96C3" w:rsidR="00E554DD" w:rsidRPr="00E554DD" w:rsidRDefault="00E554DD" w:rsidP="00E554DD">
      <w:pPr>
        <w:pStyle w:val="ListParagraph"/>
        <w:numPr>
          <w:ilvl w:val="0"/>
          <w:numId w:val="32"/>
        </w:numPr>
        <w:rPr>
          <w:rFonts w:ascii="Arial" w:hAnsi="Arial" w:cs="Arial"/>
        </w:rPr>
      </w:pPr>
      <w:r w:rsidRPr="00E554DD">
        <w:rPr>
          <w:rFonts w:ascii="Arial" w:hAnsi="Arial" w:cs="Arial"/>
        </w:rPr>
        <w:t xml:space="preserve">Chair and </w:t>
      </w:r>
      <w:r>
        <w:rPr>
          <w:rFonts w:ascii="Arial" w:hAnsi="Arial" w:cs="Arial"/>
        </w:rPr>
        <w:t>Dean</w:t>
      </w:r>
    </w:p>
    <w:p w14:paraId="07D0B1CF" w14:textId="77777777" w:rsidR="00E554DD" w:rsidRPr="00431416" w:rsidRDefault="00E554DD" w:rsidP="00E554DD">
      <w:pPr>
        <w:rPr>
          <w:rFonts w:ascii="Arial" w:hAnsi="Arial" w:cs="Arial"/>
        </w:rPr>
      </w:pPr>
    </w:p>
    <w:p w14:paraId="6C41FFD4" w14:textId="77777777" w:rsidR="00E554DD" w:rsidRPr="00431416" w:rsidRDefault="00E554DD" w:rsidP="00E554DD">
      <w:pPr>
        <w:rPr>
          <w:rFonts w:ascii="Arial" w:hAnsi="Arial" w:cs="Arial"/>
        </w:rPr>
      </w:pPr>
      <w:r w:rsidRPr="00431416">
        <w:rPr>
          <w:rFonts w:ascii="Arial" w:hAnsi="Arial" w:cs="Arial"/>
        </w:rPr>
        <w:t>Timeline</w:t>
      </w:r>
    </w:p>
    <w:p w14:paraId="177A773D" w14:textId="4DFDF0AE" w:rsidR="00E554DD" w:rsidRPr="00E554DD" w:rsidRDefault="00E554DD" w:rsidP="00E554DD">
      <w:pPr>
        <w:pStyle w:val="ListParagraph"/>
        <w:numPr>
          <w:ilvl w:val="0"/>
          <w:numId w:val="32"/>
        </w:numPr>
        <w:rPr>
          <w:rFonts w:ascii="Arial" w:hAnsi="Arial" w:cs="Arial"/>
        </w:rPr>
      </w:pPr>
      <w:r w:rsidRPr="00E554DD">
        <w:rPr>
          <w:rFonts w:ascii="Arial" w:hAnsi="Arial" w:cs="Arial"/>
        </w:rPr>
        <w:t xml:space="preserve">Complete and the position has been filled </w:t>
      </w:r>
      <w:r>
        <w:rPr>
          <w:rFonts w:ascii="Arial" w:hAnsi="Arial" w:cs="Arial"/>
        </w:rPr>
        <w:t>(</w:t>
      </w:r>
      <w:r w:rsidRPr="00E554DD">
        <w:rPr>
          <w:rFonts w:ascii="Arial" w:hAnsi="Arial" w:cs="Arial"/>
        </w:rPr>
        <w:t>2024)</w:t>
      </w:r>
    </w:p>
    <w:p w14:paraId="67E4C7D9" w14:textId="6C471600" w:rsidR="00ED643C" w:rsidRPr="00431416" w:rsidRDefault="00ED643C" w:rsidP="00ED643C">
      <w:pPr>
        <w:rPr>
          <w:rFonts w:ascii="Arial" w:hAnsi="Arial" w:cs="Arial"/>
        </w:rPr>
      </w:pPr>
    </w:p>
    <w:sectPr w:rsidR="00ED643C" w:rsidRPr="00431416" w:rsidSect="006048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3A7D" w14:textId="77777777" w:rsidR="00F40B30" w:rsidRDefault="00F40B30" w:rsidP="00F73D8D">
      <w:r>
        <w:separator/>
      </w:r>
    </w:p>
  </w:endnote>
  <w:endnote w:type="continuationSeparator" w:id="0">
    <w:p w14:paraId="5B576BDD" w14:textId="77777777" w:rsidR="00F40B30" w:rsidRDefault="00F40B30" w:rsidP="00F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2E17" w14:textId="4D492B9E" w:rsidR="008918FA" w:rsidRDefault="008918FA" w:rsidP="00D0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76C">
      <w:rPr>
        <w:rStyle w:val="PageNumber"/>
        <w:noProof/>
      </w:rPr>
      <w:t>2</w:t>
    </w:r>
    <w:r>
      <w:rPr>
        <w:rStyle w:val="PageNumber"/>
      </w:rPr>
      <w:fldChar w:fldCharType="end"/>
    </w:r>
  </w:p>
  <w:p w14:paraId="51B3EA11" w14:textId="77777777" w:rsidR="008918FA" w:rsidRDefault="008918FA" w:rsidP="00F73D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F56" w14:textId="78488DAF" w:rsidR="008918FA" w:rsidRPr="007F7241" w:rsidRDefault="008918FA" w:rsidP="00D04C63">
    <w:pPr>
      <w:pStyle w:val="Footer"/>
      <w:framePr w:wrap="around" w:vAnchor="text" w:hAnchor="margin" w:xAlign="right" w:y="1"/>
      <w:rPr>
        <w:rStyle w:val="PageNumber"/>
        <w:rFonts w:ascii="Arial" w:hAnsi="Arial" w:cs="Arial"/>
      </w:rPr>
    </w:pPr>
    <w:r w:rsidRPr="007F7241">
      <w:rPr>
        <w:rStyle w:val="PageNumber"/>
        <w:rFonts w:ascii="Arial" w:hAnsi="Arial" w:cs="Arial"/>
      </w:rPr>
      <w:fldChar w:fldCharType="begin"/>
    </w:r>
    <w:r w:rsidRPr="007F7241">
      <w:rPr>
        <w:rStyle w:val="PageNumber"/>
        <w:rFonts w:ascii="Arial" w:hAnsi="Arial" w:cs="Arial"/>
      </w:rPr>
      <w:instrText xml:space="preserve">PAGE  </w:instrText>
    </w:r>
    <w:r w:rsidRPr="007F7241">
      <w:rPr>
        <w:rStyle w:val="PageNumber"/>
        <w:rFonts w:ascii="Arial" w:hAnsi="Arial" w:cs="Arial"/>
      </w:rPr>
      <w:fldChar w:fldCharType="separate"/>
    </w:r>
    <w:r w:rsidR="000E0CF5">
      <w:rPr>
        <w:rStyle w:val="PageNumber"/>
        <w:rFonts w:ascii="Arial" w:hAnsi="Arial" w:cs="Arial"/>
        <w:noProof/>
      </w:rPr>
      <w:t>21</w:t>
    </w:r>
    <w:r w:rsidRPr="007F7241">
      <w:rPr>
        <w:rStyle w:val="PageNumber"/>
        <w:rFonts w:ascii="Arial" w:hAnsi="Arial" w:cs="Arial"/>
      </w:rPr>
      <w:fldChar w:fldCharType="end"/>
    </w:r>
  </w:p>
  <w:p w14:paraId="5E41D58D" w14:textId="77777777" w:rsidR="008D1BEF" w:rsidRPr="006D434E" w:rsidRDefault="008918FA" w:rsidP="005676FB">
    <w:pPr>
      <w:pStyle w:val="Footer"/>
      <w:rPr>
        <w:rFonts w:ascii="Arial" w:hAnsi="Arial"/>
        <w:sz w:val="20"/>
        <w:szCs w:val="20"/>
      </w:rPr>
    </w:pPr>
    <w:r w:rsidRPr="006D434E">
      <w:rPr>
        <w:rFonts w:ascii="Arial" w:hAnsi="Arial"/>
        <w:sz w:val="20"/>
        <w:szCs w:val="20"/>
      </w:rPr>
      <w:t xml:space="preserve">Final Assessment Report and Implementation Plan: </w:t>
    </w:r>
  </w:p>
  <w:p w14:paraId="11A1755D" w14:textId="4034D89F" w:rsidR="008918FA" w:rsidRDefault="006D434E" w:rsidP="00F73D8D">
    <w:pPr>
      <w:pStyle w:val="Footer"/>
      <w:ind w:right="360"/>
    </w:pPr>
    <w:r w:rsidRPr="006D434E">
      <w:rPr>
        <w:rFonts w:ascii="Arial" w:hAnsi="Arial"/>
        <w:sz w:val="20"/>
        <w:szCs w:val="20"/>
      </w:rPr>
      <w:t>Mathematical Science</w:t>
    </w:r>
    <w:r w:rsidR="00177FED" w:rsidRPr="006D434E">
      <w:rPr>
        <w:rFonts w:ascii="Arial" w:hAnsi="Arial"/>
        <w:sz w:val="20"/>
        <w:szCs w:val="20"/>
      </w:rPr>
      <w:t xml:space="preserve"> </w:t>
    </w:r>
    <w:r w:rsidRPr="006D434E">
      <w:rPr>
        <w:rFonts w:ascii="Arial" w:hAnsi="Arial"/>
        <w:sz w:val="20"/>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D502" w14:textId="77777777" w:rsidR="00F40B30" w:rsidRDefault="00F40B30" w:rsidP="00F73D8D">
      <w:r>
        <w:separator/>
      </w:r>
    </w:p>
  </w:footnote>
  <w:footnote w:type="continuationSeparator" w:id="0">
    <w:p w14:paraId="3AD42245" w14:textId="77777777" w:rsidR="00F40B30" w:rsidRDefault="00F40B30" w:rsidP="00F7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385"/>
    <w:multiLevelType w:val="hybridMultilevel"/>
    <w:tmpl w:val="866C426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0395"/>
    <w:multiLevelType w:val="hybridMultilevel"/>
    <w:tmpl w:val="6DEA26AA"/>
    <w:lvl w:ilvl="0" w:tplc="C30A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05817"/>
    <w:multiLevelType w:val="multilevel"/>
    <w:tmpl w:val="5B729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6E7294"/>
    <w:multiLevelType w:val="hybridMultilevel"/>
    <w:tmpl w:val="9ECE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C3356"/>
    <w:multiLevelType w:val="hybridMultilevel"/>
    <w:tmpl w:val="86E0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716DA"/>
    <w:multiLevelType w:val="hybridMultilevel"/>
    <w:tmpl w:val="AB0EBF4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34F0F"/>
    <w:multiLevelType w:val="hybridMultilevel"/>
    <w:tmpl w:val="7E34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E4564"/>
    <w:multiLevelType w:val="hybridMultilevel"/>
    <w:tmpl w:val="9A1A6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70FF3"/>
    <w:multiLevelType w:val="hybridMultilevel"/>
    <w:tmpl w:val="C538B0C2"/>
    <w:lvl w:ilvl="0" w:tplc="1BE6A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5925F1"/>
    <w:multiLevelType w:val="multilevel"/>
    <w:tmpl w:val="B2D4D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D859B7"/>
    <w:multiLevelType w:val="hybridMultilevel"/>
    <w:tmpl w:val="DA1877CE"/>
    <w:lvl w:ilvl="0" w:tplc="EB105726">
      <w:start w:val="1"/>
      <w:numFmt w:val="bullet"/>
      <w:lvlText w:val="-"/>
      <w:lvlJc w:val="left"/>
      <w:pPr>
        <w:ind w:left="1440" w:hanging="360"/>
      </w:pPr>
      <w:rPr>
        <w:rFonts w:ascii="Arial" w:eastAsiaTheme="minorHAns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2FC097D"/>
    <w:multiLevelType w:val="hybridMultilevel"/>
    <w:tmpl w:val="80969BD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8F3E34"/>
    <w:multiLevelType w:val="hybridMultilevel"/>
    <w:tmpl w:val="B11ADCD6"/>
    <w:lvl w:ilvl="0" w:tplc="61B263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6058C"/>
    <w:multiLevelType w:val="hybridMultilevel"/>
    <w:tmpl w:val="DD8265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506C1258"/>
    <w:multiLevelType w:val="hybridMultilevel"/>
    <w:tmpl w:val="2FD42572"/>
    <w:lvl w:ilvl="0" w:tplc="2190F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0C6DFD"/>
    <w:multiLevelType w:val="hybridMultilevel"/>
    <w:tmpl w:val="7F0C5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0442B"/>
    <w:multiLevelType w:val="hybridMultilevel"/>
    <w:tmpl w:val="05468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E4F58"/>
    <w:multiLevelType w:val="hybridMultilevel"/>
    <w:tmpl w:val="5BC284B4"/>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22" w15:restartNumberingAfterBreak="0">
    <w:nsid w:val="5B52121E"/>
    <w:multiLevelType w:val="hybridMultilevel"/>
    <w:tmpl w:val="84B6C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1C0D"/>
    <w:multiLevelType w:val="hybridMultilevel"/>
    <w:tmpl w:val="AC4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E12CA"/>
    <w:multiLevelType w:val="hybridMultilevel"/>
    <w:tmpl w:val="1A766EDA"/>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5218B6"/>
    <w:multiLevelType w:val="hybridMultilevel"/>
    <w:tmpl w:val="1B6E9A84"/>
    <w:lvl w:ilvl="0" w:tplc="5EF4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A09D9"/>
    <w:multiLevelType w:val="hybridMultilevel"/>
    <w:tmpl w:val="B1F0B27C"/>
    <w:lvl w:ilvl="0" w:tplc="40324814">
      <w:start w:val="1"/>
      <w:numFmt w:val="lowerLetter"/>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27" w15:restartNumberingAfterBreak="0">
    <w:nsid w:val="680A1EBF"/>
    <w:multiLevelType w:val="hybridMultilevel"/>
    <w:tmpl w:val="5CE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DB1C3F"/>
    <w:multiLevelType w:val="hybridMultilevel"/>
    <w:tmpl w:val="2F70220A"/>
    <w:lvl w:ilvl="0" w:tplc="397A5822">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AE41A4"/>
    <w:multiLevelType w:val="hybridMultilevel"/>
    <w:tmpl w:val="F0046492"/>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D392E"/>
    <w:multiLevelType w:val="hybridMultilevel"/>
    <w:tmpl w:val="9E0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699551">
    <w:abstractNumId w:val="20"/>
  </w:num>
  <w:num w:numId="2" w16cid:durableId="1642953290">
    <w:abstractNumId w:val="18"/>
  </w:num>
  <w:num w:numId="3" w16cid:durableId="63114770">
    <w:abstractNumId w:val="8"/>
  </w:num>
  <w:num w:numId="4" w16cid:durableId="1645159192">
    <w:abstractNumId w:val="29"/>
  </w:num>
  <w:num w:numId="5" w16cid:durableId="244580939">
    <w:abstractNumId w:val="13"/>
  </w:num>
  <w:num w:numId="6" w16cid:durableId="2009090386">
    <w:abstractNumId w:val="22"/>
  </w:num>
  <w:num w:numId="7" w16cid:durableId="1896771514">
    <w:abstractNumId w:val="31"/>
  </w:num>
  <w:num w:numId="8" w16cid:durableId="1810131091">
    <w:abstractNumId w:val="30"/>
  </w:num>
  <w:num w:numId="9" w16cid:durableId="86538951">
    <w:abstractNumId w:val="24"/>
  </w:num>
  <w:num w:numId="10" w16cid:durableId="1612398399">
    <w:abstractNumId w:val="0"/>
  </w:num>
  <w:num w:numId="11" w16cid:durableId="2057582772">
    <w:abstractNumId w:val="6"/>
  </w:num>
  <w:num w:numId="12" w16cid:durableId="109400390">
    <w:abstractNumId w:val="5"/>
  </w:num>
  <w:num w:numId="13" w16cid:durableId="707225381">
    <w:abstractNumId w:val="27"/>
  </w:num>
  <w:num w:numId="14" w16cid:durableId="1242256603">
    <w:abstractNumId w:val="10"/>
  </w:num>
  <w:num w:numId="15" w16cid:durableId="1631201977">
    <w:abstractNumId w:val="1"/>
  </w:num>
  <w:num w:numId="16" w16cid:durableId="93596188">
    <w:abstractNumId w:val="21"/>
  </w:num>
  <w:num w:numId="17" w16cid:durableId="133910319">
    <w:abstractNumId w:val="12"/>
  </w:num>
  <w:num w:numId="18" w16cid:durableId="1041904982">
    <w:abstractNumId w:val="26"/>
  </w:num>
  <w:num w:numId="19" w16cid:durableId="1652248452">
    <w:abstractNumId w:val="11"/>
  </w:num>
  <w:num w:numId="20" w16cid:durableId="751123436">
    <w:abstractNumId w:val="14"/>
  </w:num>
  <w:num w:numId="21" w16cid:durableId="1209875957">
    <w:abstractNumId w:val="2"/>
  </w:num>
  <w:num w:numId="22" w16cid:durableId="612975745">
    <w:abstractNumId w:val="23"/>
  </w:num>
  <w:num w:numId="23" w16cid:durableId="1042098331">
    <w:abstractNumId w:val="15"/>
  </w:num>
  <w:num w:numId="24" w16cid:durableId="549074755">
    <w:abstractNumId w:val="25"/>
  </w:num>
  <w:num w:numId="25" w16cid:durableId="1125343666">
    <w:abstractNumId w:val="16"/>
  </w:num>
  <w:num w:numId="26" w16cid:durableId="1219517954">
    <w:abstractNumId w:val="17"/>
  </w:num>
  <w:num w:numId="27" w16cid:durableId="487022177">
    <w:abstractNumId w:val="28"/>
  </w:num>
  <w:num w:numId="28" w16cid:durableId="2031182515">
    <w:abstractNumId w:val="9"/>
  </w:num>
  <w:num w:numId="29" w16cid:durableId="401949860">
    <w:abstractNumId w:val="4"/>
  </w:num>
  <w:num w:numId="30" w16cid:durableId="1565097954">
    <w:abstractNumId w:val="19"/>
  </w:num>
  <w:num w:numId="31" w16cid:durableId="220794070">
    <w:abstractNumId w:val="7"/>
  </w:num>
  <w:num w:numId="32" w16cid:durableId="58284240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C6"/>
    <w:rsid w:val="00001DBF"/>
    <w:rsid w:val="000035D2"/>
    <w:rsid w:val="00007AC8"/>
    <w:rsid w:val="000103F9"/>
    <w:rsid w:val="00014BAD"/>
    <w:rsid w:val="00021382"/>
    <w:rsid w:val="000217F8"/>
    <w:rsid w:val="00026C6A"/>
    <w:rsid w:val="00026DD1"/>
    <w:rsid w:val="00034AB1"/>
    <w:rsid w:val="00036543"/>
    <w:rsid w:val="000365A4"/>
    <w:rsid w:val="000424AF"/>
    <w:rsid w:val="000456FB"/>
    <w:rsid w:val="00046A08"/>
    <w:rsid w:val="000475AF"/>
    <w:rsid w:val="000507DA"/>
    <w:rsid w:val="00051E11"/>
    <w:rsid w:val="00053B52"/>
    <w:rsid w:val="00056F2A"/>
    <w:rsid w:val="00061ED8"/>
    <w:rsid w:val="00063EBD"/>
    <w:rsid w:val="0006515C"/>
    <w:rsid w:val="000670B3"/>
    <w:rsid w:val="0007204F"/>
    <w:rsid w:val="00072FC1"/>
    <w:rsid w:val="00073E85"/>
    <w:rsid w:val="0008125D"/>
    <w:rsid w:val="00084175"/>
    <w:rsid w:val="00084C3F"/>
    <w:rsid w:val="000931BF"/>
    <w:rsid w:val="000938C6"/>
    <w:rsid w:val="000939B8"/>
    <w:rsid w:val="00095D99"/>
    <w:rsid w:val="000A0B79"/>
    <w:rsid w:val="000A0B94"/>
    <w:rsid w:val="000A1D7E"/>
    <w:rsid w:val="000A3D7D"/>
    <w:rsid w:val="000A46CB"/>
    <w:rsid w:val="000A4FE6"/>
    <w:rsid w:val="000B6AC1"/>
    <w:rsid w:val="000B7CA1"/>
    <w:rsid w:val="000C3FBD"/>
    <w:rsid w:val="000C7D05"/>
    <w:rsid w:val="000D61CA"/>
    <w:rsid w:val="000E0CF5"/>
    <w:rsid w:val="000E2DBC"/>
    <w:rsid w:val="000E31F3"/>
    <w:rsid w:val="000F31AE"/>
    <w:rsid w:val="000F41B5"/>
    <w:rsid w:val="000F5346"/>
    <w:rsid w:val="000F6664"/>
    <w:rsid w:val="00102191"/>
    <w:rsid w:val="001034E0"/>
    <w:rsid w:val="00105A59"/>
    <w:rsid w:val="001072D8"/>
    <w:rsid w:val="00107B8F"/>
    <w:rsid w:val="0011687D"/>
    <w:rsid w:val="00122CD1"/>
    <w:rsid w:val="00124FCF"/>
    <w:rsid w:val="00127195"/>
    <w:rsid w:val="0012766C"/>
    <w:rsid w:val="0013045A"/>
    <w:rsid w:val="0013052E"/>
    <w:rsid w:val="001326CD"/>
    <w:rsid w:val="0013735D"/>
    <w:rsid w:val="001430FC"/>
    <w:rsid w:val="00145B29"/>
    <w:rsid w:val="00150565"/>
    <w:rsid w:val="001527BA"/>
    <w:rsid w:val="00152E40"/>
    <w:rsid w:val="00157C2D"/>
    <w:rsid w:val="0016112E"/>
    <w:rsid w:val="00163B8D"/>
    <w:rsid w:val="0016519A"/>
    <w:rsid w:val="001707E6"/>
    <w:rsid w:val="001720CC"/>
    <w:rsid w:val="0017371D"/>
    <w:rsid w:val="001738D3"/>
    <w:rsid w:val="00173965"/>
    <w:rsid w:val="00173CF2"/>
    <w:rsid w:val="00176E31"/>
    <w:rsid w:val="00177FED"/>
    <w:rsid w:val="00182A7B"/>
    <w:rsid w:val="001854C6"/>
    <w:rsid w:val="00186CF6"/>
    <w:rsid w:val="0019130D"/>
    <w:rsid w:val="0019155E"/>
    <w:rsid w:val="0019197B"/>
    <w:rsid w:val="00191F29"/>
    <w:rsid w:val="0019657B"/>
    <w:rsid w:val="001A2F79"/>
    <w:rsid w:val="001A3135"/>
    <w:rsid w:val="001A32C9"/>
    <w:rsid w:val="001A33B3"/>
    <w:rsid w:val="001A5A3E"/>
    <w:rsid w:val="001A7A89"/>
    <w:rsid w:val="001A7AA9"/>
    <w:rsid w:val="001B499F"/>
    <w:rsid w:val="001C1689"/>
    <w:rsid w:val="001C2445"/>
    <w:rsid w:val="001C343E"/>
    <w:rsid w:val="001D0C90"/>
    <w:rsid w:val="001D341E"/>
    <w:rsid w:val="001D4BAD"/>
    <w:rsid w:val="001D5C50"/>
    <w:rsid w:val="001D6F97"/>
    <w:rsid w:val="001E09F4"/>
    <w:rsid w:val="001E2336"/>
    <w:rsid w:val="001E4CAA"/>
    <w:rsid w:val="001F1D63"/>
    <w:rsid w:val="001F7689"/>
    <w:rsid w:val="001F7771"/>
    <w:rsid w:val="00203D8D"/>
    <w:rsid w:val="002056AD"/>
    <w:rsid w:val="00205785"/>
    <w:rsid w:val="0020638E"/>
    <w:rsid w:val="0020763D"/>
    <w:rsid w:val="00212A41"/>
    <w:rsid w:val="002153CD"/>
    <w:rsid w:val="002155A8"/>
    <w:rsid w:val="00215858"/>
    <w:rsid w:val="00215AEB"/>
    <w:rsid w:val="00217485"/>
    <w:rsid w:val="00223EE5"/>
    <w:rsid w:val="002254FA"/>
    <w:rsid w:val="002266BA"/>
    <w:rsid w:val="00231C7F"/>
    <w:rsid w:val="002333B7"/>
    <w:rsid w:val="00236530"/>
    <w:rsid w:val="00237061"/>
    <w:rsid w:val="002428DE"/>
    <w:rsid w:val="0025040C"/>
    <w:rsid w:val="00252377"/>
    <w:rsid w:val="00252C85"/>
    <w:rsid w:val="00254971"/>
    <w:rsid w:val="00262FBC"/>
    <w:rsid w:val="002632FE"/>
    <w:rsid w:val="00266C3B"/>
    <w:rsid w:val="002712E4"/>
    <w:rsid w:val="00276AAC"/>
    <w:rsid w:val="00281098"/>
    <w:rsid w:val="00281DA7"/>
    <w:rsid w:val="002821BD"/>
    <w:rsid w:val="00290FFA"/>
    <w:rsid w:val="00293164"/>
    <w:rsid w:val="00294AB9"/>
    <w:rsid w:val="00297988"/>
    <w:rsid w:val="002A0A6D"/>
    <w:rsid w:val="002A0BCD"/>
    <w:rsid w:val="002A3ED5"/>
    <w:rsid w:val="002A4C3B"/>
    <w:rsid w:val="002A73F6"/>
    <w:rsid w:val="002C0CDA"/>
    <w:rsid w:val="002C12F7"/>
    <w:rsid w:val="002C45AA"/>
    <w:rsid w:val="002C53D1"/>
    <w:rsid w:val="002D2A2A"/>
    <w:rsid w:val="002D7396"/>
    <w:rsid w:val="002E5C88"/>
    <w:rsid w:val="002E6239"/>
    <w:rsid w:val="002E6C01"/>
    <w:rsid w:val="002F004F"/>
    <w:rsid w:val="002F15B6"/>
    <w:rsid w:val="002F2125"/>
    <w:rsid w:val="002F5E5C"/>
    <w:rsid w:val="002F77C0"/>
    <w:rsid w:val="00303031"/>
    <w:rsid w:val="00306669"/>
    <w:rsid w:val="00307B62"/>
    <w:rsid w:val="00307BBF"/>
    <w:rsid w:val="00310CC4"/>
    <w:rsid w:val="00316F95"/>
    <w:rsid w:val="003218B4"/>
    <w:rsid w:val="00321EC2"/>
    <w:rsid w:val="003241A5"/>
    <w:rsid w:val="00324ABD"/>
    <w:rsid w:val="00325784"/>
    <w:rsid w:val="00332920"/>
    <w:rsid w:val="00333AED"/>
    <w:rsid w:val="003348A1"/>
    <w:rsid w:val="003351D6"/>
    <w:rsid w:val="0033655D"/>
    <w:rsid w:val="003376F5"/>
    <w:rsid w:val="00337737"/>
    <w:rsid w:val="00344AE4"/>
    <w:rsid w:val="00345A31"/>
    <w:rsid w:val="0035075A"/>
    <w:rsid w:val="00350802"/>
    <w:rsid w:val="0035175A"/>
    <w:rsid w:val="003551BC"/>
    <w:rsid w:val="00360ACC"/>
    <w:rsid w:val="0036633E"/>
    <w:rsid w:val="003708E7"/>
    <w:rsid w:val="00371659"/>
    <w:rsid w:val="003747E4"/>
    <w:rsid w:val="00375A92"/>
    <w:rsid w:val="0038195C"/>
    <w:rsid w:val="00381BFF"/>
    <w:rsid w:val="0038776A"/>
    <w:rsid w:val="003910AF"/>
    <w:rsid w:val="003934D0"/>
    <w:rsid w:val="003A0D38"/>
    <w:rsid w:val="003A148D"/>
    <w:rsid w:val="003A4BF7"/>
    <w:rsid w:val="003B0593"/>
    <w:rsid w:val="003B085A"/>
    <w:rsid w:val="003B16A4"/>
    <w:rsid w:val="003B25E2"/>
    <w:rsid w:val="003B290C"/>
    <w:rsid w:val="003B4008"/>
    <w:rsid w:val="003B4A8F"/>
    <w:rsid w:val="003B5ADF"/>
    <w:rsid w:val="003B6A98"/>
    <w:rsid w:val="003C15DE"/>
    <w:rsid w:val="003D01A1"/>
    <w:rsid w:val="003D16E2"/>
    <w:rsid w:val="003D4955"/>
    <w:rsid w:val="003E3F1E"/>
    <w:rsid w:val="003E478D"/>
    <w:rsid w:val="003E4C4F"/>
    <w:rsid w:val="003F0313"/>
    <w:rsid w:val="003F29F4"/>
    <w:rsid w:val="003F5785"/>
    <w:rsid w:val="00406BD5"/>
    <w:rsid w:val="0041175C"/>
    <w:rsid w:val="00414EE9"/>
    <w:rsid w:val="00414FA6"/>
    <w:rsid w:val="00415A6E"/>
    <w:rsid w:val="00420772"/>
    <w:rsid w:val="00420CDD"/>
    <w:rsid w:val="004232A6"/>
    <w:rsid w:val="0042358C"/>
    <w:rsid w:val="00423B2D"/>
    <w:rsid w:val="00425803"/>
    <w:rsid w:val="004262E2"/>
    <w:rsid w:val="00430819"/>
    <w:rsid w:val="00443238"/>
    <w:rsid w:val="00444B4D"/>
    <w:rsid w:val="004454F1"/>
    <w:rsid w:val="004456C6"/>
    <w:rsid w:val="00445934"/>
    <w:rsid w:val="00447D8C"/>
    <w:rsid w:val="00450A61"/>
    <w:rsid w:val="004524C2"/>
    <w:rsid w:val="00460F4E"/>
    <w:rsid w:val="00466BBE"/>
    <w:rsid w:val="00476800"/>
    <w:rsid w:val="00477DE0"/>
    <w:rsid w:val="0048070A"/>
    <w:rsid w:val="00480F88"/>
    <w:rsid w:val="00481D78"/>
    <w:rsid w:val="00490422"/>
    <w:rsid w:val="00491B11"/>
    <w:rsid w:val="0049299F"/>
    <w:rsid w:val="004973CF"/>
    <w:rsid w:val="004A0A97"/>
    <w:rsid w:val="004A52B8"/>
    <w:rsid w:val="004B088F"/>
    <w:rsid w:val="004B1235"/>
    <w:rsid w:val="004B1B9E"/>
    <w:rsid w:val="004B4741"/>
    <w:rsid w:val="004B5151"/>
    <w:rsid w:val="004B638B"/>
    <w:rsid w:val="004C28E5"/>
    <w:rsid w:val="004C2D8C"/>
    <w:rsid w:val="004C30AA"/>
    <w:rsid w:val="004D1A2A"/>
    <w:rsid w:val="004D3701"/>
    <w:rsid w:val="004D3A53"/>
    <w:rsid w:val="004E2573"/>
    <w:rsid w:val="004E2A1C"/>
    <w:rsid w:val="004E4DDF"/>
    <w:rsid w:val="004E6FBE"/>
    <w:rsid w:val="004F1A46"/>
    <w:rsid w:val="004F5197"/>
    <w:rsid w:val="004F57F6"/>
    <w:rsid w:val="004F68C4"/>
    <w:rsid w:val="004F7D40"/>
    <w:rsid w:val="004F7DE9"/>
    <w:rsid w:val="00500717"/>
    <w:rsid w:val="005024C7"/>
    <w:rsid w:val="00506182"/>
    <w:rsid w:val="00507274"/>
    <w:rsid w:val="005114F4"/>
    <w:rsid w:val="005135B9"/>
    <w:rsid w:val="00513A6D"/>
    <w:rsid w:val="00516033"/>
    <w:rsid w:val="005269DE"/>
    <w:rsid w:val="00526DFA"/>
    <w:rsid w:val="005315F2"/>
    <w:rsid w:val="00532A7D"/>
    <w:rsid w:val="005336C0"/>
    <w:rsid w:val="00537F73"/>
    <w:rsid w:val="005441D5"/>
    <w:rsid w:val="00546743"/>
    <w:rsid w:val="005473C0"/>
    <w:rsid w:val="00566058"/>
    <w:rsid w:val="00566161"/>
    <w:rsid w:val="005676FB"/>
    <w:rsid w:val="00571E47"/>
    <w:rsid w:val="0057376C"/>
    <w:rsid w:val="0057568D"/>
    <w:rsid w:val="00580D53"/>
    <w:rsid w:val="00582E92"/>
    <w:rsid w:val="00584045"/>
    <w:rsid w:val="00584AC2"/>
    <w:rsid w:val="00585A41"/>
    <w:rsid w:val="005946FA"/>
    <w:rsid w:val="0059626C"/>
    <w:rsid w:val="00597829"/>
    <w:rsid w:val="005A0831"/>
    <w:rsid w:val="005A193A"/>
    <w:rsid w:val="005A25DC"/>
    <w:rsid w:val="005A44C7"/>
    <w:rsid w:val="005A4B1E"/>
    <w:rsid w:val="005A60F8"/>
    <w:rsid w:val="005B6709"/>
    <w:rsid w:val="005C1329"/>
    <w:rsid w:val="005C3E13"/>
    <w:rsid w:val="006001AE"/>
    <w:rsid w:val="006048E7"/>
    <w:rsid w:val="00605010"/>
    <w:rsid w:val="00612D8B"/>
    <w:rsid w:val="00617A13"/>
    <w:rsid w:val="00623C11"/>
    <w:rsid w:val="006250A9"/>
    <w:rsid w:val="006278C9"/>
    <w:rsid w:val="00634641"/>
    <w:rsid w:val="006351DC"/>
    <w:rsid w:val="00637B8B"/>
    <w:rsid w:val="0064104E"/>
    <w:rsid w:val="00641A7F"/>
    <w:rsid w:val="00642922"/>
    <w:rsid w:val="00644E6B"/>
    <w:rsid w:val="00644EDF"/>
    <w:rsid w:val="006460FB"/>
    <w:rsid w:val="00646BDE"/>
    <w:rsid w:val="00655D7A"/>
    <w:rsid w:val="00660B58"/>
    <w:rsid w:val="00660D4E"/>
    <w:rsid w:val="006635CC"/>
    <w:rsid w:val="00664533"/>
    <w:rsid w:val="006648C0"/>
    <w:rsid w:val="00667694"/>
    <w:rsid w:val="00674E23"/>
    <w:rsid w:val="00680D23"/>
    <w:rsid w:val="00680EA7"/>
    <w:rsid w:val="00682420"/>
    <w:rsid w:val="00687711"/>
    <w:rsid w:val="00687E24"/>
    <w:rsid w:val="00692CBD"/>
    <w:rsid w:val="006970CC"/>
    <w:rsid w:val="006A0669"/>
    <w:rsid w:val="006A5A53"/>
    <w:rsid w:val="006B13F9"/>
    <w:rsid w:val="006B16E8"/>
    <w:rsid w:val="006B1F6A"/>
    <w:rsid w:val="006B21AF"/>
    <w:rsid w:val="006B2BCE"/>
    <w:rsid w:val="006B649B"/>
    <w:rsid w:val="006B66DC"/>
    <w:rsid w:val="006C3344"/>
    <w:rsid w:val="006C386C"/>
    <w:rsid w:val="006C7022"/>
    <w:rsid w:val="006D00CB"/>
    <w:rsid w:val="006D3C4D"/>
    <w:rsid w:val="006D434E"/>
    <w:rsid w:val="006D5031"/>
    <w:rsid w:val="006D59E1"/>
    <w:rsid w:val="006E308B"/>
    <w:rsid w:val="006E43EF"/>
    <w:rsid w:val="006F7BBF"/>
    <w:rsid w:val="00703452"/>
    <w:rsid w:val="00704DB9"/>
    <w:rsid w:val="0071031F"/>
    <w:rsid w:val="007104FC"/>
    <w:rsid w:val="00711B74"/>
    <w:rsid w:val="00711E97"/>
    <w:rsid w:val="00720B70"/>
    <w:rsid w:val="00721C68"/>
    <w:rsid w:val="007223EA"/>
    <w:rsid w:val="00731BCC"/>
    <w:rsid w:val="00731FB9"/>
    <w:rsid w:val="00734444"/>
    <w:rsid w:val="007355F3"/>
    <w:rsid w:val="007375C4"/>
    <w:rsid w:val="00740860"/>
    <w:rsid w:val="007409D4"/>
    <w:rsid w:val="00743F25"/>
    <w:rsid w:val="007443A7"/>
    <w:rsid w:val="007453E1"/>
    <w:rsid w:val="00762358"/>
    <w:rsid w:val="00763D4A"/>
    <w:rsid w:val="0077192A"/>
    <w:rsid w:val="00773689"/>
    <w:rsid w:val="00780222"/>
    <w:rsid w:val="007816D2"/>
    <w:rsid w:val="00783ED3"/>
    <w:rsid w:val="007A3B40"/>
    <w:rsid w:val="007B050B"/>
    <w:rsid w:val="007B11F9"/>
    <w:rsid w:val="007B1295"/>
    <w:rsid w:val="007B424C"/>
    <w:rsid w:val="007B540E"/>
    <w:rsid w:val="007C13C4"/>
    <w:rsid w:val="007C36CB"/>
    <w:rsid w:val="007C450E"/>
    <w:rsid w:val="007C587C"/>
    <w:rsid w:val="007C5C47"/>
    <w:rsid w:val="007C6BE7"/>
    <w:rsid w:val="007D4C47"/>
    <w:rsid w:val="007D5A35"/>
    <w:rsid w:val="007D6C9A"/>
    <w:rsid w:val="007E5C63"/>
    <w:rsid w:val="007E6CD8"/>
    <w:rsid w:val="007E7449"/>
    <w:rsid w:val="007F1F31"/>
    <w:rsid w:val="007F6A9B"/>
    <w:rsid w:val="007F6AFC"/>
    <w:rsid w:val="007F7241"/>
    <w:rsid w:val="007F7B09"/>
    <w:rsid w:val="008023D3"/>
    <w:rsid w:val="00802D1D"/>
    <w:rsid w:val="0080401D"/>
    <w:rsid w:val="00804EE9"/>
    <w:rsid w:val="00805705"/>
    <w:rsid w:val="00806C66"/>
    <w:rsid w:val="00807AC6"/>
    <w:rsid w:val="00810E38"/>
    <w:rsid w:val="00811077"/>
    <w:rsid w:val="00813026"/>
    <w:rsid w:val="00821E3D"/>
    <w:rsid w:val="008227F9"/>
    <w:rsid w:val="0082346E"/>
    <w:rsid w:val="00826975"/>
    <w:rsid w:val="008323C2"/>
    <w:rsid w:val="008351E0"/>
    <w:rsid w:val="00836183"/>
    <w:rsid w:val="008417C0"/>
    <w:rsid w:val="0084421F"/>
    <w:rsid w:val="00845FA8"/>
    <w:rsid w:val="00846B1C"/>
    <w:rsid w:val="00852CCE"/>
    <w:rsid w:val="008537CC"/>
    <w:rsid w:val="008545D6"/>
    <w:rsid w:val="00865B38"/>
    <w:rsid w:val="00865E4E"/>
    <w:rsid w:val="008666DF"/>
    <w:rsid w:val="008669A9"/>
    <w:rsid w:val="0087031B"/>
    <w:rsid w:val="00872247"/>
    <w:rsid w:val="0087263A"/>
    <w:rsid w:val="00874494"/>
    <w:rsid w:val="008765AC"/>
    <w:rsid w:val="00876C36"/>
    <w:rsid w:val="00885E2F"/>
    <w:rsid w:val="008918FA"/>
    <w:rsid w:val="00893123"/>
    <w:rsid w:val="008A0DE5"/>
    <w:rsid w:val="008A6DCB"/>
    <w:rsid w:val="008B00C7"/>
    <w:rsid w:val="008B2E13"/>
    <w:rsid w:val="008B4FAF"/>
    <w:rsid w:val="008C267A"/>
    <w:rsid w:val="008C27D1"/>
    <w:rsid w:val="008C3AA3"/>
    <w:rsid w:val="008C6DE1"/>
    <w:rsid w:val="008D164A"/>
    <w:rsid w:val="008D1BEF"/>
    <w:rsid w:val="008D65A0"/>
    <w:rsid w:val="008E1435"/>
    <w:rsid w:val="008E23FE"/>
    <w:rsid w:val="008E244F"/>
    <w:rsid w:val="008E5F1A"/>
    <w:rsid w:val="008E60A3"/>
    <w:rsid w:val="008F393A"/>
    <w:rsid w:val="008F4AE0"/>
    <w:rsid w:val="008F5711"/>
    <w:rsid w:val="008F5BF7"/>
    <w:rsid w:val="008F5CE8"/>
    <w:rsid w:val="008F7B4F"/>
    <w:rsid w:val="008F7ED7"/>
    <w:rsid w:val="0090120A"/>
    <w:rsid w:val="00912640"/>
    <w:rsid w:val="00912CF4"/>
    <w:rsid w:val="00914E97"/>
    <w:rsid w:val="00915140"/>
    <w:rsid w:val="00916127"/>
    <w:rsid w:val="0091620C"/>
    <w:rsid w:val="0091652B"/>
    <w:rsid w:val="00925C8A"/>
    <w:rsid w:val="00931774"/>
    <w:rsid w:val="009354E5"/>
    <w:rsid w:val="0093766B"/>
    <w:rsid w:val="009417DF"/>
    <w:rsid w:val="00943882"/>
    <w:rsid w:val="009444A0"/>
    <w:rsid w:val="00945254"/>
    <w:rsid w:val="009508D0"/>
    <w:rsid w:val="0095290D"/>
    <w:rsid w:val="0095348D"/>
    <w:rsid w:val="00960E8B"/>
    <w:rsid w:val="009650E1"/>
    <w:rsid w:val="00972AA7"/>
    <w:rsid w:val="00973F05"/>
    <w:rsid w:val="009772CC"/>
    <w:rsid w:val="00977ECB"/>
    <w:rsid w:val="0098446C"/>
    <w:rsid w:val="00985B8B"/>
    <w:rsid w:val="00987AF9"/>
    <w:rsid w:val="00991C51"/>
    <w:rsid w:val="009A1910"/>
    <w:rsid w:val="009A1E9A"/>
    <w:rsid w:val="009A28AE"/>
    <w:rsid w:val="009A33EB"/>
    <w:rsid w:val="009B07F5"/>
    <w:rsid w:val="009B2CFF"/>
    <w:rsid w:val="009B40EC"/>
    <w:rsid w:val="009C6DCF"/>
    <w:rsid w:val="009D1D68"/>
    <w:rsid w:val="009D242B"/>
    <w:rsid w:val="009D301B"/>
    <w:rsid w:val="009D45DB"/>
    <w:rsid w:val="009E0430"/>
    <w:rsid w:val="009E3F80"/>
    <w:rsid w:val="009E420D"/>
    <w:rsid w:val="009E4E7D"/>
    <w:rsid w:val="009F248A"/>
    <w:rsid w:val="009F3289"/>
    <w:rsid w:val="00A0085D"/>
    <w:rsid w:val="00A018B0"/>
    <w:rsid w:val="00A06549"/>
    <w:rsid w:val="00A06922"/>
    <w:rsid w:val="00A075A8"/>
    <w:rsid w:val="00A07D45"/>
    <w:rsid w:val="00A1130E"/>
    <w:rsid w:val="00A13F55"/>
    <w:rsid w:val="00A27221"/>
    <w:rsid w:val="00A27F3F"/>
    <w:rsid w:val="00A30154"/>
    <w:rsid w:val="00A3093D"/>
    <w:rsid w:val="00A34EEA"/>
    <w:rsid w:val="00A4161B"/>
    <w:rsid w:val="00A43AB7"/>
    <w:rsid w:val="00A44CAF"/>
    <w:rsid w:val="00A461C1"/>
    <w:rsid w:val="00A47D43"/>
    <w:rsid w:val="00A52ABD"/>
    <w:rsid w:val="00A546C3"/>
    <w:rsid w:val="00A57E60"/>
    <w:rsid w:val="00A64D8D"/>
    <w:rsid w:val="00A7007B"/>
    <w:rsid w:val="00A727C5"/>
    <w:rsid w:val="00A80192"/>
    <w:rsid w:val="00A8196A"/>
    <w:rsid w:val="00A85045"/>
    <w:rsid w:val="00A86446"/>
    <w:rsid w:val="00A86F7B"/>
    <w:rsid w:val="00A92BD3"/>
    <w:rsid w:val="00A960E3"/>
    <w:rsid w:val="00AA08AE"/>
    <w:rsid w:val="00AA0B10"/>
    <w:rsid w:val="00AA349E"/>
    <w:rsid w:val="00AA3B8B"/>
    <w:rsid w:val="00AA4DDD"/>
    <w:rsid w:val="00AA7A4B"/>
    <w:rsid w:val="00AB28C6"/>
    <w:rsid w:val="00AB361D"/>
    <w:rsid w:val="00AB3B88"/>
    <w:rsid w:val="00AB6B85"/>
    <w:rsid w:val="00AB78E8"/>
    <w:rsid w:val="00AC147D"/>
    <w:rsid w:val="00AC57D1"/>
    <w:rsid w:val="00AC6A44"/>
    <w:rsid w:val="00AC6D7B"/>
    <w:rsid w:val="00AC7F6F"/>
    <w:rsid w:val="00AE15DF"/>
    <w:rsid w:val="00AE3EF3"/>
    <w:rsid w:val="00AE7094"/>
    <w:rsid w:val="00AF219D"/>
    <w:rsid w:val="00B0011A"/>
    <w:rsid w:val="00B0544B"/>
    <w:rsid w:val="00B07F5E"/>
    <w:rsid w:val="00B1432F"/>
    <w:rsid w:val="00B23EC5"/>
    <w:rsid w:val="00B24FEA"/>
    <w:rsid w:val="00B25199"/>
    <w:rsid w:val="00B2610C"/>
    <w:rsid w:val="00B30417"/>
    <w:rsid w:val="00B34804"/>
    <w:rsid w:val="00B36866"/>
    <w:rsid w:val="00B368E5"/>
    <w:rsid w:val="00B40232"/>
    <w:rsid w:val="00B45271"/>
    <w:rsid w:val="00B465FB"/>
    <w:rsid w:val="00B56FDB"/>
    <w:rsid w:val="00B60361"/>
    <w:rsid w:val="00B62210"/>
    <w:rsid w:val="00B6285F"/>
    <w:rsid w:val="00B63594"/>
    <w:rsid w:val="00B6459C"/>
    <w:rsid w:val="00B647F7"/>
    <w:rsid w:val="00B666DB"/>
    <w:rsid w:val="00B66E80"/>
    <w:rsid w:val="00B74C01"/>
    <w:rsid w:val="00B74F95"/>
    <w:rsid w:val="00B8480B"/>
    <w:rsid w:val="00B85E8F"/>
    <w:rsid w:val="00B87928"/>
    <w:rsid w:val="00B87D87"/>
    <w:rsid w:val="00B90012"/>
    <w:rsid w:val="00BA0CF6"/>
    <w:rsid w:val="00BA35D5"/>
    <w:rsid w:val="00BA3D7E"/>
    <w:rsid w:val="00BA4BBF"/>
    <w:rsid w:val="00BA6404"/>
    <w:rsid w:val="00BA6524"/>
    <w:rsid w:val="00BB007D"/>
    <w:rsid w:val="00BB2DC1"/>
    <w:rsid w:val="00BB473E"/>
    <w:rsid w:val="00BB4C6D"/>
    <w:rsid w:val="00BB4F9E"/>
    <w:rsid w:val="00BB6F37"/>
    <w:rsid w:val="00BB7D88"/>
    <w:rsid w:val="00BC0010"/>
    <w:rsid w:val="00BC0408"/>
    <w:rsid w:val="00BC4291"/>
    <w:rsid w:val="00BC550C"/>
    <w:rsid w:val="00BC65C2"/>
    <w:rsid w:val="00BC678E"/>
    <w:rsid w:val="00BD5CB9"/>
    <w:rsid w:val="00BD6DC2"/>
    <w:rsid w:val="00BE1CF4"/>
    <w:rsid w:val="00BE2949"/>
    <w:rsid w:val="00BE3DD1"/>
    <w:rsid w:val="00BE3E2A"/>
    <w:rsid w:val="00BE74E5"/>
    <w:rsid w:val="00BF1AD1"/>
    <w:rsid w:val="00BF1DE9"/>
    <w:rsid w:val="00BF2FD5"/>
    <w:rsid w:val="00BF519A"/>
    <w:rsid w:val="00C001FA"/>
    <w:rsid w:val="00C003A9"/>
    <w:rsid w:val="00C01E59"/>
    <w:rsid w:val="00C03649"/>
    <w:rsid w:val="00C06FEF"/>
    <w:rsid w:val="00C10F61"/>
    <w:rsid w:val="00C13535"/>
    <w:rsid w:val="00C14228"/>
    <w:rsid w:val="00C1524F"/>
    <w:rsid w:val="00C15363"/>
    <w:rsid w:val="00C1736F"/>
    <w:rsid w:val="00C17D5B"/>
    <w:rsid w:val="00C2421E"/>
    <w:rsid w:val="00C24A20"/>
    <w:rsid w:val="00C258EE"/>
    <w:rsid w:val="00C2662D"/>
    <w:rsid w:val="00C31F62"/>
    <w:rsid w:val="00C337E2"/>
    <w:rsid w:val="00C34814"/>
    <w:rsid w:val="00C462CB"/>
    <w:rsid w:val="00C4714E"/>
    <w:rsid w:val="00C528DD"/>
    <w:rsid w:val="00C5710D"/>
    <w:rsid w:val="00C572E5"/>
    <w:rsid w:val="00C57EFF"/>
    <w:rsid w:val="00C61F39"/>
    <w:rsid w:val="00C62265"/>
    <w:rsid w:val="00C63731"/>
    <w:rsid w:val="00C63E96"/>
    <w:rsid w:val="00C676DA"/>
    <w:rsid w:val="00C7108C"/>
    <w:rsid w:val="00C727B1"/>
    <w:rsid w:val="00C75426"/>
    <w:rsid w:val="00C76521"/>
    <w:rsid w:val="00C80AE8"/>
    <w:rsid w:val="00C827CB"/>
    <w:rsid w:val="00C838E2"/>
    <w:rsid w:val="00C866AB"/>
    <w:rsid w:val="00C91D44"/>
    <w:rsid w:val="00C93D5B"/>
    <w:rsid w:val="00C94869"/>
    <w:rsid w:val="00C949F2"/>
    <w:rsid w:val="00C97E50"/>
    <w:rsid w:val="00CA2BB6"/>
    <w:rsid w:val="00CA3427"/>
    <w:rsid w:val="00CB272D"/>
    <w:rsid w:val="00CB57BD"/>
    <w:rsid w:val="00CB774D"/>
    <w:rsid w:val="00CC2456"/>
    <w:rsid w:val="00CC31FC"/>
    <w:rsid w:val="00CC3619"/>
    <w:rsid w:val="00CC7895"/>
    <w:rsid w:val="00CD1411"/>
    <w:rsid w:val="00CE67E8"/>
    <w:rsid w:val="00CE7149"/>
    <w:rsid w:val="00CF15D7"/>
    <w:rsid w:val="00CF16F2"/>
    <w:rsid w:val="00CF2BA4"/>
    <w:rsid w:val="00CF3184"/>
    <w:rsid w:val="00CF379F"/>
    <w:rsid w:val="00D04C63"/>
    <w:rsid w:val="00D0673B"/>
    <w:rsid w:val="00D07A22"/>
    <w:rsid w:val="00D114E6"/>
    <w:rsid w:val="00D163E6"/>
    <w:rsid w:val="00D16734"/>
    <w:rsid w:val="00D16878"/>
    <w:rsid w:val="00D16A68"/>
    <w:rsid w:val="00D24178"/>
    <w:rsid w:val="00D251FA"/>
    <w:rsid w:val="00D309FB"/>
    <w:rsid w:val="00D327EE"/>
    <w:rsid w:val="00D3335F"/>
    <w:rsid w:val="00D33A18"/>
    <w:rsid w:val="00D35BC2"/>
    <w:rsid w:val="00D36A0F"/>
    <w:rsid w:val="00D37410"/>
    <w:rsid w:val="00D40D40"/>
    <w:rsid w:val="00D50583"/>
    <w:rsid w:val="00D52D5D"/>
    <w:rsid w:val="00D53684"/>
    <w:rsid w:val="00D54AD6"/>
    <w:rsid w:val="00D54D1D"/>
    <w:rsid w:val="00D55B9F"/>
    <w:rsid w:val="00D57320"/>
    <w:rsid w:val="00D631FF"/>
    <w:rsid w:val="00D64259"/>
    <w:rsid w:val="00D64B8E"/>
    <w:rsid w:val="00D72215"/>
    <w:rsid w:val="00D72E4D"/>
    <w:rsid w:val="00D806F7"/>
    <w:rsid w:val="00D80AD3"/>
    <w:rsid w:val="00D84988"/>
    <w:rsid w:val="00D859D3"/>
    <w:rsid w:val="00D92B18"/>
    <w:rsid w:val="00D93F89"/>
    <w:rsid w:val="00D96F6E"/>
    <w:rsid w:val="00DA1FEC"/>
    <w:rsid w:val="00DA20AE"/>
    <w:rsid w:val="00DA4A6B"/>
    <w:rsid w:val="00DA4FD9"/>
    <w:rsid w:val="00DA6EC0"/>
    <w:rsid w:val="00DA7B55"/>
    <w:rsid w:val="00DB14E3"/>
    <w:rsid w:val="00DC5141"/>
    <w:rsid w:val="00DC6309"/>
    <w:rsid w:val="00DC6BB4"/>
    <w:rsid w:val="00DD0831"/>
    <w:rsid w:val="00DD2535"/>
    <w:rsid w:val="00DD25D9"/>
    <w:rsid w:val="00DD5450"/>
    <w:rsid w:val="00DD7CE2"/>
    <w:rsid w:val="00DE5D6F"/>
    <w:rsid w:val="00DF6571"/>
    <w:rsid w:val="00DF6F1D"/>
    <w:rsid w:val="00DF790D"/>
    <w:rsid w:val="00E066C3"/>
    <w:rsid w:val="00E109F8"/>
    <w:rsid w:val="00E13AA2"/>
    <w:rsid w:val="00E1620C"/>
    <w:rsid w:val="00E239D5"/>
    <w:rsid w:val="00E242B2"/>
    <w:rsid w:val="00E248B5"/>
    <w:rsid w:val="00E275E7"/>
    <w:rsid w:val="00E33EEA"/>
    <w:rsid w:val="00E374EE"/>
    <w:rsid w:val="00E46CE1"/>
    <w:rsid w:val="00E4770E"/>
    <w:rsid w:val="00E554DD"/>
    <w:rsid w:val="00E66C28"/>
    <w:rsid w:val="00E72B09"/>
    <w:rsid w:val="00E73984"/>
    <w:rsid w:val="00E753D3"/>
    <w:rsid w:val="00E7671B"/>
    <w:rsid w:val="00E770ED"/>
    <w:rsid w:val="00E77C3B"/>
    <w:rsid w:val="00E80F54"/>
    <w:rsid w:val="00E810EB"/>
    <w:rsid w:val="00E81C9A"/>
    <w:rsid w:val="00E82E57"/>
    <w:rsid w:val="00E84E34"/>
    <w:rsid w:val="00E937FB"/>
    <w:rsid w:val="00E95BC3"/>
    <w:rsid w:val="00E96926"/>
    <w:rsid w:val="00E97173"/>
    <w:rsid w:val="00EA0DE8"/>
    <w:rsid w:val="00EA11FC"/>
    <w:rsid w:val="00EA3170"/>
    <w:rsid w:val="00EA3D65"/>
    <w:rsid w:val="00EA4935"/>
    <w:rsid w:val="00EA4FCE"/>
    <w:rsid w:val="00EA67DA"/>
    <w:rsid w:val="00EA71C3"/>
    <w:rsid w:val="00EB0970"/>
    <w:rsid w:val="00EB1F26"/>
    <w:rsid w:val="00EB3EB8"/>
    <w:rsid w:val="00EB4157"/>
    <w:rsid w:val="00EB5B15"/>
    <w:rsid w:val="00EB7B86"/>
    <w:rsid w:val="00EC2715"/>
    <w:rsid w:val="00ED1BFF"/>
    <w:rsid w:val="00ED1E5A"/>
    <w:rsid w:val="00ED336B"/>
    <w:rsid w:val="00ED643C"/>
    <w:rsid w:val="00EE0CE4"/>
    <w:rsid w:val="00EE20E0"/>
    <w:rsid w:val="00EE24A6"/>
    <w:rsid w:val="00EE57C5"/>
    <w:rsid w:val="00EE74E9"/>
    <w:rsid w:val="00EF0090"/>
    <w:rsid w:val="00EF253F"/>
    <w:rsid w:val="00F00581"/>
    <w:rsid w:val="00F034DC"/>
    <w:rsid w:val="00F03B14"/>
    <w:rsid w:val="00F04582"/>
    <w:rsid w:val="00F0769A"/>
    <w:rsid w:val="00F07FAB"/>
    <w:rsid w:val="00F20EDF"/>
    <w:rsid w:val="00F26E9B"/>
    <w:rsid w:val="00F40B30"/>
    <w:rsid w:val="00F43E2D"/>
    <w:rsid w:val="00F46F6F"/>
    <w:rsid w:val="00F51A34"/>
    <w:rsid w:val="00F54317"/>
    <w:rsid w:val="00F55980"/>
    <w:rsid w:val="00F56187"/>
    <w:rsid w:val="00F66815"/>
    <w:rsid w:val="00F72F10"/>
    <w:rsid w:val="00F73D8D"/>
    <w:rsid w:val="00F7404A"/>
    <w:rsid w:val="00F77FD7"/>
    <w:rsid w:val="00F82B9C"/>
    <w:rsid w:val="00F85E6A"/>
    <w:rsid w:val="00F8720A"/>
    <w:rsid w:val="00F87BC9"/>
    <w:rsid w:val="00F93A0B"/>
    <w:rsid w:val="00F940F9"/>
    <w:rsid w:val="00F9465D"/>
    <w:rsid w:val="00F978D5"/>
    <w:rsid w:val="00F97D32"/>
    <w:rsid w:val="00FA4FCB"/>
    <w:rsid w:val="00FA7870"/>
    <w:rsid w:val="00FB0052"/>
    <w:rsid w:val="00FB1303"/>
    <w:rsid w:val="00FB3974"/>
    <w:rsid w:val="00FB783D"/>
    <w:rsid w:val="00FB7DBC"/>
    <w:rsid w:val="00FC320E"/>
    <w:rsid w:val="00FC6929"/>
    <w:rsid w:val="00FD67BE"/>
    <w:rsid w:val="00FD7B92"/>
    <w:rsid w:val="00FE0493"/>
    <w:rsid w:val="00FE0AA9"/>
    <w:rsid w:val="00FE0BA0"/>
    <w:rsid w:val="00FE1013"/>
    <w:rsid w:val="00FE3A44"/>
    <w:rsid w:val="00FE65E8"/>
    <w:rsid w:val="00FF057F"/>
    <w:rsid w:val="00FF0A7A"/>
    <w:rsid w:val="00FF0FBC"/>
    <w:rsid w:val="00FF35FB"/>
    <w:rsid w:val="00FF6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DFF82"/>
  <w15:docId w15:val="{39C369D8-5D42-EF43-A29C-B07BA14E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92526"/>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C6"/>
    <w:rPr>
      <w:rFonts w:eastAsia="Times New Roman"/>
      <w:color w:val="auto"/>
    </w:rPr>
  </w:style>
  <w:style w:type="paragraph" w:styleId="Heading1">
    <w:name w:val="heading 1"/>
    <w:basedOn w:val="Normal"/>
    <w:next w:val="Normal"/>
    <w:link w:val="Heading1Char"/>
    <w:qFormat/>
    <w:rsid w:val="00D04C63"/>
    <w:pPr>
      <w:keepNext/>
      <w:spacing w:before="1200" w:after="200"/>
      <w:outlineLvl w:val="0"/>
    </w:pPr>
    <w:rPr>
      <w:rFonts w:ascii="Arial" w:hAnsi="Arial"/>
      <w:b/>
      <w:sz w:val="32"/>
      <w:szCs w:val="32"/>
      <w:lang w:val="en-CA"/>
    </w:rPr>
  </w:style>
  <w:style w:type="paragraph" w:styleId="Heading2">
    <w:name w:val="heading 2"/>
    <w:basedOn w:val="Normal"/>
    <w:next w:val="Normal"/>
    <w:link w:val="Heading2Char"/>
    <w:qFormat/>
    <w:rsid w:val="00FC6929"/>
    <w:pPr>
      <w:keepNext/>
      <w:spacing w:before="360" w:after="240"/>
      <w:outlineLvl w:val="1"/>
    </w:pPr>
    <w:rPr>
      <w:rFonts w:ascii="Arial" w:hAnsi="Arial" w:cs="Arial"/>
      <w:b/>
      <w:bCs/>
      <w:color w:val="548DD4" w:themeColor="text2" w:themeTint="99"/>
      <w:lang w:val="en-CA"/>
    </w:rPr>
  </w:style>
  <w:style w:type="paragraph" w:styleId="Heading3">
    <w:name w:val="heading 3"/>
    <w:basedOn w:val="Normal"/>
    <w:next w:val="Normal"/>
    <w:link w:val="Heading3Char"/>
    <w:uiPriority w:val="9"/>
    <w:unhideWhenUsed/>
    <w:qFormat/>
    <w:rsid w:val="004B638B"/>
    <w:pPr>
      <w:spacing w:after="240"/>
      <w:outlineLvl w:val="2"/>
    </w:pPr>
    <w:rPr>
      <w:rFonts w:ascii="Arial" w:hAnsi="Arial" w:cs="Arial"/>
      <w:b/>
      <w:szCs w:val="22"/>
      <w:lang w:val="en-CA"/>
    </w:rPr>
  </w:style>
  <w:style w:type="paragraph" w:styleId="Heading4">
    <w:name w:val="heading 4"/>
    <w:basedOn w:val="Normal"/>
    <w:next w:val="Normal"/>
    <w:link w:val="Heading4Char"/>
    <w:uiPriority w:val="9"/>
    <w:unhideWhenUsed/>
    <w:qFormat/>
    <w:rsid w:val="00D04C63"/>
    <w:pPr>
      <w:spacing w:before="120" w:after="120"/>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C6"/>
    <w:pPr>
      <w:ind w:left="720"/>
    </w:pPr>
  </w:style>
  <w:style w:type="table" w:styleId="TableGrid">
    <w:name w:val="Table Grid"/>
    <w:basedOn w:val="TableNormal"/>
    <w:uiPriority w:val="59"/>
    <w:rsid w:val="0044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4C63"/>
    <w:rPr>
      <w:rFonts w:ascii="Arial" w:eastAsia="Times New Roman" w:hAnsi="Arial"/>
      <w:b/>
      <w:color w:val="auto"/>
      <w:sz w:val="32"/>
      <w:szCs w:val="32"/>
      <w:lang w:val="en-CA"/>
    </w:rPr>
  </w:style>
  <w:style w:type="character" w:customStyle="1" w:styleId="Heading2Char">
    <w:name w:val="Heading 2 Char"/>
    <w:basedOn w:val="DefaultParagraphFont"/>
    <w:link w:val="Heading2"/>
    <w:rsid w:val="00FC6929"/>
    <w:rPr>
      <w:rFonts w:ascii="Arial" w:eastAsia="Times New Roman" w:hAnsi="Arial" w:cs="Arial"/>
      <w:b/>
      <w:bCs/>
      <w:color w:val="548DD4" w:themeColor="text2" w:themeTint="99"/>
      <w:lang w:val="en-CA"/>
    </w:rPr>
  </w:style>
  <w:style w:type="character" w:styleId="Strong">
    <w:name w:val="Strong"/>
    <w:qFormat/>
    <w:rsid w:val="00BB2DC1"/>
    <w:rPr>
      <w:b/>
      <w:bCs/>
    </w:rPr>
  </w:style>
  <w:style w:type="paragraph" w:customStyle="1" w:styleId="Default">
    <w:name w:val="Default"/>
    <w:rsid w:val="00BB2DC1"/>
    <w:pPr>
      <w:autoSpaceDE w:val="0"/>
      <w:autoSpaceDN w:val="0"/>
      <w:adjustRightInd w:val="0"/>
    </w:pPr>
    <w:rPr>
      <w:rFonts w:ascii="Arial" w:eastAsia="Calibri" w:hAnsi="Arial" w:cs="Arial"/>
      <w:color w:val="000000"/>
      <w:lang w:val="en-CA"/>
    </w:rPr>
  </w:style>
  <w:style w:type="paragraph" w:styleId="List">
    <w:name w:val="List"/>
    <w:basedOn w:val="Normal"/>
    <w:rsid w:val="008F5CE8"/>
    <w:pPr>
      <w:ind w:left="360" w:hanging="360"/>
      <w:contextualSpacing/>
    </w:pPr>
  </w:style>
  <w:style w:type="paragraph" w:styleId="BalloonText">
    <w:name w:val="Balloon Text"/>
    <w:basedOn w:val="Normal"/>
    <w:link w:val="BalloonTextChar"/>
    <w:uiPriority w:val="99"/>
    <w:semiHidden/>
    <w:unhideWhenUsed/>
    <w:rsid w:val="00D0673B"/>
    <w:rPr>
      <w:rFonts w:ascii="Tahoma" w:hAnsi="Tahoma" w:cs="Tahoma"/>
      <w:sz w:val="16"/>
      <w:szCs w:val="16"/>
    </w:rPr>
  </w:style>
  <w:style w:type="character" w:customStyle="1" w:styleId="BalloonTextChar">
    <w:name w:val="Balloon Text Char"/>
    <w:basedOn w:val="DefaultParagraphFont"/>
    <w:link w:val="BalloonText"/>
    <w:uiPriority w:val="99"/>
    <w:semiHidden/>
    <w:rsid w:val="00D0673B"/>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646BDE"/>
    <w:rPr>
      <w:sz w:val="16"/>
      <w:szCs w:val="16"/>
    </w:rPr>
  </w:style>
  <w:style w:type="paragraph" w:styleId="CommentText">
    <w:name w:val="annotation text"/>
    <w:basedOn w:val="Normal"/>
    <w:link w:val="CommentTextChar"/>
    <w:uiPriority w:val="99"/>
    <w:semiHidden/>
    <w:unhideWhenUsed/>
    <w:rsid w:val="00646BDE"/>
    <w:rPr>
      <w:sz w:val="20"/>
      <w:szCs w:val="20"/>
    </w:rPr>
  </w:style>
  <w:style w:type="character" w:customStyle="1" w:styleId="CommentTextChar">
    <w:name w:val="Comment Text Char"/>
    <w:basedOn w:val="DefaultParagraphFont"/>
    <w:link w:val="CommentText"/>
    <w:uiPriority w:val="99"/>
    <w:semiHidden/>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unhideWhenUsed/>
    <w:rsid w:val="00646BDE"/>
    <w:rPr>
      <w:b/>
      <w:bCs/>
    </w:rPr>
  </w:style>
  <w:style w:type="character" w:customStyle="1" w:styleId="CommentSubjectChar">
    <w:name w:val="Comment Subject Char"/>
    <w:basedOn w:val="CommentTextChar"/>
    <w:link w:val="CommentSubject"/>
    <w:uiPriority w:val="99"/>
    <w:semiHidden/>
    <w:rsid w:val="00646BDE"/>
    <w:rPr>
      <w:rFonts w:eastAsia="Times New Roman"/>
      <w:b/>
      <w:bCs/>
      <w:color w:val="auto"/>
      <w:sz w:val="20"/>
      <w:szCs w:val="20"/>
    </w:rPr>
  </w:style>
  <w:style w:type="paragraph" w:styleId="BodyText">
    <w:name w:val="Body Text"/>
    <w:basedOn w:val="Normal"/>
    <w:link w:val="BodyTextChar"/>
    <w:uiPriority w:val="1"/>
    <w:qFormat/>
    <w:rsid w:val="00FB1303"/>
    <w:pPr>
      <w:autoSpaceDE w:val="0"/>
      <w:autoSpaceDN w:val="0"/>
      <w:adjustRightInd w:val="0"/>
    </w:pPr>
    <w:rPr>
      <w:rFonts w:ascii="Arial" w:hAnsi="Arial" w:cs="Arial"/>
      <w:sz w:val="22"/>
      <w:szCs w:val="22"/>
      <w:lang w:val="en-CA"/>
    </w:rPr>
  </w:style>
  <w:style w:type="character" w:customStyle="1" w:styleId="BodyTextChar">
    <w:name w:val="Body Text Char"/>
    <w:basedOn w:val="DefaultParagraphFont"/>
    <w:link w:val="BodyText"/>
    <w:uiPriority w:val="1"/>
    <w:rsid w:val="00FB1303"/>
    <w:rPr>
      <w:rFonts w:ascii="Arial" w:eastAsia="Times New Roman" w:hAnsi="Arial" w:cs="Arial"/>
      <w:color w:val="auto"/>
      <w:sz w:val="22"/>
      <w:szCs w:val="22"/>
      <w:lang w:val="en-CA"/>
    </w:rPr>
  </w:style>
  <w:style w:type="character" w:customStyle="1" w:styleId="apple-converted-space">
    <w:name w:val="apple-converted-space"/>
    <w:basedOn w:val="DefaultParagraphFont"/>
    <w:rsid w:val="001A2F79"/>
  </w:style>
  <w:style w:type="paragraph" w:styleId="Revision">
    <w:name w:val="Revision"/>
    <w:hidden/>
    <w:uiPriority w:val="99"/>
    <w:semiHidden/>
    <w:rsid w:val="00B87928"/>
    <w:rPr>
      <w:rFonts w:eastAsia="Times New Roman"/>
      <w:color w:val="auto"/>
    </w:rPr>
  </w:style>
  <w:style w:type="paragraph" w:styleId="DocumentMap">
    <w:name w:val="Document Map"/>
    <w:basedOn w:val="Normal"/>
    <w:link w:val="DocumentMapChar"/>
    <w:uiPriority w:val="99"/>
    <w:semiHidden/>
    <w:unhideWhenUsed/>
    <w:rsid w:val="00B87928"/>
    <w:rPr>
      <w:rFonts w:ascii="Lucida Grande" w:hAnsi="Lucida Grande" w:cs="Lucida Grande"/>
    </w:rPr>
  </w:style>
  <w:style w:type="character" w:customStyle="1" w:styleId="DocumentMapChar">
    <w:name w:val="Document Map Char"/>
    <w:basedOn w:val="DefaultParagraphFont"/>
    <w:link w:val="DocumentMap"/>
    <w:uiPriority w:val="99"/>
    <w:semiHidden/>
    <w:rsid w:val="00B87928"/>
    <w:rPr>
      <w:rFonts w:ascii="Lucida Grande" w:eastAsia="Times New Roman" w:hAnsi="Lucida Grande" w:cs="Lucida Grande"/>
      <w:color w:val="auto"/>
    </w:rPr>
  </w:style>
  <w:style w:type="character" w:customStyle="1" w:styleId="Heading3Char">
    <w:name w:val="Heading 3 Char"/>
    <w:basedOn w:val="DefaultParagraphFont"/>
    <w:link w:val="Heading3"/>
    <w:uiPriority w:val="9"/>
    <w:rsid w:val="004B638B"/>
    <w:rPr>
      <w:rFonts w:ascii="Arial" w:eastAsia="Times New Roman" w:hAnsi="Arial" w:cs="Arial"/>
      <w:b/>
      <w:color w:val="auto"/>
      <w:szCs w:val="22"/>
      <w:lang w:val="en-CA"/>
    </w:rPr>
  </w:style>
  <w:style w:type="paragraph" w:styleId="Footer">
    <w:name w:val="footer"/>
    <w:basedOn w:val="Normal"/>
    <w:link w:val="FooterChar"/>
    <w:uiPriority w:val="99"/>
    <w:unhideWhenUsed/>
    <w:rsid w:val="00F73D8D"/>
    <w:pPr>
      <w:tabs>
        <w:tab w:val="center" w:pos="4320"/>
        <w:tab w:val="right" w:pos="8640"/>
      </w:tabs>
    </w:pPr>
  </w:style>
  <w:style w:type="character" w:customStyle="1" w:styleId="FooterChar">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unhideWhenUsed/>
    <w:rsid w:val="00F73D8D"/>
  </w:style>
  <w:style w:type="character" w:customStyle="1" w:styleId="Heading4Char">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rsid w:val="00FB3974"/>
    <w:rPr>
      <w:b/>
      <w:bCs/>
      <w:i w:val="0"/>
      <w:iCs w:val="0"/>
    </w:rPr>
  </w:style>
  <w:style w:type="character" w:customStyle="1" w:styleId="st1">
    <w:name w:val="st1"/>
    <w:basedOn w:val="DefaultParagraphFont"/>
    <w:rsid w:val="00FB3974"/>
  </w:style>
  <w:style w:type="paragraph" w:styleId="Header">
    <w:name w:val="header"/>
    <w:basedOn w:val="Normal"/>
    <w:link w:val="HeaderChar"/>
    <w:uiPriority w:val="99"/>
    <w:unhideWhenUsed/>
    <w:rsid w:val="005676FB"/>
    <w:pPr>
      <w:tabs>
        <w:tab w:val="center" w:pos="4680"/>
        <w:tab w:val="right" w:pos="9360"/>
      </w:tabs>
    </w:pPr>
  </w:style>
  <w:style w:type="character" w:customStyle="1" w:styleId="HeaderChar">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rsid w:val="00FB0052"/>
    <w:pPr>
      <w:spacing w:before="100" w:beforeAutospacing="1" w:after="100" w:afterAutospacing="1"/>
    </w:pPr>
    <w:rPr>
      <w:rFonts w:eastAsiaTheme="minorEastAsia"/>
      <w:lang w:val="en-CA" w:eastAsia="en-CA"/>
    </w:rPr>
  </w:style>
  <w:style w:type="paragraph" w:customStyle="1" w:styleId="Body">
    <w:name w:val="Body"/>
    <w:rsid w:val="00A13F55"/>
    <w:pPr>
      <w:pBdr>
        <w:top w:val="nil"/>
        <w:left w:val="nil"/>
        <w:bottom w:val="nil"/>
        <w:right w:val="nil"/>
        <w:between w:val="nil"/>
        <w:bar w:val="nil"/>
      </w:pBdr>
    </w:pPr>
    <w:rPr>
      <w:rFonts w:ascii="Arial" w:eastAsia="Arial Unicode MS" w:hAnsi="Arial" w:cs="Arial Unicode MS"/>
      <w:color w:val="000000"/>
      <w:u w:color="000000"/>
      <w:bdr w:val="nil"/>
    </w:rPr>
  </w:style>
  <w:style w:type="character" w:styleId="Hyperlink">
    <w:name w:val="Hyperlink"/>
    <w:rsid w:val="00ED1E5A"/>
    <w:rPr>
      <w:color w:val="0000FF"/>
      <w:u w:val="single"/>
    </w:rPr>
  </w:style>
  <w:style w:type="character" w:customStyle="1" w:styleId="campus">
    <w:name w:val="campus"/>
    <w:basedOn w:val="DefaultParagraphFont"/>
    <w:rsid w:val="00915140"/>
  </w:style>
  <w:style w:type="character" w:styleId="FollowedHyperlink">
    <w:name w:val="FollowedHyperlink"/>
    <w:basedOn w:val="DefaultParagraphFont"/>
    <w:uiPriority w:val="99"/>
    <w:semiHidden/>
    <w:unhideWhenUsed/>
    <w:rsid w:val="00915140"/>
    <w:rPr>
      <w:color w:val="800080" w:themeColor="followedHyperlink"/>
      <w:u w:val="single"/>
    </w:rPr>
  </w:style>
  <w:style w:type="paragraph" w:customStyle="1" w:styleId="gmail-msolistparagraph">
    <w:name w:val="gmail-msolistparagraph"/>
    <w:basedOn w:val="Normal"/>
    <w:rsid w:val="00EB1F26"/>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3653">
      <w:bodyDiv w:val="1"/>
      <w:marLeft w:val="0"/>
      <w:marRight w:val="0"/>
      <w:marTop w:val="0"/>
      <w:marBottom w:val="0"/>
      <w:divBdr>
        <w:top w:val="none" w:sz="0" w:space="0" w:color="auto"/>
        <w:left w:val="none" w:sz="0" w:space="0" w:color="auto"/>
        <w:bottom w:val="none" w:sz="0" w:space="0" w:color="auto"/>
        <w:right w:val="none" w:sz="0" w:space="0" w:color="auto"/>
      </w:divBdr>
    </w:div>
    <w:div w:id="12473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0944-5585-4234-99FA-D0ACFEC3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dc:creator>
  <cp:keywords/>
  <dc:description/>
  <cp:lastModifiedBy>VP Academic Assistant</cp:lastModifiedBy>
  <cp:revision>13</cp:revision>
  <cp:lastPrinted>2019-07-23T13:24:00Z</cp:lastPrinted>
  <dcterms:created xsi:type="dcterms:W3CDTF">2026-03-25T13:47:00Z</dcterms:created>
  <dcterms:modified xsi:type="dcterms:W3CDTF">2026-05-12T20:02:00Z</dcterms:modified>
</cp:coreProperties>
</file>