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20225" cy="457625"/>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Final Assessment Report and Implementation Plan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spacing w:before="0" w:line="276" w:lineRule="auto"/>
        <w:rPr>
          <w:b w:val="1"/>
          <w:bCs w:val="1"/>
        </w:rPr>
      </w:pPr>
      <w:r w:rsidDel="00000000" w:rsidR="00000000" w:rsidRPr="00000000">
        <w:rPr>
          <w:b w:val="1"/>
          <w:bCs w:val="1"/>
          <w:rtl w:val="0"/>
        </w:rPr>
        <w:t xml:space="preserve">Department of Chemical Engineering </w:t>
      </w:r>
    </w:p>
    <w:p w:rsidR="00000000" w:rsidDel="00000000" w:rsidP="00000000" w:rsidRDefault="00000000" w:rsidRPr="00000000" w14:paraId="00000007">
      <w:pPr>
        <w:spacing w:after="120" w:line="276" w:lineRule="auto"/>
        <w:rPr>
          <w:rFonts w:ascii="Arial" w:cs="Arial" w:eastAsia="Arial" w:hAnsi="Arial"/>
        </w:rPr>
      </w:pPr>
      <w:r w:rsidDel="00000000" w:rsidR="00000000" w:rsidRPr="00000000">
        <w:rPr>
          <w:rFonts w:ascii="Arial" w:cs="Arial" w:eastAsia="Arial" w:hAnsi="Arial"/>
          <w:rtl w:val="0"/>
        </w:rPr>
        <w:tab/>
        <w:t xml:space="preserve">MSc Environmental Engineering</w:t>
      </w:r>
    </w:p>
    <w:p w:rsidR="00000000" w:rsidDel="00000000" w:rsidP="00000000" w:rsidRDefault="00000000" w:rsidRPr="00000000" w14:paraId="00000008">
      <w:pPr>
        <w:spacing w:after="12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09">
      <w:pPr>
        <w:spacing w:after="12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Faculty of Engineering</w:t>
      </w:r>
    </w:p>
    <w:p w:rsidR="00000000" w:rsidDel="00000000" w:rsidP="00000000" w:rsidRDefault="00000000" w:rsidRPr="00000000" w14:paraId="0000000A">
      <w:pPr>
        <w:pStyle w:val="Heading4"/>
        <w:spacing w:before="0" w:line="276" w:lineRule="auto"/>
        <w:rPr/>
      </w:pPr>
      <w:r w:rsidDel="00000000" w:rsidR="00000000" w:rsidRPr="00000000">
        <w:rPr>
          <w:rtl w:val="0"/>
        </w:rPr>
        <w:t xml:space="preserve">August 2025</w:t>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color w:val="ff0000"/>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Cyclical Program Review for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Department of Chemical Engineering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of Engineering</w:t>
      </w:r>
    </w:p>
    <w:p w:rsidR="00000000" w:rsidDel="00000000" w:rsidP="00000000" w:rsidRDefault="00000000" w:rsidRPr="00000000" w14:paraId="00000011">
      <w:pPr>
        <w:pStyle w:val="Heading2"/>
        <w:rPr/>
      </w:pPr>
      <w:r w:rsidDel="00000000" w:rsidR="00000000" w:rsidRPr="00000000">
        <w:rPr>
          <w:rtl w:val="0"/>
        </w:rPr>
        <w:t xml:space="preserve">Final Assessment Report and Implementation Plan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rPr/>
      </w:pPr>
      <w:r w:rsidDel="00000000" w:rsidR="00000000" w:rsidRPr="00000000">
        <w:rPr>
          <w:rtl w:val="0"/>
        </w:rPr>
        <w:t xml:space="preserve">Programs Reviewed</w:t>
      </w:r>
    </w:p>
    <w:p w:rsidR="00000000" w:rsidDel="00000000" w:rsidP="00000000" w:rsidRDefault="00000000" w:rsidRPr="00000000" w14:paraId="00000014">
      <w:pPr>
        <w:spacing w:line="276" w:lineRule="auto"/>
        <w:rPr>
          <w:rFonts w:ascii="Arial" w:cs="Arial" w:eastAsia="Arial" w:hAnsi="Arial"/>
          <w:color w:val="000000"/>
        </w:rPr>
      </w:pPr>
      <w:r w:rsidDel="00000000" w:rsidR="00000000" w:rsidRPr="00000000">
        <w:rPr>
          <w:rFonts w:ascii="Arial" w:cs="Arial" w:eastAsia="Arial" w:hAnsi="Arial"/>
          <w:color w:val="000000"/>
          <w:highlight w:val="white"/>
          <w:rtl w:val="0"/>
        </w:rPr>
        <w:t xml:space="preserve">MSc Environmental Engineering</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pPr>
      <w:r w:rsidDel="00000000" w:rsidR="00000000" w:rsidRPr="00000000">
        <w:rPr>
          <w:rtl w:val="0"/>
        </w:rPr>
        <w:t xml:space="preserve">Review Team</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Dr. Franco Berruti</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Department of Chemical and Biochemical Engineering</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Westerm University</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London, Ontario, N6A 5B9</w:t>
      </w:r>
    </w:p>
    <w:p w:rsidR="00000000" w:rsidDel="00000000" w:rsidP="00000000" w:rsidRDefault="00000000" w:rsidRPr="00000000" w14:paraId="0000001B">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Dr. Venkatesh Meda</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Department of Chemical and Biological Engineering</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University of Saskatchewan</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Saskatoon, Saskatchewan, S7N 5A9</w:t>
      </w:r>
    </w:p>
    <w:p w:rsidR="00000000" w:rsidDel="00000000" w:rsidP="00000000" w:rsidRDefault="00000000" w:rsidRPr="00000000" w14:paraId="00000020">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Dr. Vijay Mago</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Department of Computer Science</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Lakehead University</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Thunder Bay, Ontario, P7B 5E1</w:t>
      </w:r>
    </w:p>
    <w:p w:rsidR="00000000" w:rsidDel="00000000" w:rsidP="00000000" w:rsidRDefault="00000000" w:rsidRPr="00000000" w14:paraId="00000025">
      <w:pPr>
        <w:rPr>
          <w:rFonts w:ascii="Arial" w:cs="Arial" w:eastAsia="Arial" w:hAnsi="Arial"/>
          <w:b w:val="1"/>
          <w:bCs w:val="1"/>
          <w:color w:val="548dd4"/>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2"/>
        <w:rPr>
          <w:color w:val="366091"/>
          <w:sz w:val="26"/>
          <w:szCs w:val="26"/>
        </w:rPr>
      </w:pPr>
      <w:r w:rsidDel="00000000" w:rsidR="00000000" w:rsidRPr="00000000">
        <w:rPr>
          <w:color w:val="366091"/>
          <w:sz w:val="26"/>
          <w:szCs w:val="26"/>
          <w:rtl w:val="0"/>
        </w:rPr>
        <w:t xml:space="preserve">Background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accordance with the Lakehead University Institutional Quality Assurance Process (IQAP), a Final Assessment Report has been prepared to provide a synthesis of the external evaluation and internal response and assessments of the MSc Environmental Engineering program offered by the Department of Chemical Engineering in the Faculty of Engineering. This report identifies the significant strengths of the programs, the opportunities for program improvement and enhancement, and sets out and prioritizes the recommendations that have been selected for implementation.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report includes an Implementation Plan that identifies: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who will be responsible for approving the recommendations set out in the Final Assessment Report;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who will be responsible for providing any resources made necessary by those recommendations;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who will be responsible for acting on those recommendations;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any changes in organization, policy or governance that will be necessary to meet the recommendations; and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timelines for acting on and monitoring the implementation of those recommendations.</w:t>
      </w:r>
    </w:p>
    <w:p w:rsidR="00000000" w:rsidDel="00000000" w:rsidP="00000000" w:rsidRDefault="00000000" w:rsidRPr="00000000" w14:paraId="0000002F">
      <w:pPr>
        <w:pStyle w:val="Heading2"/>
        <w:rPr>
          <w:color w:val="366091"/>
          <w:sz w:val="26"/>
          <w:szCs w:val="26"/>
        </w:rPr>
      </w:pPr>
      <w:r w:rsidDel="00000000" w:rsidR="00000000" w:rsidRPr="00000000">
        <w:rPr>
          <w:color w:val="366091"/>
          <w:sz w:val="26"/>
          <w:szCs w:val="26"/>
          <w:rtl w:val="0"/>
        </w:rPr>
        <w:t xml:space="preserve">Review Summary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of Chemical Engineering, a unit in the Faculty of Engineering, submitted a Self-Study in November 2022. Volume I presented the program descriptions and outcomes, an analytical assessment of the program, and program information along with institutional information and statistical data. Volume II provided course syllabi. Volume III provided the CVs for core faculty contributing to the delivery of the programs.</w:t>
      </w:r>
    </w:p>
    <w:p w:rsidR="00000000" w:rsidDel="00000000" w:rsidP="00000000" w:rsidRDefault="00000000" w:rsidRPr="00000000" w14:paraId="00000031">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three-day site visit on November 15 - 17, 2022. The site visit included meetings with the Provost and Vice-President (Academic), Deputy Provost and Vice-Provost (Teaching &amp; Learning), Dean of Engineering, the Coordinator of the Program, full-time, tenure-track faculty members, a group of graduate students, the University Librarian and Liaison Librarian, administrative staff, the Vice-Provost International, and a group of alumni and community partners.  The Review Team was provided with a video tour of the Thunder Bay campus including classrooms, offices, and lab spaces.  </w:t>
      </w:r>
    </w:p>
    <w:p w:rsidR="00000000" w:rsidDel="00000000" w:rsidP="00000000" w:rsidRDefault="00000000" w:rsidRPr="00000000" w14:paraId="00000032">
      <w:pPr>
        <w:spacing w:after="120" w:line="276" w:lineRule="auto"/>
        <w:jc w:val="both"/>
        <w:rPr>
          <w:rFonts w:ascii="Arial" w:cs="Arial" w:eastAsia="Arial" w:hAnsi="Arial"/>
          <w:color w:val="222222"/>
          <w:highlight w:val="white"/>
        </w:rPr>
      </w:pPr>
      <w:r w:rsidDel="00000000" w:rsidR="00000000" w:rsidRPr="00000000">
        <w:rPr>
          <w:rFonts w:ascii="Arial" w:cs="Arial" w:eastAsia="Arial" w:hAnsi="Arial"/>
          <w:rtl w:val="0"/>
        </w:rPr>
        <w:t xml:space="preserve">In their report (February 2023), the Review Team provided feedback that describes how the MSc Environmental program delivered by the Department of Chemical Engineering meets the Quality Assurance Framework evaluation criteria and a</w:t>
      </w:r>
      <w:r w:rsidDel="00000000" w:rsidR="00000000" w:rsidRPr="00000000">
        <w:rPr>
          <w:rFonts w:ascii="Arial" w:cs="Arial" w:eastAsia="Arial" w:hAnsi="Arial"/>
          <w:color w:val="222222"/>
          <w:highlight w:val="white"/>
          <w:rtl w:val="0"/>
        </w:rPr>
        <w:t xml:space="preserve">ligns with the University mission, strategic plan and academic plan. The Review Team notes that the </w:t>
      </w:r>
      <w:r w:rsidDel="00000000" w:rsidR="00000000" w:rsidRPr="00000000">
        <w:rPr>
          <w:rFonts w:ascii="Arial" w:cs="Arial" w:eastAsia="Arial" w:hAnsi="Arial"/>
          <w:rtl w:val="0"/>
        </w:rPr>
        <w:t xml:space="preserve">program is of high quality and offers students a regionally connected and learner-centred experience supported by the creative and scholarly contributions of the full-time faculty members</w:t>
      </w: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33">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At the graduate level, students must meet the standard University admission policies which are appropriate for the Program Learning Outcomes.  Curriculum structure and delivery, and teaching and assessment methods are appropriate, are aligned with comparable programs across Canada at the graduate level, reflect the current state of the discipline, and are effective in preparing graduates to meet defined program outcomes and the University’s Graduate Degree Level Expectations.  </w:t>
      </w:r>
    </w:p>
    <w:p w:rsidR="00000000" w:rsidDel="00000000" w:rsidP="00000000" w:rsidRDefault="00000000" w:rsidRPr="00000000" w14:paraId="00000034">
      <w:pPr>
        <w:pStyle w:val="Heading2"/>
        <w:rPr>
          <w:color w:val="366091"/>
          <w:sz w:val="26"/>
          <w:szCs w:val="26"/>
        </w:rPr>
      </w:pPr>
      <w:r w:rsidDel="00000000" w:rsidR="00000000" w:rsidRPr="00000000">
        <w:rPr>
          <w:color w:val="366091"/>
          <w:sz w:val="26"/>
          <w:szCs w:val="26"/>
          <w:rtl w:val="0"/>
        </w:rPr>
        <w:t xml:space="preserve">Strengths Summarized</w:t>
      </w:r>
    </w:p>
    <w:p w:rsidR="00000000" w:rsidDel="00000000" w:rsidP="00000000" w:rsidRDefault="00000000" w:rsidRPr="00000000" w14:paraId="00000035">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described the following key strengths: </w:t>
      </w:r>
    </w:p>
    <w:p w:rsidR="00000000" w:rsidDel="00000000" w:rsidP="00000000" w:rsidRDefault="00000000" w:rsidRPr="00000000" w14:paraId="00000036">
      <w:pPr>
        <w:numPr>
          <w:ilvl w:val="0"/>
          <w:numId w:val="2"/>
        </w:numPr>
        <w:spacing w:after="0" w:afterAutospacing="0" w:line="276" w:lineRule="auto"/>
        <w:ind w:left="360"/>
        <w:rPr>
          <w:rFonts w:ascii="Arial" w:cs="Arial" w:eastAsia="Arial" w:hAnsi="Arial"/>
        </w:rPr>
      </w:pPr>
      <w:bookmarkStart w:colFirst="0" w:colLast="0" w:name="_heading=h.s72up9tlz83q" w:id="0"/>
      <w:bookmarkEnd w:id="0"/>
      <w:r w:rsidDel="00000000" w:rsidR="00000000" w:rsidRPr="00000000">
        <w:rPr>
          <w:rFonts w:ascii="Arial" w:cs="Arial" w:eastAsia="Arial" w:hAnsi="Arial"/>
          <w:rtl w:val="0"/>
        </w:rPr>
        <w:t xml:space="preserve">The presence of the Strategic Enrolment Management Initiative Fund</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University supports MSc in Environmental Engineering as it fits in the strategic plan goals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University recognizes high teaching loads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Expansion in Barrie/Toronto viewed as very positive and promising</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Outstanding relationship with the Dean, Engineering.</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Strategic plan development, research driven and Co-op/academic program focus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Student travel awards are currently implemented, external entrepreneurs, internal research chairs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Library media and scholarly articles, remote learning and teaching tools</w:t>
      </w:r>
    </w:p>
    <w:p w:rsidR="00000000" w:rsidDel="00000000" w:rsidP="00000000" w:rsidRDefault="00000000" w:rsidRPr="00000000" w14:paraId="0000003E">
      <w:pPr>
        <w:pStyle w:val="Heading2"/>
        <w:rPr>
          <w:color w:val="366091"/>
          <w:sz w:val="26"/>
          <w:szCs w:val="26"/>
        </w:rPr>
      </w:pPr>
      <w:r w:rsidDel="00000000" w:rsidR="00000000" w:rsidRPr="00000000">
        <w:rPr>
          <w:color w:val="366091"/>
          <w:sz w:val="26"/>
          <w:szCs w:val="26"/>
          <w:rtl w:val="0"/>
        </w:rPr>
        <w:t xml:space="preserve">Opportunities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identified </w:t>
      </w:r>
      <w:r w:rsidDel="00000000" w:rsidR="00000000" w:rsidRPr="00000000">
        <w:rPr>
          <w:rFonts w:ascii="Arial" w:cs="Arial" w:eastAsia="Arial" w:hAnsi="Arial"/>
          <w:rtl w:val="0"/>
        </w:rPr>
        <w:t xml:space="preserve">several</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opportunities for improvement as part of their summary.  Opportunities, unlike Recommendations, are not commented on as part of the FAR.</w:t>
      </w:r>
    </w:p>
    <w:p w:rsidR="00000000" w:rsidDel="00000000" w:rsidP="00000000" w:rsidRDefault="00000000" w:rsidRPr="00000000" w14:paraId="00000040">
      <w:pPr>
        <w:jc w:val="both"/>
        <w:rPr>
          <w:rFonts w:ascii="Arial" w:cs="Arial" w:eastAsia="Arial" w:hAnsi="Arial"/>
          <w:b w:val="1"/>
          <w:bCs w:val="1"/>
          <w:color w:val="292526"/>
        </w:rPr>
      </w:pPr>
      <w:r w:rsidDel="00000000" w:rsidR="00000000" w:rsidRPr="00000000">
        <w:rPr>
          <w:rFonts w:ascii="Arial" w:cs="Arial" w:eastAsia="Arial" w:hAnsi="Arial"/>
          <w:b w:val="1"/>
          <w:bCs w:val="1"/>
          <w:color w:val="292526"/>
          <w:rtl w:val="0"/>
        </w:rPr>
        <w:t xml:space="preserve">The reviewers suggest:</w:t>
      </w:r>
    </w:p>
    <w:p w:rsidR="00000000" w:rsidDel="00000000" w:rsidP="00000000" w:rsidRDefault="00000000" w:rsidRPr="00000000" w14:paraId="00000041">
      <w:pPr>
        <w:jc w:val="both"/>
        <w:rPr>
          <w:rFonts w:ascii="Arial" w:cs="Arial" w:eastAsia="Arial" w:hAnsi="Arial"/>
          <w:color w:val="292526"/>
        </w:rPr>
      </w:pPr>
      <w:r w:rsidDel="00000000" w:rsidR="00000000" w:rsidRPr="00000000">
        <w:rPr>
          <w:rtl w:val="0"/>
        </w:rPr>
      </w:r>
    </w:p>
    <w:p w:rsidR="00000000" w:rsidDel="00000000" w:rsidP="00000000" w:rsidRDefault="00000000" w:rsidRPr="00000000" w14:paraId="00000042">
      <w:pPr>
        <w:spacing w:after="120" w:line="288" w:lineRule="auto"/>
        <w:jc w:val="both"/>
        <w:rPr>
          <w:rFonts w:ascii="Arial" w:cs="Arial" w:eastAsia="Arial" w:hAnsi="Arial"/>
        </w:rPr>
      </w:pPr>
      <w:r w:rsidDel="00000000" w:rsidR="00000000" w:rsidRPr="00000000">
        <w:rPr>
          <w:rFonts w:ascii="Arial" w:cs="Arial" w:eastAsia="Arial" w:hAnsi="Arial"/>
          <w:rtl w:val="0"/>
        </w:rPr>
        <w:t xml:space="preserve">Key opportunities for improvement include more courses on the regulatory framework, operating approvals, codes and standards, air pollution monitoring, ambient air quality objectives, provincial regulations and jurisdiction responsibilities.</w:t>
      </w:r>
    </w:p>
    <w:p w:rsidR="00000000" w:rsidDel="00000000" w:rsidP="00000000" w:rsidRDefault="00000000" w:rsidRPr="00000000" w14:paraId="00000043">
      <w:pPr>
        <w:spacing w:after="120" w:line="288" w:lineRule="auto"/>
        <w:jc w:val="both"/>
        <w:rPr>
          <w:rFonts w:ascii="Arial" w:cs="Arial" w:eastAsia="Arial" w:hAnsi="Arial"/>
        </w:rPr>
      </w:pPr>
      <w:r w:rsidDel="00000000" w:rsidR="00000000" w:rsidRPr="00000000">
        <w:rPr>
          <w:rFonts w:ascii="Arial" w:cs="Arial" w:eastAsia="Arial" w:hAnsi="Arial"/>
          <w:rtl w:val="0"/>
        </w:rPr>
        <w:t xml:space="preserve">Making several core graduate level courses available each term across the disciplines (Chem Eng, Env. Eng, Mech Eng, etc.). Coordinated activities for smooth and sustainable operations and success.</w:t>
      </w:r>
    </w:p>
    <w:p w:rsidR="00000000" w:rsidDel="00000000" w:rsidP="00000000" w:rsidRDefault="00000000" w:rsidRPr="00000000" w14:paraId="00000044">
      <w:pPr>
        <w:spacing w:after="120" w:line="276" w:lineRule="auto"/>
        <w:ind w:left="0" w:firstLine="0"/>
        <w:rPr>
          <w:rFonts w:ascii="Arial" w:cs="Arial" w:eastAsia="Arial" w:hAnsi="Arial"/>
        </w:rPr>
      </w:pPr>
      <w:r w:rsidDel="00000000" w:rsidR="00000000" w:rsidRPr="00000000">
        <w:rPr>
          <w:rFonts w:ascii="Arial" w:cs="Arial" w:eastAsia="Arial" w:hAnsi="Arial"/>
          <w:rtl w:val="0"/>
        </w:rPr>
        <w:t xml:space="preserve">They also stressed the need for more labs and hands on opportunities.</w:t>
      </w:r>
    </w:p>
    <w:p w:rsidR="00000000" w:rsidDel="00000000" w:rsidP="00000000" w:rsidRDefault="00000000" w:rsidRPr="00000000" w14:paraId="00000045">
      <w:pPr>
        <w:spacing w:after="120" w:line="28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pStyle w:val="Heading2"/>
        <w:rPr>
          <w:color w:val="366091"/>
          <w:sz w:val="26"/>
          <w:szCs w:val="26"/>
        </w:rPr>
      </w:pPr>
      <w:r w:rsidDel="00000000" w:rsidR="00000000" w:rsidRPr="00000000">
        <w:rPr>
          <w:color w:val="366091"/>
          <w:sz w:val="26"/>
          <w:szCs w:val="26"/>
          <w:rtl w:val="0"/>
        </w:rPr>
        <w:t xml:space="preserve">Recommendations </w:t>
      </w:r>
    </w:p>
    <w:p w:rsidR="00000000" w:rsidDel="00000000" w:rsidP="00000000" w:rsidRDefault="00000000" w:rsidRPr="00000000" w14:paraId="00000047">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As per the IQAP, responses from the Department and Dean of the Faculty of Engineering to each of the Review Team Recommendations are included below.  Where appropriate, responses from the Office of the Provost are also included. </w:t>
      </w:r>
    </w:p>
    <w:p w:rsidR="00000000" w:rsidDel="00000000" w:rsidP="00000000" w:rsidRDefault="00000000" w:rsidRPr="00000000" w14:paraId="00000048">
      <w:pPr>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1: Careful about the viability of the thesis-based program in the future when Chem Eng will also have the PhD program. There is lack of commitment from faculty members to recruit students in the Environmental Engineering program and preference is given to individual programs, except when students have non-engineering backgrounds. Therefore, the thesis based program is not expected to grow and it should be seen as an added flexible opportunity associated with the course-based program complementing the individual disciplinary programs of the different Departments.</w:t>
      </w:r>
    </w:p>
    <w:p w:rsidR="00000000" w:rsidDel="00000000" w:rsidP="00000000" w:rsidRDefault="00000000" w:rsidRPr="00000000" w14:paraId="00000049">
      <w:pPr>
        <w:pStyle w:val="Heading2"/>
        <w:rPr>
          <w:color w:val="366091"/>
          <w:sz w:val="26"/>
          <w:szCs w:val="26"/>
        </w:rPr>
      </w:pPr>
      <w:r w:rsidDel="00000000" w:rsidR="00000000" w:rsidRPr="00000000">
        <w:rPr>
          <w:color w:val="366091"/>
          <w:sz w:val="26"/>
          <w:szCs w:val="26"/>
          <w:rtl w:val="0"/>
        </w:rPr>
        <w:t xml:space="preserve">Department Response</w:t>
      </w:r>
    </w:p>
    <w:p w:rsidR="00000000" w:rsidDel="00000000" w:rsidP="00000000" w:rsidRDefault="00000000" w:rsidRPr="00000000" w14:paraId="0000004A">
      <w:pPr>
        <w:spacing w:line="360" w:lineRule="auto"/>
        <w:ind w:right="408"/>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Agree/Disagree with the Recommendation: </w:t>
      </w:r>
      <w:r w:rsidDel="00000000" w:rsidR="00000000" w:rsidRPr="00000000">
        <w:rPr>
          <w:rFonts w:ascii="Arial" w:cs="Arial" w:eastAsia="Arial" w:hAnsi="Arial"/>
          <w:b w:val="1"/>
          <w:bCs w:val="1"/>
          <w:rtl w:val="0"/>
        </w:rPr>
        <w:t xml:space="preserve">Disagree </w:t>
      </w:r>
      <w:r w:rsidDel="00000000" w:rsidR="00000000" w:rsidRPr="00000000">
        <w:rPr>
          <w:rtl w:val="0"/>
        </w:rPr>
      </w:r>
    </w:p>
    <w:p w:rsidR="00000000" w:rsidDel="00000000" w:rsidP="00000000" w:rsidRDefault="00000000" w:rsidRPr="00000000" w14:paraId="0000004B">
      <w:pPr>
        <w:spacing w:after="240"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If the Department disagrees, provide rationale.</w:t>
      </w:r>
    </w:p>
    <w:p w:rsidR="00000000" w:rsidDel="00000000" w:rsidP="00000000" w:rsidRDefault="00000000" w:rsidRPr="00000000" w14:paraId="0000004C">
      <w:pPr>
        <w:spacing w:after="240" w:lineRule="auto"/>
        <w:ind w:right="4"/>
        <w:jc w:val="both"/>
        <w:rPr>
          <w:rFonts w:ascii="Arial" w:cs="Arial" w:eastAsia="Arial" w:hAnsi="Arial"/>
        </w:rPr>
      </w:pPr>
      <w:r w:rsidDel="00000000" w:rsidR="00000000" w:rsidRPr="00000000">
        <w:rPr>
          <w:rFonts w:ascii="Arial" w:cs="Arial" w:eastAsia="Arial" w:hAnsi="Arial"/>
          <w:rtl w:val="0"/>
        </w:rPr>
        <w:t xml:space="preserve">I would like to thank the reviewers for their thoughtful and responsible consideration of the Environmental Engineering program. We shared similar concerns during the early stages of the Chemical Engineering MSc and PhD programs. However, over the years, we have observed that these programs have not negatively impacted the Environmental Engineering program. On the contrary, they have strengthened it by attracting more applicants who are genuinely aligned with its core environmental focus.</w:t>
      </w:r>
    </w:p>
    <w:p w:rsidR="00000000" w:rsidDel="00000000" w:rsidP="00000000" w:rsidRDefault="00000000" w:rsidRPr="00000000" w14:paraId="0000004D">
      <w:pPr>
        <w:spacing w:after="240" w:lineRule="auto"/>
        <w:ind w:right="4"/>
        <w:jc w:val="both"/>
        <w:rPr>
          <w:rFonts w:ascii="Arial" w:cs="Arial" w:eastAsia="Arial" w:hAnsi="Arial"/>
        </w:rPr>
      </w:pPr>
      <w:r w:rsidDel="00000000" w:rsidR="00000000" w:rsidRPr="00000000">
        <w:rPr>
          <w:rFonts w:ascii="Arial" w:cs="Arial" w:eastAsia="Arial" w:hAnsi="Arial"/>
          <w:rtl w:val="0"/>
        </w:rPr>
        <w:t xml:space="preserve">I would like to highlight two important aspects of the Environmental Engineering program:</w:t>
      </w:r>
    </w:p>
    <w:p w:rsidR="00000000" w:rsidDel="00000000" w:rsidP="00000000" w:rsidRDefault="00000000" w:rsidRPr="00000000" w14:paraId="0000004E">
      <w:pPr>
        <w:widowControl w:val="0"/>
        <w:numPr>
          <w:ilvl w:val="0"/>
          <w:numId w:val="3"/>
        </w:numPr>
        <w:spacing w:after="240" w:lineRule="auto"/>
        <w:ind w:left="360" w:right="4" w:hanging="360"/>
        <w:jc w:val="both"/>
        <w:rPr>
          <w:rFonts w:ascii="Arial" w:cs="Arial" w:eastAsia="Arial" w:hAnsi="Arial"/>
        </w:rPr>
      </w:pPr>
      <w:r w:rsidDel="00000000" w:rsidR="00000000" w:rsidRPr="00000000">
        <w:rPr>
          <w:rFonts w:ascii="Arial" w:cs="Arial" w:eastAsia="Arial" w:hAnsi="Arial"/>
          <w:rtl w:val="0"/>
        </w:rPr>
        <w:t xml:space="preserve">The program is inherently interdisciplinary, with faculty members from various departments—including Chemical Engineering, Civil Engineering, Chemistry, and Biology—contributing to its academic and research activities. As a result, the program attracts its own cohort of graduate students, including many with a BSc in Chemical Engineering who are interested in pursuing Environmental Engineering to diversify their expertise and expand career opportunities.</w:t>
      </w:r>
    </w:p>
    <w:p w:rsidR="00000000" w:rsidDel="00000000" w:rsidP="00000000" w:rsidRDefault="00000000" w:rsidRPr="00000000" w14:paraId="0000004F">
      <w:pPr>
        <w:widowControl w:val="0"/>
        <w:numPr>
          <w:ilvl w:val="0"/>
          <w:numId w:val="3"/>
        </w:numPr>
        <w:spacing w:after="240" w:lineRule="auto"/>
        <w:ind w:left="360" w:right="4" w:hanging="360"/>
        <w:jc w:val="both"/>
        <w:rPr>
          <w:rFonts w:ascii="Arial" w:cs="Arial" w:eastAsia="Arial" w:hAnsi="Arial"/>
        </w:rPr>
      </w:pPr>
      <w:r w:rsidDel="00000000" w:rsidR="00000000" w:rsidRPr="00000000">
        <w:rPr>
          <w:rFonts w:ascii="Arial" w:cs="Arial" w:eastAsia="Arial" w:hAnsi="Arial"/>
          <w:rtl w:val="0"/>
        </w:rPr>
        <w:t xml:space="preserve">The program offers a course-based stream which, as of now, has 65 students enrolled. This significant enrollment reflects the program’s unique structure, academic appeal, and distinct identity within the Faculty of Engineering.</w:t>
      </w:r>
    </w:p>
    <w:p w:rsidR="00000000" w:rsidDel="00000000" w:rsidP="00000000" w:rsidRDefault="00000000" w:rsidRPr="00000000" w14:paraId="00000050">
      <w:pPr>
        <w:spacing w:after="240" w:lineRule="auto"/>
        <w:ind w:right="4"/>
        <w:jc w:val="both"/>
        <w:rPr>
          <w:rFonts w:ascii="Arial" w:cs="Arial" w:eastAsia="Arial" w:hAnsi="Arial"/>
        </w:rPr>
      </w:pPr>
      <w:r w:rsidDel="00000000" w:rsidR="00000000" w:rsidRPr="00000000">
        <w:rPr>
          <w:rFonts w:ascii="Arial" w:cs="Arial" w:eastAsia="Arial" w:hAnsi="Arial"/>
          <w:rtl w:val="0"/>
        </w:rPr>
        <w:t xml:space="preserve">Although the Environmental Engineering program—along with the MSc and PhD Chemical programs—is coordinated by a single faculty member from the Department of Chemical Engineering, I ensure that funding packages are allocated specifically to the Environmental Engineering program, separate from those designated for Chemical Engineering. For example, if the Faculty provides four funding packages for MSc students, these are equitably distributed among the four MSc programs within the Faculty, with each program receiving its fair share. This approach preserves the integrity and autonomy of the Environmental Engineering program’s financial support structure.</w:t>
      </w:r>
    </w:p>
    <w:p w:rsidR="00000000" w:rsidDel="00000000" w:rsidP="00000000" w:rsidRDefault="00000000" w:rsidRPr="00000000" w14:paraId="00000051">
      <w:pPr>
        <w:spacing w:after="120" w:lineRule="auto"/>
        <w:ind w:right="408"/>
        <w:rPr>
          <w:rFonts w:ascii="Arial" w:cs="Arial" w:eastAsia="Arial" w:hAnsi="Arial"/>
        </w:rPr>
      </w:pPr>
      <w:r w:rsidDel="00000000" w:rsidR="00000000" w:rsidRPr="00000000">
        <w:rPr>
          <w:rFonts w:ascii="Arial" w:cs="Arial" w:eastAsia="Arial" w:hAnsi="Arial"/>
          <w:rtl w:val="0"/>
        </w:rPr>
        <w:t xml:space="preserve">If the Department agrees with the Recommendation, then;</w:t>
      </w:r>
    </w:p>
    <w:p w:rsidR="00000000" w:rsidDel="00000000" w:rsidP="00000000" w:rsidRDefault="00000000" w:rsidRPr="00000000" w14:paraId="00000052">
      <w:pPr>
        <w:ind w:right="408"/>
        <w:rPr>
          <w:rFonts w:ascii="Arial" w:cs="Arial" w:eastAsia="Arial" w:hAnsi="Arial"/>
        </w:rPr>
      </w:pPr>
      <w:r w:rsidDel="00000000" w:rsidR="00000000" w:rsidRPr="00000000">
        <w:rPr>
          <w:rFonts w:ascii="Arial" w:cs="Arial" w:eastAsia="Arial" w:hAnsi="Arial"/>
          <w:rtl w:val="0"/>
        </w:rPr>
        <w:t xml:space="preserve">b) Changes in Organization</w:t>
      </w:r>
    </w:p>
    <w:p w:rsidR="00000000" w:rsidDel="00000000" w:rsidP="00000000" w:rsidRDefault="00000000" w:rsidRPr="00000000" w14:paraId="00000053">
      <w:pPr>
        <w:ind w:right="408"/>
        <w:rPr>
          <w:rFonts w:ascii="Arial" w:cs="Arial" w:eastAsia="Arial" w:hAnsi="Arial"/>
        </w:rPr>
      </w:pPr>
      <w:r w:rsidDel="00000000" w:rsidR="00000000" w:rsidRPr="00000000">
        <w:rPr>
          <w:rFonts w:ascii="Arial" w:cs="Arial" w:eastAsia="Arial" w:hAnsi="Arial"/>
          <w:rtl w:val="0"/>
        </w:rPr>
        <w:t xml:space="preserve">c) Resources</w:t>
      </w:r>
    </w:p>
    <w:p w:rsidR="00000000" w:rsidDel="00000000" w:rsidP="00000000" w:rsidRDefault="00000000" w:rsidRPr="00000000" w14:paraId="00000054">
      <w:pPr>
        <w:ind w:right="408"/>
        <w:rPr>
          <w:rFonts w:ascii="Arial" w:cs="Arial" w:eastAsia="Arial" w:hAnsi="Arial"/>
        </w:rPr>
      </w:pPr>
      <w:r w:rsidDel="00000000" w:rsidR="00000000" w:rsidRPr="00000000">
        <w:rPr>
          <w:rFonts w:ascii="Arial" w:cs="Arial" w:eastAsia="Arial" w:hAnsi="Arial"/>
          <w:rtl w:val="0"/>
        </w:rPr>
        <w:t xml:space="preserve">d) Proposed Timeline </w:t>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7">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The program has already proven being viable. To support its long-term sustainability, the Faculty would initiate relevant coordination among all MSc programs for the purpose of developing a pool of funding packages. This initiative will be aligned with the next fiscal cycle. </w:t>
      </w:r>
    </w:p>
    <w:p w:rsidR="00000000" w:rsidDel="00000000" w:rsidP="00000000" w:rsidRDefault="00000000" w:rsidRPr="00000000" w14:paraId="00000058">
      <w:pPr>
        <w:spacing w:after="120" w:line="276" w:lineRule="auto"/>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Dean of Graduate Studies Response </w:t>
      </w:r>
    </w:p>
    <w:p w:rsidR="00000000" w:rsidDel="00000000" w:rsidP="00000000" w:rsidRDefault="00000000" w:rsidRPr="00000000" w14:paraId="00000059">
      <w:pPr>
        <w:spacing w:after="360" w:lineRule="auto"/>
        <w:ind w:right="4"/>
        <w:jc w:val="both"/>
        <w:rPr>
          <w:rFonts w:ascii="Arial" w:cs="Arial" w:eastAsia="Arial" w:hAnsi="Arial"/>
        </w:rPr>
      </w:pPr>
      <w:r w:rsidDel="00000000" w:rsidR="00000000" w:rsidRPr="00000000">
        <w:rPr>
          <w:rFonts w:ascii="Arial" w:cs="Arial" w:eastAsia="Arial" w:hAnsi="Arial"/>
          <w:rtl w:val="0"/>
        </w:rPr>
        <w:t xml:space="preserve">As the program’s response indicates, the course-based MSc has solid enrollment. The reviewers’ recommendation, however, was about the viability of the thesis-based program, which as of November 2024 had three students. The response does comment on the financial support for the thesis-based program in terms of funding packages, but it might have more directly addressed the reviewers’ concerns about the viability of the thesis program.</w:t>
      </w:r>
    </w:p>
    <w:p w:rsidR="00000000" w:rsidDel="00000000" w:rsidP="00000000" w:rsidRDefault="00000000" w:rsidRPr="00000000" w14:paraId="0000005A">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2: The course-based program is the critical element to justify the existence and future success of the MSc in Environmental Engineering program. It is a revenue generation opportunity and needs to be structured more rigorously ensuring the availability of an adequate suite of relevant courses. It is recommended to develop specific thematic areas with core courses regularly offered. Thematic areas can be relevant to the local needs and opportunities (mining, water, food, forestry resources, distributed energy sources for remote communities) as well as address theme/methodologies that are inspired by aboriginal values. Courses must be available to allow international students to gain sufficient Canadian qualifications for job opportunities and P.Eng. registration. The program needs a better identity, maybe even a name-change and the appropriate level of publicity identifying and showcasing its unique aspects.</w:t>
      </w:r>
    </w:p>
    <w:p w:rsidR="00000000" w:rsidDel="00000000" w:rsidP="00000000" w:rsidRDefault="00000000" w:rsidRPr="00000000" w14:paraId="0000005B">
      <w:pPr>
        <w:spacing w:after="120"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5C">
      <w:pPr>
        <w:spacing w:after="120" w:lineRule="auto"/>
        <w:ind w:right="408"/>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Agree/Disagree with the Recommendation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120" w:lineRule="auto"/>
        <w:ind w:right="408"/>
        <w:rPr>
          <w:rFonts w:ascii="Arial" w:cs="Arial" w:eastAsia="Arial" w:hAnsi="Arial"/>
        </w:rPr>
      </w:pPr>
      <w:r w:rsidDel="00000000" w:rsidR="00000000" w:rsidRPr="00000000">
        <w:rPr>
          <w:rFonts w:ascii="Arial" w:cs="Arial" w:eastAsia="Arial" w:hAnsi="Arial"/>
          <w:rtl w:val="0"/>
        </w:rPr>
        <w:t xml:space="preserve">If the Department disagrees, provide rationale.</w:t>
      </w:r>
    </w:p>
    <w:p w:rsidR="00000000" w:rsidDel="00000000" w:rsidP="00000000" w:rsidRDefault="00000000" w:rsidRPr="00000000" w14:paraId="0000005E">
      <w:pPr>
        <w:spacing w:after="120"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If the Department agrees with the Recommendation, then;</w:t>
      </w:r>
    </w:p>
    <w:p w:rsidR="00000000" w:rsidDel="00000000" w:rsidP="00000000" w:rsidRDefault="00000000" w:rsidRPr="00000000" w14:paraId="0000005F">
      <w:pPr>
        <w:spacing w:after="240"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b) Changes in Organization</w:t>
      </w:r>
    </w:p>
    <w:p w:rsidR="00000000" w:rsidDel="00000000" w:rsidP="00000000" w:rsidRDefault="00000000" w:rsidRPr="00000000" w14:paraId="00000060">
      <w:pPr>
        <w:spacing w:after="240" w:lineRule="auto"/>
        <w:ind w:right="408"/>
        <w:jc w:val="both"/>
        <w:rPr>
          <w:rFonts w:ascii="Arial" w:cs="Arial" w:eastAsia="Arial" w:hAnsi="Arial"/>
        </w:rPr>
      </w:pPr>
      <w:r w:rsidDel="00000000" w:rsidR="00000000" w:rsidRPr="00000000">
        <w:rPr>
          <w:rFonts w:ascii="Arial" w:cs="Arial" w:eastAsia="Arial" w:hAnsi="Arial"/>
          <w:rtl w:val="0"/>
        </w:rPr>
        <w:t xml:space="preserve">In the course-based stream of the Environmental Engineering program, students have the option to take up to three non-engineering courses from departments such as Biology, Business, Forestry, or Computer Science. However, we have observed that this flexibility has not always yielded positive outcomes—students often find these courses either too challenging or not sufficiently relevant to their engineering background, and the non-engineering departments have expressed similar concerns.</w:t>
      </w:r>
    </w:p>
    <w:p w:rsidR="00000000" w:rsidDel="00000000" w:rsidP="00000000" w:rsidRDefault="00000000" w:rsidRPr="00000000" w14:paraId="00000061">
      <w:pPr>
        <w:spacing w:after="240" w:lineRule="auto"/>
        <w:ind w:right="408"/>
        <w:jc w:val="both"/>
        <w:rPr>
          <w:rFonts w:ascii="Arial" w:cs="Arial" w:eastAsia="Arial" w:hAnsi="Arial"/>
        </w:rPr>
      </w:pPr>
      <w:r w:rsidDel="00000000" w:rsidR="00000000" w:rsidRPr="00000000">
        <w:rPr>
          <w:rFonts w:ascii="Arial" w:cs="Arial" w:eastAsia="Arial" w:hAnsi="Arial"/>
          <w:rtl w:val="0"/>
        </w:rPr>
        <w:t xml:space="preserve">To address this, the Faculty of Engineering has developed a series of non-design courses that, while not classified as traditional engineering design courses, are thoughtfully aligned with an engineering perspective. These courses include:</w:t>
      </w:r>
    </w:p>
    <w:p w:rsidR="00000000" w:rsidDel="00000000" w:rsidP="00000000" w:rsidRDefault="00000000" w:rsidRPr="00000000" w14:paraId="00000062">
      <w:pPr>
        <w:ind w:right="408"/>
        <w:jc w:val="both"/>
        <w:rPr>
          <w:rFonts w:ascii="Arial" w:cs="Arial" w:eastAsia="Arial" w:hAnsi="Arial"/>
        </w:rPr>
      </w:pPr>
      <w:r w:rsidDel="00000000" w:rsidR="00000000" w:rsidRPr="00000000">
        <w:rPr>
          <w:rFonts w:ascii="Arial" w:cs="Arial" w:eastAsia="Arial" w:hAnsi="Arial"/>
          <w:rtl w:val="0"/>
        </w:rPr>
        <w:t xml:space="preserve">ENGI-5673 </w:t>
      </w:r>
      <w:hyperlink r:id="rId10">
        <w:r w:rsidDel="00000000" w:rsidR="00000000" w:rsidRPr="00000000">
          <w:rPr>
            <w:rFonts w:ascii="Arial" w:cs="Arial" w:eastAsia="Arial" w:hAnsi="Arial"/>
            <w:rtl w:val="0"/>
          </w:rPr>
          <w:t xml:space="preserve">Moonshot Project &amp; Program Management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63">
      <w:pPr>
        <w:ind w:right="408"/>
        <w:jc w:val="both"/>
        <w:rPr>
          <w:rFonts w:ascii="Arial" w:cs="Arial" w:eastAsia="Arial" w:hAnsi="Arial"/>
        </w:rPr>
      </w:pPr>
      <w:r w:rsidDel="00000000" w:rsidR="00000000" w:rsidRPr="00000000">
        <w:rPr>
          <w:rFonts w:ascii="Arial" w:cs="Arial" w:eastAsia="Arial" w:hAnsi="Arial"/>
          <w:rtl w:val="0"/>
        </w:rPr>
        <w:t xml:space="preserve">ENGI-5673 New Venture Creation and Inc.</w:t>
      </w:r>
    </w:p>
    <w:p w:rsidR="00000000" w:rsidDel="00000000" w:rsidP="00000000" w:rsidRDefault="00000000" w:rsidRPr="00000000" w14:paraId="00000064">
      <w:pPr>
        <w:spacing w:after="240" w:lineRule="auto"/>
        <w:ind w:right="408"/>
        <w:jc w:val="both"/>
        <w:rPr>
          <w:rFonts w:ascii="Arial" w:cs="Arial" w:eastAsia="Arial" w:hAnsi="Arial"/>
        </w:rPr>
      </w:pPr>
      <w:r w:rsidDel="00000000" w:rsidR="00000000" w:rsidRPr="00000000">
        <w:rPr>
          <w:rFonts w:ascii="Arial" w:cs="Arial" w:eastAsia="Arial" w:hAnsi="Arial"/>
          <w:rtl w:val="0"/>
        </w:rPr>
        <w:t xml:space="preserve">ENGI-5673 </w:t>
      </w:r>
      <w:hyperlink r:id="rId11">
        <w:r w:rsidDel="00000000" w:rsidR="00000000" w:rsidRPr="00000000">
          <w:rPr>
            <w:rFonts w:ascii="Arial" w:cs="Arial" w:eastAsia="Arial" w:hAnsi="Arial"/>
            <w:rtl w:val="0"/>
          </w:rPr>
          <w:t xml:space="preserve">Principles of Management &amp; Leadershi</w:t>
        </w:r>
      </w:hyperlink>
      <w:r w:rsidDel="00000000" w:rsidR="00000000" w:rsidRPr="00000000">
        <w:rPr>
          <w:rFonts w:ascii="Arial" w:cs="Arial" w:eastAsia="Arial" w:hAnsi="Arial"/>
          <w:rtl w:val="0"/>
        </w:rPr>
        <w:t xml:space="preserve">p </w:t>
      </w:r>
    </w:p>
    <w:p w:rsidR="00000000" w:rsidDel="00000000" w:rsidP="00000000" w:rsidRDefault="00000000" w:rsidRPr="00000000" w14:paraId="00000065">
      <w:pPr>
        <w:spacing w:after="240" w:lineRule="auto"/>
        <w:ind w:right="408"/>
        <w:jc w:val="both"/>
        <w:rPr>
          <w:rFonts w:ascii="Arial" w:cs="Arial" w:eastAsia="Arial" w:hAnsi="Arial"/>
        </w:rPr>
      </w:pPr>
      <w:r w:rsidDel="00000000" w:rsidR="00000000" w:rsidRPr="00000000">
        <w:rPr>
          <w:rFonts w:ascii="Arial" w:cs="Arial" w:eastAsia="Arial" w:hAnsi="Arial"/>
          <w:rtl w:val="0"/>
        </w:rPr>
        <w:t xml:space="preserve">We also have offered different Engineering courses under Advanced Topics, such as: </w:t>
      </w:r>
    </w:p>
    <w:p w:rsidR="00000000" w:rsidDel="00000000" w:rsidP="00000000" w:rsidRDefault="00000000" w:rsidRPr="00000000" w14:paraId="00000066">
      <w:pPr>
        <w:ind w:right="408"/>
        <w:jc w:val="both"/>
        <w:rPr>
          <w:rFonts w:ascii="Arial" w:cs="Arial" w:eastAsia="Arial" w:hAnsi="Arial"/>
        </w:rPr>
      </w:pPr>
      <w:r w:rsidDel="00000000" w:rsidR="00000000" w:rsidRPr="00000000">
        <w:rPr>
          <w:rFonts w:ascii="Arial" w:cs="Arial" w:eastAsia="Arial" w:hAnsi="Arial"/>
          <w:rtl w:val="0"/>
        </w:rPr>
        <w:t xml:space="preserve">EENV- 5651 </w:t>
      </w:r>
      <w:hyperlink r:id="rId12">
        <w:r w:rsidDel="00000000" w:rsidR="00000000" w:rsidRPr="00000000">
          <w:rPr>
            <w:rFonts w:ascii="Arial" w:cs="Arial" w:eastAsia="Arial" w:hAnsi="Arial"/>
            <w:rtl w:val="0"/>
          </w:rPr>
          <w:t xml:space="preserve">Membrane Separations for Chemical</w:t>
        </w:r>
      </w:hyperlink>
      <w:r w:rsidDel="00000000" w:rsidR="00000000" w:rsidRPr="00000000">
        <w:rPr>
          <w:rFonts w:ascii="Arial" w:cs="Arial" w:eastAsia="Arial" w:hAnsi="Arial"/>
          <w:rtl w:val="0"/>
        </w:rPr>
        <w:t xml:space="preserve"> Engineering Processes  </w:t>
      </w:r>
    </w:p>
    <w:p w:rsidR="00000000" w:rsidDel="00000000" w:rsidP="00000000" w:rsidRDefault="00000000" w:rsidRPr="00000000" w14:paraId="00000067">
      <w:pPr>
        <w:ind w:right="408"/>
        <w:jc w:val="both"/>
        <w:rPr>
          <w:rFonts w:ascii="Arial" w:cs="Arial" w:eastAsia="Arial" w:hAnsi="Arial"/>
        </w:rPr>
      </w:pPr>
      <w:r w:rsidDel="00000000" w:rsidR="00000000" w:rsidRPr="00000000">
        <w:rPr>
          <w:rFonts w:ascii="Arial" w:cs="Arial" w:eastAsia="Arial" w:hAnsi="Arial"/>
          <w:rtl w:val="0"/>
        </w:rPr>
        <w:t xml:space="preserve">EENV- 5651 </w:t>
      </w:r>
      <w:hyperlink r:id="rId13">
        <w:r w:rsidDel="00000000" w:rsidR="00000000" w:rsidRPr="00000000">
          <w:rPr>
            <w:rFonts w:ascii="Arial" w:cs="Arial" w:eastAsia="Arial" w:hAnsi="Arial"/>
            <w:rtl w:val="0"/>
          </w:rPr>
          <w:t xml:space="preserve">Advanced  Application of Lignin Engineering and</w:t>
        </w:r>
      </w:hyperlink>
      <w:r w:rsidDel="00000000" w:rsidR="00000000" w:rsidRPr="00000000">
        <w:rPr>
          <w:rFonts w:ascii="Arial" w:cs="Arial" w:eastAsia="Arial" w:hAnsi="Arial"/>
          <w:rtl w:val="0"/>
        </w:rPr>
        <w:t xml:space="preserve"> Science</w:t>
      </w:r>
    </w:p>
    <w:p w:rsidR="00000000" w:rsidDel="00000000" w:rsidP="00000000" w:rsidRDefault="00000000" w:rsidRPr="00000000" w14:paraId="00000068">
      <w:pPr>
        <w:ind w:right="408"/>
        <w:jc w:val="both"/>
        <w:rPr>
          <w:rFonts w:ascii="Arial" w:cs="Arial" w:eastAsia="Arial" w:hAnsi="Arial"/>
        </w:rPr>
      </w:pPr>
      <w:r w:rsidDel="00000000" w:rsidR="00000000" w:rsidRPr="00000000">
        <w:rPr>
          <w:rFonts w:ascii="Arial" w:cs="Arial" w:eastAsia="Arial" w:hAnsi="Arial"/>
          <w:rtl w:val="0"/>
        </w:rPr>
        <w:t xml:space="preserve">ECHE- 5651 Advanced Sustainable Processes </w:t>
      </w:r>
    </w:p>
    <w:p w:rsidR="00000000" w:rsidDel="00000000" w:rsidP="00000000" w:rsidRDefault="00000000" w:rsidRPr="00000000" w14:paraId="00000069">
      <w:pPr>
        <w:spacing w:after="240" w:lineRule="auto"/>
        <w:ind w:right="408"/>
        <w:jc w:val="both"/>
        <w:rPr>
          <w:rFonts w:ascii="Arial" w:cs="Arial" w:eastAsia="Arial" w:hAnsi="Arial"/>
        </w:rPr>
      </w:pPr>
      <w:r w:rsidDel="00000000" w:rsidR="00000000" w:rsidRPr="00000000">
        <w:rPr>
          <w:rFonts w:ascii="Arial" w:cs="Arial" w:eastAsia="Arial" w:hAnsi="Arial"/>
          <w:rtl w:val="0"/>
        </w:rPr>
        <w:t xml:space="preserve">EENV- 5252 Advanced Green Chemical and Processes  </w:t>
      </w:r>
    </w:p>
    <w:p w:rsidR="00000000" w:rsidDel="00000000" w:rsidP="00000000" w:rsidRDefault="00000000" w:rsidRPr="00000000" w14:paraId="0000006A">
      <w:pPr>
        <w:spacing w:after="240" w:lineRule="auto"/>
        <w:ind w:right="408"/>
        <w:jc w:val="both"/>
        <w:rPr>
          <w:rFonts w:ascii="Arial" w:cs="Arial" w:eastAsia="Arial" w:hAnsi="Arial"/>
        </w:rPr>
      </w:pPr>
      <w:r w:rsidDel="00000000" w:rsidR="00000000" w:rsidRPr="00000000">
        <w:rPr>
          <w:rFonts w:ascii="Arial" w:cs="Arial" w:eastAsia="Arial" w:hAnsi="Arial"/>
          <w:rtl w:val="0"/>
        </w:rPr>
        <w:t xml:space="preserve">We will also offer the following </w:t>
      </w:r>
      <w:r w:rsidDel="00000000" w:rsidR="00000000" w:rsidRPr="00000000">
        <w:rPr>
          <w:rFonts w:ascii="Arial" w:cs="Arial" w:eastAsia="Arial" w:hAnsi="Arial"/>
          <w:b w:val="1"/>
          <w:bCs w:val="1"/>
          <w:u w:val="single"/>
          <w:rtl w:val="0"/>
        </w:rPr>
        <w:t xml:space="preserve">new courses</w:t>
      </w:r>
      <w:r w:rsidDel="00000000" w:rsidR="00000000" w:rsidRPr="00000000">
        <w:rPr>
          <w:rFonts w:ascii="Arial" w:cs="Arial" w:eastAsia="Arial" w:hAnsi="Arial"/>
          <w:rtl w:val="0"/>
        </w:rPr>
        <w:t xml:space="preserve">: </w:t>
      </w:r>
    </w:p>
    <w:p w:rsidR="00000000" w:rsidDel="00000000" w:rsidP="00000000" w:rsidRDefault="00000000" w:rsidRPr="00000000" w14:paraId="0000006B">
      <w:pPr>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EENV- 5651 Respiratory Drug Delivery System </w:t>
      </w:r>
    </w:p>
    <w:p w:rsidR="00000000" w:rsidDel="00000000" w:rsidP="00000000" w:rsidRDefault="00000000" w:rsidRPr="00000000" w14:paraId="0000006C">
      <w:pPr>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EENV- 5651 Climate Change and Mitigation Technologies  </w:t>
      </w:r>
    </w:p>
    <w:p w:rsidR="00000000" w:rsidDel="00000000" w:rsidP="00000000" w:rsidRDefault="00000000" w:rsidRPr="00000000" w14:paraId="0000006D">
      <w:pPr>
        <w:spacing w:after="240" w:lineRule="auto"/>
        <w:ind w:right="408"/>
        <w:jc w:val="both"/>
        <w:rPr>
          <w:rFonts w:ascii="Arial" w:cs="Arial" w:eastAsia="Arial" w:hAnsi="Arial"/>
        </w:rPr>
      </w:pPr>
      <w:r w:rsidDel="00000000" w:rsidR="00000000" w:rsidRPr="00000000">
        <w:rPr>
          <w:rFonts w:ascii="Arial" w:cs="Arial" w:eastAsia="Arial" w:hAnsi="Arial"/>
          <w:b w:val="1"/>
          <w:bCs w:val="1"/>
          <w:rtl w:val="0"/>
        </w:rPr>
        <w:t xml:space="preserve">EENV- 5651 Recent Advancement in Nuclear Engineering</w:t>
      </w:r>
      <w:r w:rsidDel="00000000" w:rsidR="00000000" w:rsidRPr="00000000">
        <w:rPr>
          <w:rFonts w:ascii="Arial" w:cs="Arial" w:eastAsia="Arial" w:hAnsi="Arial"/>
          <w:rtl w:val="0"/>
        </w:rPr>
        <w:t xml:space="preserve"> </w:t>
      </w:r>
    </w:p>
    <w:p w:rsidR="00000000" w:rsidDel="00000000" w:rsidP="00000000" w:rsidRDefault="00000000" w:rsidRPr="00000000" w14:paraId="0000006E">
      <w:pPr>
        <w:spacing w:after="240"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c) Resources</w:t>
      </w:r>
    </w:p>
    <w:p w:rsidR="00000000" w:rsidDel="00000000" w:rsidP="00000000" w:rsidRDefault="00000000" w:rsidRPr="00000000" w14:paraId="0000006F">
      <w:pPr>
        <w:spacing w:after="240" w:lineRule="auto"/>
        <w:ind w:right="4"/>
        <w:jc w:val="both"/>
        <w:rPr>
          <w:rFonts w:ascii="Arial" w:cs="Arial" w:eastAsia="Arial" w:hAnsi="Arial"/>
        </w:rPr>
      </w:pPr>
      <w:r w:rsidDel="00000000" w:rsidR="00000000" w:rsidRPr="00000000">
        <w:rPr>
          <w:rFonts w:ascii="Arial" w:cs="Arial" w:eastAsia="Arial" w:hAnsi="Arial"/>
          <w:rtl w:val="0"/>
        </w:rPr>
        <w:t xml:space="preserve">The non-engineering courses are typically taught by instructors who are not regular faculty members. In contrast, the engineering design courses are delivered by faculty members who hold P.Eng. licenses and are interested in offering graduate courses.  The funding necessary to offer these courses has been provided by the Dean of Engineering.</w:t>
      </w:r>
    </w:p>
    <w:p w:rsidR="00000000" w:rsidDel="00000000" w:rsidP="00000000" w:rsidRDefault="00000000" w:rsidRPr="00000000" w14:paraId="00000070">
      <w:pPr>
        <w:spacing w:after="120" w:lineRule="auto"/>
        <w:ind w:right="408"/>
        <w:rPr>
          <w:rFonts w:ascii="Arial" w:cs="Arial" w:eastAsia="Arial" w:hAnsi="Arial"/>
          <w:b w:val="1"/>
          <w:bCs w:val="1"/>
        </w:rPr>
      </w:pPr>
      <w:r w:rsidDel="00000000" w:rsidR="00000000" w:rsidRPr="00000000">
        <w:rPr>
          <w:rFonts w:ascii="Arial" w:cs="Arial" w:eastAsia="Arial" w:hAnsi="Arial"/>
          <w:b w:val="1"/>
          <w:bCs w:val="1"/>
          <w:rtl w:val="0"/>
        </w:rPr>
        <w:t xml:space="preserve">d) Proposed Timeline </w:t>
      </w:r>
    </w:p>
    <w:p w:rsidR="00000000" w:rsidDel="00000000" w:rsidP="00000000" w:rsidRDefault="00000000" w:rsidRPr="00000000" w14:paraId="00000071">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u w:val="single"/>
          <w:rtl w:val="0"/>
        </w:rPr>
        <w:t xml:space="preserve">new courses</w:t>
      </w:r>
      <w:r w:rsidDel="00000000" w:rsidR="00000000" w:rsidRPr="00000000">
        <w:rPr>
          <w:rFonts w:ascii="Arial" w:cs="Arial" w:eastAsia="Arial" w:hAnsi="Arial"/>
          <w:rtl w:val="0"/>
        </w:rPr>
        <w:t xml:space="preserve"> are scheduled to be offered over a two-year timeframe, ensuring a gradual and well-structured integration into the program’s curriculum.</w:t>
      </w:r>
    </w:p>
    <w:p w:rsidR="00000000" w:rsidDel="00000000" w:rsidP="00000000" w:rsidRDefault="00000000" w:rsidRPr="00000000" w14:paraId="00000072">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3">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 fully support the proposed program evolution. The Faculty will continue allocating relevant funding required for offering academic courses.</w:t>
      </w:r>
    </w:p>
    <w:p w:rsidR="00000000" w:rsidDel="00000000" w:rsidP="00000000" w:rsidRDefault="00000000" w:rsidRPr="00000000" w14:paraId="00000074">
      <w:pPr>
        <w:spacing w:after="120" w:line="276" w:lineRule="auto"/>
        <w:jc w:val="both"/>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Dean of Graduate Studies Response</w:t>
      </w:r>
    </w:p>
    <w:p w:rsidR="00000000" w:rsidDel="00000000" w:rsidP="00000000" w:rsidRDefault="00000000" w:rsidRPr="00000000" w14:paraId="00000075">
      <w:pPr>
        <w:spacing w:after="360" w:line="276" w:lineRule="auto"/>
        <w:jc w:val="both"/>
        <w:rPr>
          <w:rFonts w:ascii="Arial" w:cs="Arial" w:eastAsia="Arial" w:hAnsi="Arial"/>
        </w:rPr>
      </w:pPr>
      <w:r w:rsidDel="00000000" w:rsidR="00000000" w:rsidRPr="00000000">
        <w:rPr>
          <w:rFonts w:ascii="Arial" w:cs="Arial" w:eastAsia="Arial" w:hAnsi="Arial"/>
          <w:rtl w:val="0"/>
        </w:rPr>
        <w:t xml:space="preserve">The program has taken significant steps to address the concerns identified by the reviewers.</w:t>
      </w:r>
    </w:p>
    <w:p w:rsidR="00000000" w:rsidDel="00000000" w:rsidP="00000000" w:rsidRDefault="00000000" w:rsidRPr="00000000" w14:paraId="00000076">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3: International exposure of such a program is required to ensure continuing interest and expansion of the student recruitment. Exchange agreements (international institutions) are possible for course-based MSc. Env. Eng. program.</w:t>
      </w:r>
    </w:p>
    <w:p w:rsidR="00000000" w:rsidDel="00000000" w:rsidP="00000000" w:rsidRDefault="00000000" w:rsidRPr="00000000" w14:paraId="00000077">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8">
      <w:pPr>
        <w:spacing w:after="120"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79">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a) Agree/Disagree with the Recommendation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t>
      </w:r>
    </w:p>
    <w:p w:rsidR="00000000" w:rsidDel="00000000" w:rsidP="00000000" w:rsidRDefault="00000000" w:rsidRPr="00000000" w14:paraId="0000007A">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If the Department disagrees, provide rationale.</w:t>
      </w:r>
    </w:p>
    <w:p w:rsidR="00000000" w:rsidDel="00000000" w:rsidP="00000000" w:rsidRDefault="00000000" w:rsidRPr="00000000" w14:paraId="0000007B">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If the Department agrees with the Recommendation, then;</w:t>
      </w:r>
    </w:p>
    <w:p w:rsidR="00000000" w:rsidDel="00000000" w:rsidP="00000000" w:rsidRDefault="00000000" w:rsidRPr="00000000" w14:paraId="0000007C">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b) Changes in Organization</w:t>
      </w:r>
    </w:p>
    <w:p w:rsidR="00000000" w:rsidDel="00000000" w:rsidP="00000000" w:rsidRDefault="00000000" w:rsidRPr="00000000" w14:paraId="0000007D">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I agree that we must engage with universities in the United States, Europe, the Middle East, and Asia to promote our programs and explore potential opportunities for academic exchange and collaboration. This international outreach will help enhance the visibility and reputation of our programs while fostering valuable academic partnerships.</w:t>
      </w:r>
    </w:p>
    <w:p w:rsidR="00000000" w:rsidDel="00000000" w:rsidP="00000000" w:rsidRDefault="00000000" w:rsidRPr="00000000" w14:paraId="0000007E">
      <w:pPr>
        <w:spacing w:after="120" w:lineRule="auto"/>
        <w:ind w:right="4"/>
        <w:jc w:val="both"/>
        <w:rPr>
          <w:rFonts w:ascii="Arial" w:cs="Arial" w:eastAsia="Arial" w:hAnsi="Arial"/>
          <w:b w:val="1"/>
          <w:bCs w:val="1"/>
        </w:rPr>
      </w:pPr>
      <w:r w:rsidDel="00000000" w:rsidR="00000000" w:rsidRPr="00000000">
        <w:rPr>
          <w:rFonts w:ascii="Arial" w:cs="Arial" w:eastAsia="Arial" w:hAnsi="Arial"/>
          <w:b w:val="1"/>
          <w:bCs w:val="1"/>
          <w:rtl w:val="0"/>
        </w:rPr>
        <w:t xml:space="preserve">c) Resources</w:t>
      </w:r>
    </w:p>
    <w:p w:rsidR="00000000" w:rsidDel="00000000" w:rsidP="00000000" w:rsidRDefault="00000000" w:rsidRPr="00000000" w14:paraId="0000007F">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To implement such a plan effectively, we require essential human and financial resources. Dedicated personnel for international outreach, marketing, and coordination will be necessary, along with a sufficient budget to support travel, promotional materials, and partnership development activities.</w:t>
      </w:r>
    </w:p>
    <w:p w:rsidR="00000000" w:rsidDel="00000000" w:rsidP="00000000" w:rsidRDefault="00000000" w:rsidRPr="00000000" w14:paraId="00000080">
      <w:pPr>
        <w:spacing w:after="120" w:lineRule="auto"/>
        <w:ind w:right="4"/>
        <w:jc w:val="both"/>
        <w:rPr>
          <w:rFonts w:ascii="Arial" w:cs="Arial" w:eastAsia="Arial" w:hAnsi="Arial"/>
          <w:b w:val="1"/>
          <w:bCs w:val="1"/>
        </w:rPr>
      </w:pPr>
      <w:r w:rsidDel="00000000" w:rsidR="00000000" w:rsidRPr="00000000">
        <w:rPr>
          <w:rFonts w:ascii="Arial" w:cs="Arial" w:eastAsia="Arial" w:hAnsi="Arial"/>
          <w:b w:val="1"/>
          <w:bCs w:val="1"/>
          <w:rtl w:val="0"/>
        </w:rPr>
        <w:t xml:space="preserve">d) Proposed Timeline</w:t>
      </w:r>
    </w:p>
    <w:p w:rsidR="00000000" w:rsidDel="00000000" w:rsidP="00000000" w:rsidRDefault="00000000" w:rsidRPr="00000000" w14:paraId="00000081">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This can be approached as a long-term plan (5-10 yrs), which includes, but is not limited to, identifying target universities, understanding their strategic plans and goals, and initiating contact with them. </w:t>
      </w:r>
    </w:p>
    <w:p w:rsidR="00000000" w:rsidDel="00000000" w:rsidP="00000000" w:rsidRDefault="00000000" w:rsidRPr="00000000" w14:paraId="00000082">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3">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The Faculty of Engineering will allocate a portion of the current position of Director of External Relations to support international outreach, as well as promotion of the program. This will be done in coordination with Lakehead International. Currently, travel-related expenses have been curtailed by the University. Thus, the faculty could not provide specific funding for travel. Hopefully, the situation will improve, and a new budgetary allocation could be arranged in a few years.</w:t>
      </w:r>
    </w:p>
    <w:p w:rsidR="00000000" w:rsidDel="00000000" w:rsidP="00000000" w:rsidRDefault="00000000" w:rsidRPr="00000000" w14:paraId="00000084">
      <w:pPr>
        <w:spacing w:after="120" w:line="276" w:lineRule="auto"/>
        <w:jc w:val="both"/>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Dean of Graduate Studies Response</w:t>
      </w:r>
    </w:p>
    <w:p w:rsidR="00000000" w:rsidDel="00000000" w:rsidP="00000000" w:rsidRDefault="00000000" w:rsidRPr="00000000" w14:paraId="00000085">
      <w:pPr>
        <w:spacing w:after="360" w:line="276" w:lineRule="auto"/>
        <w:jc w:val="both"/>
        <w:rPr>
          <w:rFonts w:ascii="Arial" w:cs="Arial" w:eastAsia="Arial" w:hAnsi="Arial"/>
        </w:rPr>
      </w:pPr>
      <w:r w:rsidDel="00000000" w:rsidR="00000000" w:rsidRPr="00000000">
        <w:rPr>
          <w:rFonts w:ascii="Arial" w:cs="Arial" w:eastAsia="Arial" w:hAnsi="Arial"/>
          <w:rtl w:val="0"/>
        </w:rPr>
        <w:t xml:space="preserve">The Faculty of Graduate Studies is willing to support the program’s recruitment efforts, both internationally and domestically.</w:t>
      </w:r>
    </w:p>
    <w:p w:rsidR="00000000" w:rsidDel="00000000" w:rsidP="00000000" w:rsidRDefault="00000000" w:rsidRPr="00000000" w14:paraId="00000086">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4: Expand course offerings to other multidisciplinary areas ranging from Computer Science to Business, from Law to Regulatory Frameworks, Operating approval processes, codes and standards, Provincial Regulations, etc. Also, adequate specialized courses in air pollution monitoring and mitigation strategies and ambient air quality objectives.</w:t>
      </w:r>
    </w:p>
    <w:p w:rsidR="00000000" w:rsidDel="00000000" w:rsidP="00000000" w:rsidRDefault="00000000" w:rsidRPr="00000000" w14:paraId="00000087">
      <w:pPr>
        <w:spacing w:after="120" w:lineRule="auto"/>
        <w:jc w:val="both"/>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88">
      <w:pPr>
        <w:spacing w:after="120" w:line="276" w:lineRule="auto"/>
        <w:jc w:val="both"/>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Agree/Disagree with the Recommendation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t>
      </w:r>
    </w:p>
    <w:p w:rsidR="00000000" w:rsidDel="00000000" w:rsidP="00000000" w:rsidRDefault="00000000" w:rsidRPr="00000000" w14:paraId="00000089">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If the Department disagrees, provide rationale.</w:t>
      </w:r>
    </w:p>
    <w:p w:rsidR="00000000" w:rsidDel="00000000" w:rsidP="00000000" w:rsidRDefault="00000000" w:rsidRPr="00000000" w14:paraId="0000008A">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If the Department agrees with the Recommendation, then;</w:t>
      </w:r>
    </w:p>
    <w:p w:rsidR="00000000" w:rsidDel="00000000" w:rsidP="00000000" w:rsidRDefault="00000000" w:rsidRPr="00000000" w14:paraId="0000008B">
      <w:pPr>
        <w:spacing w:after="120" w:line="276" w:lineRule="auto"/>
        <w:jc w:val="both"/>
        <w:rPr>
          <w:rFonts w:ascii="Arial" w:cs="Arial" w:eastAsia="Arial" w:hAnsi="Arial"/>
        </w:rPr>
      </w:pPr>
      <w:r w:rsidDel="00000000" w:rsidR="00000000" w:rsidRPr="00000000">
        <w:rPr>
          <w:rFonts w:ascii="Arial" w:cs="Arial" w:eastAsia="Arial" w:hAnsi="Arial"/>
          <w:b w:val="1"/>
          <w:bCs w:val="1"/>
          <w:rtl w:val="0"/>
        </w:rPr>
        <w:t xml:space="preserve">b)</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Changes in Organization</w:t>
      </w:r>
      <w:r w:rsidDel="00000000" w:rsidR="00000000" w:rsidRPr="00000000">
        <w:rPr>
          <w:rtl w:val="0"/>
        </w:rPr>
      </w:r>
    </w:p>
    <w:p w:rsidR="00000000" w:rsidDel="00000000" w:rsidP="00000000" w:rsidRDefault="00000000" w:rsidRPr="00000000" w14:paraId="0000008C">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As mentioned in regard to </w:t>
      </w:r>
      <w:r w:rsidDel="00000000" w:rsidR="00000000" w:rsidRPr="00000000">
        <w:rPr>
          <w:rFonts w:ascii="Arial" w:cs="Arial" w:eastAsia="Arial" w:hAnsi="Arial"/>
          <w:i w:val="1"/>
          <w:iCs w:val="1"/>
          <w:rtl w:val="0"/>
        </w:rPr>
        <w:t xml:space="preserve">Recommendation 2</w:t>
      </w:r>
      <w:r w:rsidDel="00000000" w:rsidR="00000000" w:rsidRPr="00000000">
        <w:rPr>
          <w:rFonts w:ascii="Arial" w:cs="Arial" w:eastAsia="Arial" w:hAnsi="Arial"/>
          <w:rtl w:val="0"/>
        </w:rPr>
        <w:t xml:space="preserve">, we have already expanded our curriculum to include three additional multidisciplinary courses as suggested. We also offer a mandatory course, ENGI Research Methods and Communication, in which we review professional engineering requirements and introduce students to ethics and legal considerations.</w:t>
      </w:r>
    </w:p>
    <w:p w:rsidR="00000000" w:rsidDel="00000000" w:rsidP="00000000" w:rsidRDefault="00000000" w:rsidRPr="00000000" w14:paraId="0000008D">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Regarding the suggestion on air pollution, we offer the course EENV 5152: Air Pollution Control Methods and Analysis. At the beginning of this course, the instructor reviews pollutant standards in Canada and across various provinces before moving on to the design of air pollution control equipment, such as scrubbers.</w:t>
      </w:r>
    </w:p>
    <w:p w:rsidR="00000000" w:rsidDel="00000000" w:rsidP="00000000" w:rsidRDefault="00000000" w:rsidRPr="00000000" w14:paraId="0000008E">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Additionally, as noted in </w:t>
      </w:r>
      <w:r w:rsidDel="00000000" w:rsidR="00000000" w:rsidRPr="00000000">
        <w:rPr>
          <w:rFonts w:ascii="Arial" w:cs="Arial" w:eastAsia="Arial" w:hAnsi="Arial"/>
          <w:i w:val="1"/>
          <w:iCs w:val="1"/>
          <w:rtl w:val="0"/>
        </w:rPr>
        <w:t xml:space="preserve">Recommendation 2</w:t>
      </w:r>
      <w:r w:rsidDel="00000000" w:rsidR="00000000" w:rsidRPr="00000000">
        <w:rPr>
          <w:rFonts w:ascii="Arial" w:cs="Arial" w:eastAsia="Arial" w:hAnsi="Arial"/>
          <w:rtl w:val="0"/>
        </w:rPr>
        <w:t xml:space="preserve">, we plan to introduce a core course on climate change in the future.</w:t>
      </w:r>
    </w:p>
    <w:p w:rsidR="00000000" w:rsidDel="00000000" w:rsidP="00000000" w:rsidRDefault="00000000" w:rsidRPr="00000000" w14:paraId="0000008F">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 Resources</w:t>
      </w:r>
    </w:p>
    <w:p w:rsidR="00000000" w:rsidDel="00000000" w:rsidP="00000000" w:rsidRDefault="00000000" w:rsidRPr="00000000" w14:paraId="00000090">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These courses are generally taught by instructors who are not regular faculty members. The funding required to offer them has been provided by the Dean of Engineering.</w:t>
      </w:r>
    </w:p>
    <w:p w:rsidR="00000000" w:rsidDel="00000000" w:rsidP="00000000" w:rsidRDefault="00000000" w:rsidRPr="00000000" w14:paraId="00000091">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 Proposed Timeline </w:t>
      </w:r>
    </w:p>
    <w:p w:rsidR="00000000" w:rsidDel="00000000" w:rsidP="00000000" w:rsidRDefault="00000000" w:rsidRPr="00000000" w14:paraId="00000092">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The new courses are scheduled to be offered over a two-year timeframe, ensuring a gradual and well-structured integration into the program’s curriculum.</w:t>
      </w:r>
    </w:p>
    <w:p w:rsidR="00000000" w:rsidDel="00000000" w:rsidP="00000000" w:rsidRDefault="00000000" w:rsidRPr="00000000" w14:paraId="00000093">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4">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 fully support comments provided by the unit.</w:t>
      </w:r>
    </w:p>
    <w:p w:rsidR="00000000" w:rsidDel="00000000" w:rsidP="00000000" w:rsidRDefault="00000000" w:rsidRPr="00000000" w14:paraId="00000095">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6">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The program has successfully addressed this recommendation.</w:t>
      </w:r>
    </w:p>
    <w:p w:rsidR="00000000" w:rsidDel="00000000" w:rsidP="00000000" w:rsidRDefault="00000000" w:rsidRPr="00000000" w14:paraId="0000009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5: More hands-on opportunities, co-op placements, engagement with industry and entrepreneurs, delivery of courses off-campus are recommended.</w:t>
      </w:r>
    </w:p>
    <w:p w:rsidR="00000000" w:rsidDel="00000000" w:rsidP="00000000" w:rsidRDefault="00000000" w:rsidRPr="00000000" w14:paraId="00000099">
      <w:pPr>
        <w:spacing w:after="120"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9A">
      <w:pPr>
        <w:spacing w:after="120" w:lineRule="auto"/>
        <w:ind w:right="408"/>
        <w:jc w:val="both"/>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Agree/Disagree with the Recommendation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t>
      </w:r>
    </w:p>
    <w:p w:rsidR="00000000" w:rsidDel="00000000" w:rsidP="00000000" w:rsidRDefault="00000000" w:rsidRPr="00000000" w14:paraId="0000009B">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If the Department disagrees, provide rationale.</w:t>
      </w:r>
    </w:p>
    <w:p w:rsidR="00000000" w:rsidDel="00000000" w:rsidP="00000000" w:rsidRDefault="00000000" w:rsidRPr="00000000" w14:paraId="0000009C">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If the Department agrees with the Recommendation, then;</w:t>
      </w:r>
    </w:p>
    <w:p w:rsidR="00000000" w:rsidDel="00000000" w:rsidP="00000000" w:rsidRDefault="00000000" w:rsidRPr="00000000" w14:paraId="0000009D">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b) Changes in Organization</w:t>
      </w:r>
    </w:p>
    <w:p w:rsidR="00000000" w:rsidDel="00000000" w:rsidP="00000000" w:rsidRDefault="00000000" w:rsidRPr="00000000" w14:paraId="0000009E">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I completely agree with the reviewers regarding the importance of providing more hands-on opportunities for our students. While we do offer co-op placements for interested students, these opportunities are limited due to the limited job opportunities in Thunder Bay. </w:t>
      </w:r>
    </w:p>
    <w:p w:rsidR="00000000" w:rsidDel="00000000" w:rsidP="00000000" w:rsidRDefault="00000000" w:rsidRPr="00000000" w14:paraId="0000009F">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Additionally, course-based students have the option to engage in small projects with faculty members, allowing them to gain practical experience. These projects can be equivalent to one FCE, and students have expressed their enjoyment and appreciation for these hands-on opportunities.</w:t>
      </w:r>
    </w:p>
    <w:p w:rsidR="00000000" w:rsidDel="00000000" w:rsidP="00000000" w:rsidRDefault="00000000" w:rsidRPr="00000000" w14:paraId="000000A0">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To address this comment, we will encourage instructors to invite professionals from industry or engage with local industries to explore opportunities for guest visits or student field trips.</w:t>
      </w:r>
    </w:p>
    <w:p w:rsidR="00000000" w:rsidDel="00000000" w:rsidP="00000000" w:rsidRDefault="00000000" w:rsidRPr="00000000" w14:paraId="000000A1">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c) Resources</w:t>
      </w:r>
    </w:p>
    <w:p w:rsidR="00000000" w:rsidDel="00000000" w:rsidP="00000000" w:rsidRDefault="00000000" w:rsidRPr="00000000" w14:paraId="000000A2">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The resources for guest visits or student field trips will be provided by the Dean of Engineering.</w:t>
      </w:r>
    </w:p>
    <w:p w:rsidR="00000000" w:rsidDel="00000000" w:rsidP="00000000" w:rsidRDefault="00000000" w:rsidRPr="00000000" w14:paraId="000000A3">
      <w:pPr>
        <w:spacing w:after="120" w:lineRule="auto"/>
        <w:ind w:right="4"/>
        <w:jc w:val="both"/>
        <w:rPr>
          <w:rFonts w:ascii="Arial" w:cs="Arial" w:eastAsia="Arial" w:hAnsi="Arial"/>
          <w:b w:val="1"/>
          <w:bCs w:val="1"/>
        </w:rPr>
      </w:pPr>
      <w:r w:rsidDel="00000000" w:rsidR="00000000" w:rsidRPr="00000000">
        <w:rPr>
          <w:rFonts w:ascii="Arial" w:cs="Arial" w:eastAsia="Arial" w:hAnsi="Arial"/>
          <w:b w:val="1"/>
          <w:bCs w:val="1"/>
          <w:rtl w:val="0"/>
        </w:rPr>
        <w:t xml:space="preserve">d) Proposed Timeline </w:t>
      </w:r>
    </w:p>
    <w:p w:rsidR="00000000" w:rsidDel="00000000" w:rsidP="00000000" w:rsidRDefault="00000000" w:rsidRPr="00000000" w14:paraId="000000A4">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This new opportunity will be initiated over a two-year timeframe.</w:t>
      </w:r>
    </w:p>
    <w:p w:rsidR="00000000" w:rsidDel="00000000" w:rsidP="00000000" w:rsidRDefault="00000000" w:rsidRPr="00000000" w14:paraId="000000A5">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A6">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 support suggestions made by the unit. The Faculty has already allocated funding to support field trips and guest visits.</w:t>
      </w:r>
    </w:p>
    <w:p w:rsidR="00000000" w:rsidDel="00000000" w:rsidP="00000000" w:rsidRDefault="00000000" w:rsidRPr="00000000" w14:paraId="000000A7">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tl w:val="0"/>
        </w:rPr>
      </w:r>
    </w:p>
    <w:p w:rsidR="00000000" w:rsidDel="00000000" w:rsidP="00000000" w:rsidRDefault="00000000" w:rsidRPr="00000000" w14:paraId="000000A8">
      <w:pPr>
        <w:spacing w:after="360" w:line="276" w:lineRule="auto"/>
        <w:jc w:val="both"/>
        <w:rPr>
          <w:rFonts w:ascii="Arial" w:cs="Arial" w:eastAsia="Arial" w:hAnsi="Arial"/>
        </w:rPr>
      </w:pPr>
      <w:r w:rsidDel="00000000" w:rsidR="00000000" w:rsidRPr="00000000">
        <w:rPr>
          <w:rFonts w:ascii="Arial" w:cs="Arial" w:eastAsia="Arial" w:hAnsi="Arial"/>
          <w:rtl w:val="0"/>
        </w:rPr>
        <w:t xml:space="preserve">The program’s response addresses the reviewers’ recommendation.</w:t>
      </w:r>
    </w:p>
    <w:p w:rsidR="00000000" w:rsidDel="00000000" w:rsidP="00000000" w:rsidRDefault="00000000" w:rsidRPr="00000000" w14:paraId="000000A9">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6: More support for course-based international students should be provided to enhance their networking opportunities.  </w:t>
      </w:r>
    </w:p>
    <w:p w:rsidR="00000000" w:rsidDel="00000000" w:rsidP="00000000" w:rsidRDefault="00000000" w:rsidRPr="00000000" w14:paraId="000000AA">
      <w:pPr>
        <w:spacing w:after="120"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AB">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a) Agree/Disagree with the Recommendation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t>
      </w:r>
    </w:p>
    <w:p w:rsidR="00000000" w:rsidDel="00000000" w:rsidP="00000000" w:rsidRDefault="00000000" w:rsidRPr="00000000" w14:paraId="000000AC">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If the Department disagrees, provide rationale.</w:t>
      </w:r>
    </w:p>
    <w:p w:rsidR="00000000" w:rsidDel="00000000" w:rsidP="00000000" w:rsidRDefault="00000000" w:rsidRPr="00000000" w14:paraId="000000AD">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If the Department agrees with the Recommendation, then;</w:t>
      </w:r>
    </w:p>
    <w:p w:rsidR="00000000" w:rsidDel="00000000" w:rsidP="00000000" w:rsidRDefault="00000000" w:rsidRPr="00000000" w14:paraId="000000AE">
      <w:pPr>
        <w:spacing w:after="120" w:lineRule="auto"/>
        <w:ind w:right="4"/>
        <w:jc w:val="both"/>
        <w:rPr>
          <w:rFonts w:ascii="Arial" w:cs="Arial" w:eastAsia="Arial" w:hAnsi="Arial"/>
          <w:b w:val="1"/>
          <w:bCs w:val="1"/>
        </w:rPr>
      </w:pPr>
      <w:r w:rsidDel="00000000" w:rsidR="00000000" w:rsidRPr="00000000">
        <w:rPr>
          <w:rFonts w:ascii="Arial" w:cs="Arial" w:eastAsia="Arial" w:hAnsi="Arial"/>
          <w:b w:val="1"/>
          <w:bCs w:val="1"/>
          <w:rtl w:val="0"/>
        </w:rPr>
        <w:t xml:space="preserve">b) Changes in Organization</w:t>
      </w:r>
    </w:p>
    <w:p w:rsidR="00000000" w:rsidDel="00000000" w:rsidP="00000000" w:rsidRDefault="00000000" w:rsidRPr="00000000" w14:paraId="000000AF">
      <w:pPr>
        <w:spacing w:after="120" w:lineRule="auto"/>
        <w:ind w:right="4"/>
        <w:jc w:val="both"/>
        <w:rPr>
          <w:rFonts w:ascii="Arial" w:cs="Arial" w:eastAsia="Arial" w:hAnsi="Arial"/>
          <w:b w:val="1"/>
          <w:bCs w:val="1"/>
        </w:rPr>
      </w:pPr>
      <w:r w:rsidDel="00000000" w:rsidR="00000000" w:rsidRPr="00000000">
        <w:rPr>
          <w:rFonts w:ascii="Arial" w:cs="Arial" w:eastAsia="Arial" w:hAnsi="Arial"/>
          <w:rtl w:val="0"/>
        </w:rPr>
        <w:t xml:space="preserve">To address this comment, we will develop a brochure containing comprehensive information to assist international students. This will include details about the support available at LU, as well as information for engineering companies, organizations, and other relevant resources.</w:t>
      </w:r>
      <w:r w:rsidDel="00000000" w:rsidR="00000000" w:rsidRPr="00000000">
        <w:rPr>
          <w:rtl w:val="0"/>
        </w:rPr>
      </w:r>
    </w:p>
    <w:p w:rsidR="00000000" w:rsidDel="00000000" w:rsidP="00000000" w:rsidRDefault="00000000" w:rsidRPr="00000000" w14:paraId="000000B0">
      <w:pPr>
        <w:spacing w:after="120" w:lineRule="auto"/>
        <w:ind w:right="4"/>
        <w:jc w:val="both"/>
        <w:rPr>
          <w:rFonts w:ascii="Arial" w:cs="Arial" w:eastAsia="Arial" w:hAnsi="Arial"/>
          <w:b w:val="1"/>
          <w:bCs w:val="1"/>
        </w:rPr>
      </w:pPr>
      <w:r w:rsidDel="00000000" w:rsidR="00000000" w:rsidRPr="00000000">
        <w:rPr>
          <w:rFonts w:ascii="Arial" w:cs="Arial" w:eastAsia="Arial" w:hAnsi="Arial"/>
          <w:b w:val="1"/>
          <w:bCs w:val="1"/>
          <w:rtl w:val="0"/>
        </w:rPr>
        <w:t xml:space="preserve">c) Resources</w:t>
      </w:r>
    </w:p>
    <w:p w:rsidR="00000000" w:rsidDel="00000000" w:rsidP="00000000" w:rsidRDefault="00000000" w:rsidRPr="00000000" w14:paraId="000000B1">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We have the necessary human resources within the Faculty of Engineering to support this initiative.</w:t>
      </w:r>
    </w:p>
    <w:p w:rsidR="00000000" w:rsidDel="00000000" w:rsidP="00000000" w:rsidRDefault="00000000" w:rsidRPr="00000000" w14:paraId="000000B2">
      <w:pPr>
        <w:spacing w:after="120" w:lineRule="auto"/>
        <w:ind w:right="4"/>
        <w:jc w:val="both"/>
        <w:rPr>
          <w:rFonts w:ascii="Arial" w:cs="Arial" w:eastAsia="Arial" w:hAnsi="Arial"/>
          <w:b w:val="1"/>
          <w:bCs w:val="1"/>
        </w:rPr>
      </w:pPr>
      <w:r w:rsidDel="00000000" w:rsidR="00000000" w:rsidRPr="00000000">
        <w:rPr>
          <w:rFonts w:ascii="Arial" w:cs="Arial" w:eastAsia="Arial" w:hAnsi="Arial"/>
          <w:b w:val="1"/>
          <w:bCs w:val="1"/>
          <w:rtl w:val="0"/>
        </w:rPr>
        <w:t xml:space="preserve">d) Proposed Timeline </w:t>
      </w:r>
    </w:p>
    <w:p w:rsidR="00000000" w:rsidDel="00000000" w:rsidP="00000000" w:rsidRDefault="00000000" w:rsidRPr="00000000" w14:paraId="000000B3">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This new opportunity will be initiated over a year’s timeframe.</w:t>
      </w:r>
    </w:p>
    <w:p w:rsidR="00000000" w:rsidDel="00000000" w:rsidP="00000000" w:rsidRDefault="00000000" w:rsidRPr="00000000" w14:paraId="000000B4">
      <w:pPr>
        <w:spacing w:after="120" w:line="276" w:lineRule="auto"/>
        <w:ind w:right="4"/>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B5">
      <w:pPr>
        <w:spacing w:after="120" w:line="276" w:lineRule="auto"/>
        <w:ind w:right="4"/>
        <w:jc w:val="both"/>
        <w:rPr>
          <w:rFonts w:ascii="Arial" w:cs="Arial" w:eastAsia="Arial" w:hAnsi="Arial"/>
        </w:rPr>
      </w:pPr>
      <w:r w:rsidDel="00000000" w:rsidR="00000000" w:rsidRPr="00000000">
        <w:rPr>
          <w:rFonts w:ascii="Arial" w:cs="Arial" w:eastAsia="Arial" w:hAnsi="Arial"/>
          <w:rtl w:val="0"/>
        </w:rPr>
        <w:t xml:space="preserve">The Faculty will provide extra support, if/when required.</w:t>
      </w:r>
    </w:p>
    <w:p w:rsidR="00000000" w:rsidDel="00000000" w:rsidP="00000000" w:rsidRDefault="00000000" w:rsidRPr="00000000" w14:paraId="000000B6">
      <w:pPr>
        <w:spacing w:after="120" w:line="276" w:lineRule="auto"/>
        <w:ind w:right="4"/>
        <w:jc w:val="both"/>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Dean of Graduate Studies Response</w:t>
      </w:r>
    </w:p>
    <w:p w:rsidR="00000000" w:rsidDel="00000000" w:rsidP="00000000" w:rsidRDefault="00000000" w:rsidRPr="00000000" w14:paraId="000000B7">
      <w:pPr>
        <w:spacing w:after="360" w:line="276" w:lineRule="auto"/>
        <w:ind w:right="6"/>
        <w:jc w:val="both"/>
        <w:rPr>
          <w:rFonts w:ascii="Arial" w:cs="Arial" w:eastAsia="Arial" w:hAnsi="Arial"/>
        </w:rPr>
      </w:pPr>
      <w:r w:rsidDel="00000000" w:rsidR="00000000" w:rsidRPr="00000000">
        <w:rPr>
          <w:rFonts w:ascii="Arial" w:cs="Arial" w:eastAsia="Arial" w:hAnsi="Arial"/>
          <w:rtl w:val="0"/>
        </w:rPr>
        <w:t xml:space="preserve">The Faculty of Graduate Studies is willing to work with the program to better support international students, and is restructuring the FGS office to provide more student support.</w:t>
      </w:r>
    </w:p>
    <w:p w:rsidR="00000000" w:rsidDel="00000000" w:rsidP="00000000" w:rsidRDefault="00000000" w:rsidRPr="00000000" w14:paraId="000000B8">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7: Careful with faculty members overload! Develop faculty complement plan (sabbaticals, health issues, sustainable core graduate courses)</w:t>
      </w:r>
    </w:p>
    <w:p w:rsidR="00000000" w:rsidDel="00000000" w:rsidP="00000000" w:rsidRDefault="00000000" w:rsidRPr="00000000" w14:paraId="000000B9">
      <w:pPr>
        <w:spacing w:after="120" w:lineRule="auto"/>
        <w:jc w:val="both"/>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BA">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a) Agree/Disagree with the Recommendation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t>
      </w:r>
    </w:p>
    <w:p w:rsidR="00000000" w:rsidDel="00000000" w:rsidP="00000000" w:rsidRDefault="00000000" w:rsidRPr="00000000" w14:paraId="000000BB">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If the Department disagrees, provide rationale.</w:t>
      </w:r>
    </w:p>
    <w:p w:rsidR="00000000" w:rsidDel="00000000" w:rsidP="00000000" w:rsidRDefault="00000000" w:rsidRPr="00000000" w14:paraId="000000BC">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If the Department agrees with the Recommendation, then;</w:t>
      </w:r>
    </w:p>
    <w:p w:rsidR="00000000" w:rsidDel="00000000" w:rsidP="00000000" w:rsidRDefault="00000000" w:rsidRPr="00000000" w14:paraId="000000BD">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b) Changes in Organization</w:t>
      </w:r>
    </w:p>
    <w:p w:rsidR="00000000" w:rsidDel="00000000" w:rsidP="00000000" w:rsidRDefault="00000000" w:rsidRPr="00000000" w14:paraId="000000BE">
      <w:pPr>
        <w:spacing w:after="120" w:lineRule="auto"/>
        <w:ind w:right="4"/>
        <w:jc w:val="both"/>
        <w:rPr>
          <w:rFonts w:ascii="Arial" w:cs="Arial" w:eastAsia="Arial" w:hAnsi="Arial"/>
          <w:b w:val="1"/>
          <w:bCs w:val="1"/>
        </w:rPr>
      </w:pPr>
      <w:r w:rsidDel="00000000" w:rsidR="00000000" w:rsidRPr="00000000">
        <w:rPr>
          <w:rFonts w:ascii="Arial" w:cs="Arial" w:eastAsia="Arial" w:hAnsi="Arial"/>
          <w:rtl w:val="0"/>
        </w:rPr>
        <w:t xml:space="preserve">I agree with this comment; however, the Faculty of Engineering has already taken steps in this direction by ensuring that faculty members involved in academic service roles are provided with adequate course release.</w:t>
      </w:r>
      <w:r w:rsidDel="00000000" w:rsidR="00000000" w:rsidRPr="00000000">
        <w:rPr>
          <w:rtl w:val="0"/>
        </w:rPr>
      </w:r>
    </w:p>
    <w:p w:rsidR="00000000" w:rsidDel="00000000" w:rsidP="00000000" w:rsidRDefault="00000000" w:rsidRPr="00000000" w14:paraId="000000BF">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c) Resources</w:t>
      </w:r>
    </w:p>
    <w:p w:rsidR="00000000" w:rsidDel="00000000" w:rsidP="00000000" w:rsidRDefault="00000000" w:rsidRPr="00000000" w14:paraId="000000C0">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The resources for this change have been provided by the Dean of Engineering.</w:t>
      </w:r>
    </w:p>
    <w:p w:rsidR="00000000" w:rsidDel="00000000" w:rsidP="00000000" w:rsidRDefault="00000000" w:rsidRPr="00000000" w14:paraId="000000C1">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d) Proposed Timeline </w:t>
      </w:r>
    </w:p>
    <w:p w:rsidR="00000000" w:rsidDel="00000000" w:rsidP="00000000" w:rsidRDefault="00000000" w:rsidRPr="00000000" w14:paraId="000000C2">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Completed. </w:t>
      </w:r>
    </w:p>
    <w:p w:rsidR="00000000" w:rsidDel="00000000" w:rsidP="00000000" w:rsidRDefault="00000000" w:rsidRPr="00000000" w14:paraId="000000C3">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tl w:val="0"/>
        </w:rPr>
      </w:r>
    </w:p>
    <w:p w:rsidR="00000000" w:rsidDel="00000000" w:rsidP="00000000" w:rsidRDefault="00000000" w:rsidRPr="00000000" w14:paraId="000000C4">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 confirm that the Faculty has developed multi-year plan addressing sabbaticals, sessional versus overload teaching, course release distribution, etc.</w:t>
      </w:r>
    </w:p>
    <w:p w:rsidR="00000000" w:rsidDel="00000000" w:rsidP="00000000" w:rsidRDefault="00000000" w:rsidRPr="00000000" w14:paraId="000000C5">
      <w:pPr>
        <w:spacing w:after="120" w:line="276" w:lineRule="auto"/>
        <w:jc w:val="both"/>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Dean of Graduate Studies Response</w:t>
      </w:r>
    </w:p>
    <w:p w:rsidR="00000000" w:rsidDel="00000000" w:rsidP="00000000" w:rsidRDefault="00000000" w:rsidRPr="00000000" w14:paraId="000000C6">
      <w:pPr>
        <w:spacing w:after="360" w:line="276" w:lineRule="auto"/>
        <w:jc w:val="both"/>
        <w:rPr>
          <w:rFonts w:ascii="Arial" w:cs="Arial" w:eastAsia="Arial" w:hAnsi="Arial"/>
          <w:b w:val="1"/>
          <w:bCs w:val="1"/>
          <w:color w:val="1f497d"/>
        </w:rPr>
      </w:pPr>
      <w:r w:rsidDel="00000000" w:rsidR="00000000" w:rsidRPr="00000000">
        <w:rPr>
          <w:rFonts w:ascii="Arial" w:cs="Arial" w:eastAsia="Arial" w:hAnsi="Arial"/>
          <w:rtl w:val="0"/>
        </w:rPr>
        <w:t xml:space="preserve">This recommendation has been addressed by the program and the Dean of Engineering.</w:t>
      </w:r>
      <w:r w:rsidDel="00000000" w:rsidR="00000000" w:rsidRPr="00000000">
        <w:rPr>
          <w:rtl w:val="0"/>
        </w:rPr>
      </w:r>
    </w:p>
    <w:p w:rsidR="00000000" w:rsidDel="00000000" w:rsidP="00000000" w:rsidRDefault="00000000" w:rsidRPr="00000000" w14:paraId="000000C7">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8: Expansion of Engineering HUB in Barrie and Toronto and offering the MSc in Environmental Engineering courses at those locations may provide new and promising opportunities.</w:t>
      </w:r>
    </w:p>
    <w:p w:rsidR="00000000" w:rsidDel="00000000" w:rsidP="00000000" w:rsidRDefault="00000000" w:rsidRPr="00000000" w14:paraId="000000C8">
      <w:pPr>
        <w:spacing w:after="120" w:lineRule="auto"/>
        <w:jc w:val="both"/>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C9">
      <w:pPr>
        <w:spacing w:after="120" w:lineRule="auto"/>
        <w:ind w:right="408"/>
        <w:jc w:val="both"/>
        <w:rPr>
          <w:rFonts w:ascii="Arial" w:cs="Arial" w:eastAsia="Arial" w:hAnsi="Arial"/>
        </w:rPr>
      </w:pP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Agree/Disagree with the Recommendation </w:t>
      </w:r>
      <w:r w:rsidDel="00000000" w:rsidR="00000000" w:rsidRPr="00000000">
        <w:rPr>
          <w:rFonts w:ascii="Arial" w:cs="Arial" w:eastAsia="Arial" w:hAnsi="Arial"/>
          <w:b w:val="1"/>
          <w:bCs w:val="1"/>
          <w:rtl w:val="0"/>
        </w:rPr>
        <w:t xml:space="preserve">Disagree</w:t>
      </w:r>
      <w:r w:rsidDel="00000000" w:rsidR="00000000" w:rsidRPr="00000000">
        <w:rPr>
          <w:rFonts w:ascii="Arial" w:cs="Arial" w:eastAsia="Arial" w:hAnsi="Arial"/>
          <w:rtl w:val="0"/>
        </w:rPr>
        <w:t xml:space="preserve"> </w:t>
      </w:r>
    </w:p>
    <w:p w:rsidR="00000000" w:rsidDel="00000000" w:rsidP="00000000" w:rsidRDefault="00000000" w:rsidRPr="00000000" w14:paraId="000000CA">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If the Department disagrees, provide rationale.</w:t>
      </w:r>
    </w:p>
    <w:p w:rsidR="00000000" w:rsidDel="00000000" w:rsidP="00000000" w:rsidRDefault="00000000" w:rsidRPr="00000000" w14:paraId="000000CB">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This matter is best addressed by the Dean of the Engineering Faculty.</w:t>
      </w:r>
    </w:p>
    <w:p w:rsidR="00000000" w:rsidDel="00000000" w:rsidP="00000000" w:rsidRDefault="00000000" w:rsidRPr="00000000" w14:paraId="000000CC">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If the Department agrees with the Recommendation, then;</w:t>
      </w:r>
    </w:p>
    <w:p w:rsidR="00000000" w:rsidDel="00000000" w:rsidP="00000000" w:rsidRDefault="00000000" w:rsidRPr="00000000" w14:paraId="000000CD">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b) Changes in Organization</w:t>
      </w:r>
    </w:p>
    <w:p w:rsidR="00000000" w:rsidDel="00000000" w:rsidP="00000000" w:rsidRDefault="00000000" w:rsidRPr="00000000" w14:paraId="000000CE">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c) Resources</w:t>
      </w:r>
    </w:p>
    <w:p w:rsidR="00000000" w:rsidDel="00000000" w:rsidP="00000000" w:rsidRDefault="00000000" w:rsidRPr="00000000" w14:paraId="000000CF">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d) Proposed Timeline </w:t>
      </w:r>
    </w:p>
    <w:p w:rsidR="00000000" w:rsidDel="00000000" w:rsidP="00000000" w:rsidRDefault="00000000" w:rsidRPr="00000000" w14:paraId="000000D0">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D1">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We do not currently plan to offer this program in the Barrie STEM Hub. This may change depending on the evolution of programs that will be offered at the Hub.</w:t>
      </w:r>
    </w:p>
    <w:p w:rsidR="00000000" w:rsidDel="00000000" w:rsidP="00000000" w:rsidRDefault="00000000" w:rsidRPr="00000000" w14:paraId="000000D2">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D3">
      <w:pPr>
        <w:spacing w:after="360" w:line="276" w:lineRule="auto"/>
        <w:jc w:val="both"/>
        <w:rPr>
          <w:rFonts w:ascii="Arial" w:cs="Arial" w:eastAsia="Arial" w:hAnsi="Arial"/>
        </w:rPr>
      </w:pPr>
      <w:r w:rsidDel="00000000" w:rsidR="00000000" w:rsidRPr="00000000">
        <w:rPr>
          <w:rFonts w:ascii="Arial" w:cs="Arial" w:eastAsia="Arial" w:hAnsi="Arial"/>
          <w:rtl w:val="0"/>
        </w:rPr>
        <w:t xml:space="preserve">Nothing to add.</w:t>
      </w:r>
    </w:p>
    <w:p w:rsidR="00000000" w:rsidDel="00000000" w:rsidP="00000000" w:rsidRDefault="00000000" w:rsidRPr="00000000" w14:paraId="000000D4">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9: Rotational arrangement for Program Coordination and logistics need to be developed as it is heavy at load with a few individuals (e.g, Pakzad).</w:t>
      </w:r>
    </w:p>
    <w:p w:rsidR="00000000" w:rsidDel="00000000" w:rsidP="00000000" w:rsidRDefault="00000000" w:rsidRPr="00000000" w14:paraId="000000D5">
      <w:pPr>
        <w:spacing w:after="120" w:lineRule="auto"/>
        <w:jc w:val="both"/>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D6">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a) Agree/Disagree with the Recommendation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t>
      </w:r>
    </w:p>
    <w:p w:rsidR="00000000" w:rsidDel="00000000" w:rsidP="00000000" w:rsidRDefault="00000000" w:rsidRPr="00000000" w14:paraId="000000D7">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If the Department disagrees, provide rationale.</w:t>
      </w:r>
    </w:p>
    <w:p w:rsidR="00000000" w:rsidDel="00000000" w:rsidP="00000000" w:rsidRDefault="00000000" w:rsidRPr="00000000" w14:paraId="000000D8">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If the Department agrees with the Recommendation, then;</w:t>
      </w:r>
    </w:p>
    <w:p w:rsidR="00000000" w:rsidDel="00000000" w:rsidP="00000000" w:rsidRDefault="00000000" w:rsidRPr="00000000" w14:paraId="000000D9">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b) Changes in Organization</w:t>
      </w:r>
    </w:p>
    <w:p w:rsidR="00000000" w:rsidDel="00000000" w:rsidP="00000000" w:rsidRDefault="00000000" w:rsidRPr="00000000" w14:paraId="000000DA">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My rotation will be completed in July of next year, at which point another faculty member will take the responsibilities. I have remained in this role since 2018 primarily to support the development of the PhD program in Chemical Engineering, which successfully began recruiting students in 2023. </w:t>
      </w:r>
    </w:p>
    <w:p w:rsidR="00000000" w:rsidDel="00000000" w:rsidP="00000000" w:rsidRDefault="00000000" w:rsidRPr="00000000" w14:paraId="000000DB">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c) Resources</w:t>
      </w:r>
    </w:p>
    <w:p w:rsidR="00000000" w:rsidDel="00000000" w:rsidP="00000000" w:rsidRDefault="00000000" w:rsidRPr="00000000" w14:paraId="000000DC">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Dr. Ebrahim Rezaei has expressed interest in taking over this responsibility and will bring valuable experience and commitment to the role.</w:t>
      </w:r>
    </w:p>
    <w:p w:rsidR="00000000" w:rsidDel="00000000" w:rsidP="00000000" w:rsidRDefault="00000000" w:rsidRPr="00000000" w14:paraId="000000DD">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d) Proposed Timeline</w:t>
      </w:r>
    </w:p>
    <w:p w:rsidR="00000000" w:rsidDel="00000000" w:rsidP="00000000" w:rsidRDefault="00000000" w:rsidRPr="00000000" w14:paraId="000000DE">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This transition will be implemented over the course of the coming year.</w:t>
      </w:r>
    </w:p>
    <w:p w:rsidR="00000000" w:rsidDel="00000000" w:rsidP="00000000" w:rsidRDefault="00000000" w:rsidRPr="00000000" w14:paraId="000000DF">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E0">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I support the proposed transition in the role of Graduate Coordinator.</w:t>
      </w:r>
    </w:p>
    <w:p w:rsidR="00000000" w:rsidDel="00000000" w:rsidP="00000000" w:rsidRDefault="00000000" w:rsidRPr="00000000" w14:paraId="000000E1">
      <w:pPr>
        <w:spacing w:after="120" w:line="276" w:lineRule="auto"/>
        <w:jc w:val="both"/>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Dean of Graduate Studies Response</w:t>
      </w:r>
    </w:p>
    <w:p w:rsidR="00000000" w:rsidDel="00000000" w:rsidP="00000000" w:rsidRDefault="00000000" w:rsidRPr="00000000" w14:paraId="000000E2">
      <w:pPr>
        <w:spacing w:after="360" w:line="276" w:lineRule="auto"/>
        <w:jc w:val="both"/>
        <w:rPr>
          <w:rFonts w:ascii="Arial" w:cs="Arial" w:eastAsia="Arial" w:hAnsi="Arial"/>
        </w:rPr>
      </w:pPr>
      <w:r w:rsidDel="00000000" w:rsidR="00000000" w:rsidRPr="00000000">
        <w:rPr>
          <w:rFonts w:ascii="Arial" w:cs="Arial" w:eastAsia="Arial" w:hAnsi="Arial"/>
          <w:rtl w:val="0"/>
        </w:rPr>
        <w:t xml:space="preserve">The Faculty of Graduate Studies continues to work to better support Graduate Coordinators, and will assist with the onboarding of a new Graduate Coordinator when the time comes.</w:t>
      </w:r>
    </w:p>
    <w:p w:rsidR="00000000" w:rsidDel="00000000" w:rsidP="00000000" w:rsidRDefault="00000000" w:rsidRPr="00000000" w14:paraId="000000E3">
      <w:pPr>
        <w:spacing w:after="12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10: Research chairs need to drive the thesis based program along with experiential learning opportunity for hands-on laboratory training; this will be a small number yet unique and distinct.</w:t>
      </w:r>
    </w:p>
    <w:p w:rsidR="00000000" w:rsidDel="00000000" w:rsidP="00000000" w:rsidRDefault="00000000" w:rsidRPr="00000000" w14:paraId="000000E4">
      <w:pPr>
        <w:spacing w:after="120" w:lineRule="auto"/>
        <w:jc w:val="both"/>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E5">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a) Agree/Disagree with the Recommendation </w:t>
      </w:r>
      <w:r w:rsidDel="00000000" w:rsidR="00000000" w:rsidRPr="00000000">
        <w:rPr>
          <w:rFonts w:ascii="Arial" w:cs="Arial" w:eastAsia="Arial" w:hAnsi="Arial"/>
          <w:b w:val="1"/>
          <w:bCs w:val="1"/>
          <w:rtl w:val="0"/>
        </w:rPr>
        <w:t xml:space="preserve">Agree</w:t>
      </w:r>
      <w:r w:rsidDel="00000000" w:rsidR="00000000" w:rsidRPr="00000000">
        <w:rPr>
          <w:rFonts w:ascii="Arial" w:cs="Arial" w:eastAsia="Arial" w:hAnsi="Arial"/>
          <w:rtl w:val="0"/>
        </w:rPr>
        <w:t xml:space="preserve"> </w:t>
      </w:r>
    </w:p>
    <w:p w:rsidR="00000000" w:rsidDel="00000000" w:rsidP="00000000" w:rsidRDefault="00000000" w:rsidRPr="00000000" w14:paraId="000000E6">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If the Department disagrees, provide rationale.</w:t>
      </w:r>
    </w:p>
    <w:p w:rsidR="00000000" w:rsidDel="00000000" w:rsidP="00000000" w:rsidRDefault="00000000" w:rsidRPr="00000000" w14:paraId="000000E7">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If the Department agrees with the Recommendation, then;</w:t>
      </w:r>
    </w:p>
    <w:p w:rsidR="00000000" w:rsidDel="00000000" w:rsidP="00000000" w:rsidRDefault="00000000" w:rsidRPr="00000000" w14:paraId="000000E8">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b) Changes in Organization</w:t>
      </w:r>
    </w:p>
    <w:p w:rsidR="00000000" w:rsidDel="00000000" w:rsidP="00000000" w:rsidRDefault="00000000" w:rsidRPr="00000000" w14:paraId="000000E9">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Our department has two distinguished Canada Research Chairs, both of whom are committed to providing hands-on laboratory training opportunities for our students.</w:t>
      </w:r>
    </w:p>
    <w:p w:rsidR="00000000" w:rsidDel="00000000" w:rsidP="00000000" w:rsidRDefault="00000000" w:rsidRPr="00000000" w14:paraId="000000EA">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To support this initiative, we will introduce the following course:</w:t>
      </w:r>
    </w:p>
    <w:p w:rsidR="00000000" w:rsidDel="00000000" w:rsidP="00000000" w:rsidRDefault="00000000" w:rsidRPr="00000000" w14:paraId="000000EB">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ENGI XXXX: Advanced Instrumentation Training</w:t>
      </w:r>
    </w:p>
    <w:p w:rsidR="00000000" w:rsidDel="00000000" w:rsidP="00000000" w:rsidRDefault="00000000" w:rsidRPr="00000000" w14:paraId="000000EC">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c) Resources</w:t>
      </w:r>
    </w:p>
    <w:p w:rsidR="00000000" w:rsidDel="00000000" w:rsidP="00000000" w:rsidRDefault="00000000" w:rsidRPr="00000000" w14:paraId="000000ED">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The dean of engineering provides funding for this course. </w:t>
      </w:r>
    </w:p>
    <w:p w:rsidR="00000000" w:rsidDel="00000000" w:rsidP="00000000" w:rsidRDefault="00000000" w:rsidRPr="00000000" w14:paraId="000000EE">
      <w:pPr>
        <w:spacing w:after="120" w:lineRule="auto"/>
        <w:ind w:right="408"/>
        <w:jc w:val="both"/>
        <w:rPr>
          <w:rFonts w:ascii="Arial" w:cs="Arial" w:eastAsia="Arial" w:hAnsi="Arial"/>
          <w:b w:val="1"/>
          <w:bCs w:val="1"/>
        </w:rPr>
      </w:pPr>
      <w:r w:rsidDel="00000000" w:rsidR="00000000" w:rsidRPr="00000000">
        <w:rPr>
          <w:rFonts w:ascii="Arial" w:cs="Arial" w:eastAsia="Arial" w:hAnsi="Arial"/>
          <w:b w:val="1"/>
          <w:bCs w:val="1"/>
          <w:rtl w:val="0"/>
        </w:rPr>
        <w:t xml:space="preserve">d) Proposed Timeline </w:t>
      </w:r>
    </w:p>
    <w:p w:rsidR="00000000" w:rsidDel="00000000" w:rsidP="00000000" w:rsidRDefault="00000000" w:rsidRPr="00000000" w14:paraId="000000EF">
      <w:pPr>
        <w:spacing w:after="120" w:lineRule="auto"/>
        <w:ind w:right="408"/>
        <w:jc w:val="both"/>
        <w:rPr>
          <w:rFonts w:ascii="Arial" w:cs="Arial" w:eastAsia="Arial" w:hAnsi="Arial"/>
        </w:rPr>
      </w:pPr>
      <w:r w:rsidDel="00000000" w:rsidR="00000000" w:rsidRPr="00000000">
        <w:rPr>
          <w:rFonts w:ascii="Arial" w:cs="Arial" w:eastAsia="Arial" w:hAnsi="Arial"/>
          <w:rtl w:val="0"/>
        </w:rPr>
        <w:t xml:space="preserve">This will be addressed over a two-year timeframe. </w:t>
      </w:r>
    </w:p>
    <w:p w:rsidR="00000000" w:rsidDel="00000000" w:rsidP="00000000" w:rsidRDefault="00000000" w:rsidRPr="00000000" w14:paraId="000000F0">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Engineering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F1">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The Faculty of Engineering has allocated to the Department a new Industrial Research Chair in Critical Minerals Processing and a new Tier 1 Canada Research Chair in Multifunctional Materials. Thus, a strong research-based support will be provided for the program together with funding for the new course.</w:t>
      </w:r>
    </w:p>
    <w:p w:rsidR="00000000" w:rsidDel="00000000" w:rsidP="00000000" w:rsidRDefault="00000000" w:rsidRPr="00000000" w14:paraId="000000F2">
      <w:pPr>
        <w:spacing w:after="120" w:line="276"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tl w:val="0"/>
        </w:rPr>
      </w:r>
    </w:p>
    <w:p w:rsidR="00000000" w:rsidDel="00000000" w:rsidP="00000000" w:rsidRDefault="00000000" w:rsidRPr="00000000" w14:paraId="000000F3">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The program and Dean of Engineering have addressed this recommendation.</w:t>
      </w:r>
    </w:p>
    <w:p w:rsidR="00000000" w:rsidDel="00000000" w:rsidP="00000000" w:rsidRDefault="00000000" w:rsidRPr="00000000" w14:paraId="000000F4">
      <w:pPr>
        <w:pStyle w:val="Heading2"/>
        <w:rPr>
          <w:color w:val="366091"/>
          <w:sz w:val="26"/>
          <w:szCs w:val="26"/>
        </w:rPr>
      </w:pPr>
      <w:r w:rsidDel="00000000" w:rsidR="00000000" w:rsidRPr="00000000">
        <w:rPr>
          <w:color w:val="366091"/>
          <w:sz w:val="26"/>
          <w:szCs w:val="26"/>
          <w:rtl w:val="0"/>
        </w:rPr>
        <w:t xml:space="preserve">Clarifications</w:t>
      </w:r>
    </w:p>
    <w:p w:rsidR="00000000" w:rsidDel="00000000" w:rsidP="00000000" w:rsidRDefault="00000000" w:rsidRPr="00000000" w14:paraId="000000F5">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We received a highly positive review. In summary the reviewer provided the following statement about this program: </w:t>
      </w:r>
    </w:p>
    <w:p w:rsidR="00000000" w:rsidDel="00000000" w:rsidP="00000000" w:rsidRDefault="00000000" w:rsidRPr="00000000" w14:paraId="000000F6">
      <w:pPr>
        <w:spacing w:after="120" w:lineRule="auto"/>
        <w:jc w:val="both"/>
        <w:rPr>
          <w:rFonts w:ascii="Arial" w:cs="Arial" w:eastAsia="Arial" w:hAnsi="Arial"/>
        </w:rPr>
      </w:pPr>
      <w:r w:rsidDel="00000000" w:rsidR="00000000" w:rsidRPr="00000000">
        <w:rPr>
          <w:rFonts w:ascii="Arial" w:cs="Arial" w:eastAsia="Arial" w:hAnsi="Arial"/>
          <w:rtl w:val="0"/>
        </w:rPr>
        <w:t xml:space="preserve">The MSc Environmental Engineering program is uniquely structured as a multidisciplinary initiative involving faculty from Chemical and Mechanical Engineering, Biology, Natural Sciences, and Civil Engineering. This diverse expertise enhances the intellectual quality of the student experience. The program is well-managed by dedicated faculty and staff, offering strong teaching, administration, and lab-based learning. While course-based students outnumber thesis-based ones, the course-based stream is essential for the program’s sustainability and growth.</w:t>
      </w:r>
    </w:p>
    <w:p w:rsidR="00000000" w:rsidDel="00000000" w:rsidP="00000000" w:rsidRDefault="00000000" w:rsidRPr="00000000" w14:paraId="000000F7">
      <w:pPr>
        <w:spacing w:after="120" w:lineRule="auto"/>
        <w:jc w:val="both"/>
        <w:rPr>
          <w:rFonts w:ascii="Arial" w:cs="Arial" w:eastAsia="Arial" w:hAnsi="Arial"/>
        </w:rPr>
      </w:pPr>
      <w:r w:rsidDel="00000000" w:rsidR="00000000" w:rsidRPr="00000000">
        <w:rPr>
          <w:rFonts w:ascii="Arial" w:cs="Arial" w:eastAsia="Arial" w:hAnsi="Arial"/>
          <w:rtl w:val="0"/>
        </w:rPr>
        <w:t xml:space="preserve">To strengthen the program, a more rigorous structure with regularly offered core courses within defined thematic areas is recommended. These themes should align with regional priorities (e.g., mining, water, food, forestry, renewable energy) and incorporate Indigenous knowledge and methodologies. Ensuring access to relevant courses will also help international students meet Canadian qualification and licensing requirements.</w:t>
      </w:r>
    </w:p>
    <w:p w:rsidR="00000000" w:rsidDel="00000000" w:rsidP="00000000" w:rsidRDefault="00000000" w:rsidRPr="00000000" w14:paraId="000000F8">
      <w:pPr>
        <w:spacing w:after="120" w:lineRule="auto"/>
        <w:jc w:val="both"/>
        <w:rPr>
          <w:rFonts w:ascii="Arial" w:cs="Arial" w:eastAsia="Arial" w:hAnsi="Arial"/>
        </w:rPr>
      </w:pPr>
      <w:r w:rsidDel="00000000" w:rsidR="00000000" w:rsidRPr="00000000">
        <w:rPr>
          <w:rFonts w:ascii="Arial" w:cs="Arial" w:eastAsia="Arial" w:hAnsi="Arial"/>
          <w:rtl w:val="0"/>
        </w:rPr>
        <w:t xml:space="preserve">The program’s flexibility in admitting students from non-engineering backgrounds—who typically complete the degree in 2–3 years—is a positive aspect. Overall, the program is effectively administered, academically robust, and well-positioned as a forward-looking, multidisciplinary graduate initiative.</w:t>
      </w:r>
    </w:p>
    <w:p w:rsidR="00000000" w:rsidDel="00000000" w:rsidP="00000000" w:rsidRDefault="00000000" w:rsidRPr="00000000" w14:paraId="000000F9">
      <w:pPr>
        <w:spacing w:after="120" w:lineRule="auto"/>
        <w:ind w:right="408"/>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Academic Unit Response</w:t>
      </w:r>
    </w:p>
    <w:p w:rsidR="00000000" w:rsidDel="00000000" w:rsidP="00000000" w:rsidRDefault="00000000" w:rsidRPr="00000000" w14:paraId="000000FA">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We agree with the recommendation to strengthen the program with a more rigorous structure and regularly offered core courses within defined thematic areas that align with regional priorities and incorporate Indigenous knowledge and methodologies.</w:t>
      </w:r>
    </w:p>
    <w:p w:rsidR="00000000" w:rsidDel="00000000" w:rsidP="00000000" w:rsidRDefault="00000000" w:rsidRPr="00000000" w14:paraId="000000FB">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To ensure students have access to a variety of courses, we have already developed new courses across different directions and thematic areas.</w:t>
      </w:r>
    </w:p>
    <w:p w:rsidR="00000000" w:rsidDel="00000000" w:rsidP="00000000" w:rsidRDefault="00000000" w:rsidRPr="00000000" w14:paraId="000000FC">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In addition, we will develop new courses in accordance with the reviewers’ recommendations.</w:t>
      </w:r>
    </w:p>
    <w:p w:rsidR="00000000" w:rsidDel="00000000" w:rsidP="00000000" w:rsidRDefault="00000000" w:rsidRPr="00000000" w14:paraId="000000FD">
      <w:pPr>
        <w:spacing w:after="120" w:lineRule="auto"/>
        <w:ind w:right="4"/>
        <w:jc w:val="both"/>
        <w:rPr>
          <w:rFonts w:ascii="Arial" w:cs="Arial" w:eastAsia="Arial" w:hAnsi="Arial"/>
        </w:rPr>
      </w:pPr>
      <w:r w:rsidDel="00000000" w:rsidR="00000000" w:rsidRPr="00000000">
        <w:rPr>
          <w:rFonts w:ascii="Arial" w:cs="Arial" w:eastAsia="Arial" w:hAnsi="Arial"/>
          <w:rtl w:val="0"/>
        </w:rPr>
        <w:t xml:space="preserve">Full implementation of these changes will require additional human resources for curriculum development, course delivery, and program coordination.</w:t>
      </w:r>
    </w:p>
    <w:p w:rsidR="00000000" w:rsidDel="00000000" w:rsidP="00000000" w:rsidRDefault="00000000" w:rsidRPr="00000000" w14:paraId="000000FE">
      <w:pPr>
        <w:spacing w:after="120" w:lineRule="auto"/>
        <w:ind w:right="408"/>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Academic Dean Response</w:t>
      </w:r>
    </w:p>
    <w:p w:rsidR="00000000" w:rsidDel="00000000" w:rsidP="00000000" w:rsidRDefault="00000000" w:rsidRPr="00000000" w14:paraId="000000FF">
      <w:pPr>
        <w:ind w:right="4"/>
        <w:jc w:val="both"/>
        <w:rPr>
          <w:rFonts w:ascii="Arial" w:cs="Arial" w:eastAsia="Arial" w:hAnsi="Arial"/>
        </w:rPr>
      </w:pPr>
      <w:r w:rsidDel="00000000" w:rsidR="00000000" w:rsidRPr="00000000">
        <w:rPr>
          <w:rFonts w:ascii="Arial" w:cs="Arial" w:eastAsia="Arial" w:hAnsi="Arial"/>
          <w:rtl w:val="0"/>
        </w:rPr>
        <w:t xml:space="preserve">The proposed academic structure of the program seems optimal from students’ perspectives, as well as from the institutional perspective. Thus, I full support the unit’s response. </w:t>
      </w:r>
    </w:p>
    <w:p w:rsidR="00000000" w:rsidDel="00000000" w:rsidP="00000000" w:rsidRDefault="00000000" w:rsidRPr="00000000" w14:paraId="00000100">
      <w:pPr>
        <w:ind w:right="408"/>
        <w:jc w:val="both"/>
        <w:rPr>
          <w:rFonts w:ascii="Arial" w:cs="Arial" w:eastAsia="Arial" w:hAnsi="Arial"/>
        </w:rPr>
      </w:pPr>
      <w:r w:rsidDel="00000000" w:rsidR="00000000" w:rsidRPr="00000000">
        <w:rPr>
          <w:rtl w:val="0"/>
        </w:rPr>
      </w:r>
    </w:p>
    <w:p w:rsidR="00000000" w:rsidDel="00000000" w:rsidP="00000000" w:rsidRDefault="00000000" w:rsidRPr="00000000" w14:paraId="00000101">
      <w:pPr>
        <w:spacing w:after="120" w:lineRule="auto"/>
        <w:ind w:right="408"/>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Dean of Graduate Studies Response</w:t>
      </w:r>
    </w:p>
    <w:p w:rsidR="00000000" w:rsidDel="00000000" w:rsidP="00000000" w:rsidRDefault="00000000" w:rsidRPr="00000000" w14:paraId="00000102">
      <w:pPr>
        <w:spacing w:after="240" w:lineRule="auto"/>
        <w:ind w:right="4"/>
        <w:jc w:val="both"/>
        <w:rPr>
          <w:rFonts w:ascii="Arial" w:cs="Arial" w:eastAsia="Arial" w:hAnsi="Arial"/>
        </w:rPr>
      </w:pPr>
      <w:r w:rsidDel="00000000" w:rsidR="00000000" w:rsidRPr="00000000">
        <w:rPr>
          <w:rFonts w:ascii="Arial" w:cs="Arial" w:eastAsia="Arial" w:hAnsi="Arial"/>
          <w:rtl w:val="0"/>
        </w:rPr>
        <w:t xml:space="preserve">The program’s response does not directly address the reviewers’ recommendation regarding program structure, though it does later in this document. </w:t>
      </w:r>
    </w:p>
    <w:p w:rsidR="00000000" w:rsidDel="00000000" w:rsidP="00000000" w:rsidRDefault="00000000" w:rsidRPr="00000000" w14:paraId="00000103">
      <w:pPr>
        <w:pStyle w:val="Heading2"/>
        <w:rPr>
          <w:color w:val="366091"/>
          <w:sz w:val="26"/>
          <w:szCs w:val="26"/>
        </w:rPr>
      </w:pPr>
      <w:r w:rsidDel="00000000" w:rsidR="00000000" w:rsidRPr="00000000">
        <w:rPr>
          <w:color w:val="366091"/>
          <w:sz w:val="26"/>
          <w:szCs w:val="26"/>
          <w:rtl w:val="0"/>
        </w:rPr>
        <w:t xml:space="preserve">Implementation Plan</w:t>
      </w:r>
    </w:p>
    <w:p w:rsidR="00000000" w:rsidDel="00000000" w:rsidP="00000000" w:rsidRDefault="00000000" w:rsidRPr="00000000" w14:paraId="00000104">
      <w:pPr>
        <w:spacing w:after="120" w:lineRule="auto"/>
        <w:rPr>
          <w:rFonts w:ascii="Arial" w:cs="Arial" w:eastAsia="Arial" w:hAnsi="Arial"/>
          <w:b w:val="1"/>
          <w:bCs w:val="1"/>
          <w:color w:val="004e9a"/>
          <w:sz w:val="26"/>
          <w:szCs w:val="26"/>
        </w:rPr>
      </w:pPr>
      <w:r w:rsidDel="00000000" w:rsidR="00000000" w:rsidRPr="00000000">
        <w:rPr>
          <w:rFonts w:ascii="Arial" w:cs="Arial" w:eastAsia="Arial" w:hAnsi="Arial"/>
          <w:b w:val="1"/>
          <w:bCs w:val="1"/>
          <w:color w:val="004e9a"/>
          <w:sz w:val="26"/>
          <w:szCs w:val="26"/>
          <w:rtl w:val="0"/>
        </w:rPr>
        <w:t xml:space="preserve">Recommendation Priority 1 </w:t>
      </w:r>
    </w:p>
    <w:p w:rsidR="00000000" w:rsidDel="00000000" w:rsidP="00000000" w:rsidRDefault="00000000" w:rsidRPr="00000000" w14:paraId="00000105">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9: Rotational arrangement for Program Coordination and logistics need to be developed as it is heavy at load with a few individuals (e.g, Pakzad).</w:t>
      </w:r>
    </w:p>
    <w:p w:rsidR="00000000" w:rsidDel="00000000" w:rsidP="00000000" w:rsidRDefault="00000000" w:rsidRPr="00000000" w14:paraId="00000106">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Actions for Implementation</w:t>
      </w:r>
    </w:p>
    <w:p w:rsidR="00000000" w:rsidDel="00000000" w:rsidP="00000000" w:rsidRDefault="00000000" w:rsidRPr="00000000" w14:paraId="00000107">
      <w:pPr>
        <w:spacing w:after="120" w:lineRule="auto"/>
        <w:rPr>
          <w:rFonts w:ascii="Arial" w:cs="Arial" w:eastAsia="Arial" w:hAnsi="Arial"/>
        </w:rPr>
      </w:pPr>
      <w:r w:rsidDel="00000000" w:rsidR="00000000" w:rsidRPr="00000000">
        <w:rPr>
          <w:rFonts w:ascii="Arial" w:cs="Arial" w:eastAsia="Arial" w:hAnsi="Arial"/>
          <w:rtl w:val="0"/>
        </w:rPr>
        <w:t xml:space="preserve">Dr. Ebrahim Rezaei took responsibility for the Department Graduate Coordinator on July 1, 2025, for a three-year term.</w:t>
      </w:r>
    </w:p>
    <w:p w:rsidR="00000000" w:rsidDel="00000000" w:rsidP="00000000" w:rsidRDefault="00000000" w:rsidRPr="00000000" w14:paraId="00000108">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109">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Role/Person Responsible for Implementation</w:t>
      </w:r>
    </w:p>
    <w:p w:rsidR="00000000" w:rsidDel="00000000" w:rsidP="00000000" w:rsidRDefault="00000000" w:rsidRPr="00000000" w14:paraId="0000010A">
      <w:pPr>
        <w:spacing w:after="120" w:lineRule="auto"/>
        <w:rPr>
          <w:rFonts w:ascii="Arial" w:cs="Arial" w:eastAsia="Arial" w:hAnsi="Arial"/>
        </w:rPr>
      </w:pPr>
      <w:r w:rsidDel="00000000" w:rsidR="00000000" w:rsidRPr="00000000">
        <w:rPr>
          <w:rFonts w:ascii="Arial" w:cs="Arial" w:eastAsia="Arial" w:hAnsi="Arial"/>
          <w:rtl w:val="0"/>
        </w:rPr>
        <w:t xml:space="preserve">Dean of Engineering </w:t>
      </w:r>
    </w:p>
    <w:p w:rsidR="00000000" w:rsidDel="00000000" w:rsidP="00000000" w:rsidRDefault="00000000" w:rsidRPr="00000000" w14:paraId="0000010B">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Timeline</w:t>
      </w:r>
    </w:p>
    <w:p w:rsidR="00000000" w:rsidDel="00000000" w:rsidP="00000000" w:rsidRDefault="00000000" w:rsidRPr="00000000" w14:paraId="0000010C">
      <w:pPr>
        <w:spacing w:after="360" w:lineRule="auto"/>
        <w:rPr>
          <w:rFonts w:ascii="Arial" w:cs="Arial" w:eastAsia="Arial" w:hAnsi="Arial"/>
        </w:rPr>
      </w:pPr>
      <w:r w:rsidDel="00000000" w:rsidR="00000000" w:rsidRPr="00000000">
        <w:rPr>
          <w:rFonts w:ascii="Arial" w:cs="Arial" w:eastAsia="Arial" w:hAnsi="Arial"/>
          <w:rtl w:val="0"/>
        </w:rPr>
        <w:t xml:space="preserve">Completed. </w:t>
      </w:r>
    </w:p>
    <w:p w:rsidR="00000000" w:rsidDel="00000000" w:rsidP="00000000" w:rsidRDefault="00000000" w:rsidRPr="00000000" w14:paraId="0000010D">
      <w:pPr>
        <w:spacing w:after="120" w:lineRule="auto"/>
        <w:jc w:val="both"/>
        <w:rPr>
          <w:rFonts w:ascii="Arial" w:cs="Arial" w:eastAsia="Arial" w:hAnsi="Arial"/>
          <w:b w:val="1"/>
          <w:bCs w:val="1"/>
          <w:color w:val="004e9a"/>
          <w:sz w:val="26"/>
          <w:szCs w:val="26"/>
        </w:rPr>
      </w:pPr>
      <w:r w:rsidDel="00000000" w:rsidR="00000000" w:rsidRPr="00000000">
        <w:rPr>
          <w:rFonts w:ascii="Arial" w:cs="Arial" w:eastAsia="Arial" w:hAnsi="Arial"/>
          <w:b w:val="1"/>
          <w:bCs w:val="1"/>
          <w:color w:val="004e9a"/>
          <w:sz w:val="26"/>
          <w:szCs w:val="26"/>
          <w:rtl w:val="0"/>
        </w:rPr>
        <w:t xml:space="preserve">Recommendation Priority 2 </w:t>
      </w:r>
    </w:p>
    <w:p w:rsidR="00000000" w:rsidDel="00000000" w:rsidP="00000000" w:rsidRDefault="00000000" w:rsidRPr="00000000" w14:paraId="0000010E">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7: Careful with faculty members overload! Develop faculty complement plan (sabbaticals, health issues, sustainable core graduate courses)</w:t>
      </w:r>
    </w:p>
    <w:p w:rsidR="00000000" w:rsidDel="00000000" w:rsidP="00000000" w:rsidRDefault="00000000" w:rsidRPr="00000000" w14:paraId="0000010F">
      <w:pPr>
        <w:spacing w:after="120"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Actions for Implementation</w:t>
      </w:r>
    </w:p>
    <w:p w:rsidR="00000000" w:rsidDel="00000000" w:rsidP="00000000" w:rsidRDefault="00000000" w:rsidRPr="00000000" w14:paraId="00000110">
      <w:pPr>
        <w:spacing w:after="120" w:lineRule="auto"/>
        <w:jc w:val="both"/>
        <w:rPr>
          <w:rFonts w:ascii="Arial" w:cs="Arial" w:eastAsia="Arial" w:hAnsi="Arial"/>
          <w:b w:val="1"/>
          <w:bCs w:val="1"/>
        </w:rPr>
      </w:pPr>
      <w:r w:rsidDel="00000000" w:rsidR="00000000" w:rsidRPr="00000000">
        <w:rPr>
          <w:rFonts w:ascii="Arial" w:cs="Arial" w:eastAsia="Arial" w:hAnsi="Arial"/>
          <w:rtl w:val="0"/>
        </w:rPr>
        <w:t xml:space="preserve">The Faculty of Engineering has already taken steps in this direction by ensuring that faculty members involved in academic service roles are provided with adequate course release.</w:t>
      </w:r>
      <w:r w:rsidDel="00000000" w:rsidR="00000000" w:rsidRPr="00000000">
        <w:rPr>
          <w:rtl w:val="0"/>
        </w:rPr>
      </w:r>
    </w:p>
    <w:p w:rsidR="00000000" w:rsidDel="00000000" w:rsidP="00000000" w:rsidRDefault="00000000" w:rsidRPr="00000000" w14:paraId="00000111">
      <w:pPr>
        <w:spacing w:after="120"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Role/Person Responsible for Implementation</w:t>
      </w:r>
    </w:p>
    <w:p w:rsidR="00000000" w:rsidDel="00000000" w:rsidP="00000000" w:rsidRDefault="00000000" w:rsidRPr="00000000" w14:paraId="00000112">
      <w:pPr>
        <w:spacing w:after="120" w:lineRule="auto"/>
        <w:jc w:val="both"/>
        <w:rPr>
          <w:rFonts w:ascii="Arial" w:cs="Arial" w:eastAsia="Arial" w:hAnsi="Arial"/>
        </w:rPr>
      </w:pPr>
      <w:r w:rsidDel="00000000" w:rsidR="00000000" w:rsidRPr="00000000">
        <w:rPr>
          <w:rFonts w:ascii="Arial" w:cs="Arial" w:eastAsia="Arial" w:hAnsi="Arial"/>
          <w:rtl w:val="0"/>
        </w:rPr>
        <w:t xml:space="preserve">Dean of Engineering </w:t>
      </w:r>
    </w:p>
    <w:p w:rsidR="00000000" w:rsidDel="00000000" w:rsidP="00000000" w:rsidRDefault="00000000" w:rsidRPr="00000000" w14:paraId="00000113">
      <w:pPr>
        <w:spacing w:after="120"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Timeline</w:t>
      </w:r>
    </w:p>
    <w:p w:rsidR="00000000" w:rsidDel="00000000" w:rsidP="00000000" w:rsidRDefault="00000000" w:rsidRPr="00000000" w14:paraId="00000114">
      <w:pPr>
        <w:spacing w:after="360" w:lineRule="auto"/>
        <w:jc w:val="both"/>
        <w:rPr>
          <w:rFonts w:ascii="Arial" w:cs="Arial" w:eastAsia="Arial" w:hAnsi="Arial"/>
        </w:rPr>
      </w:pPr>
      <w:r w:rsidDel="00000000" w:rsidR="00000000" w:rsidRPr="00000000">
        <w:rPr>
          <w:rFonts w:ascii="Arial" w:cs="Arial" w:eastAsia="Arial" w:hAnsi="Arial"/>
          <w:rtl w:val="0"/>
        </w:rPr>
        <w:t xml:space="preserve">Completed. </w:t>
      </w:r>
    </w:p>
    <w:p w:rsidR="00000000" w:rsidDel="00000000" w:rsidP="00000000" w:rsidRDefault="00000000" w:rsidRPr="00000000" w14:paraId="00000115">
      <w:pPr>
        <w:spacing w:after="120" w:lineRule="auto"/>
        <w:rPr>
          <w:rFonts w:ascii="Arial" w:cs="Arial" w:eastAsia="Arial" w:hAnsi="Arial"/>
          <w:b w:val="1"/>
          <w:bCs w:val="1"/>
          <w:color w:val="004e9a"/>
          <w:sz w:val="26"/>
          <w:szCs w:val="26"/>
        </w:rPr>
      </w:pPr>
      <w:r w:rsidDel="00000000" w:rsidR="00000000" w:rsidRPr="00000000">
        <w:rPr>
          <w:rFonts w:ascii="Arial" w:cs="Arial" w:eastAsia="Arial" w:hAnsi="Arial"/>
          <w:b w:val="1"/>
          <w:bCs w:val="1"/>
          <w:color w:val="004e9a"/>
          <w:sz w:val="26"/>
          <w:szCs w:val="26"/>
          <w:rtl w:val="0"/>
        </w:rPr>
        <w:t xml:space="preserve">Recommendation Priority 3 </w:t>
      </w:r>
    </w:p>
    <w:p w:rsidR="00000000" w:rsidDel="00000000" w:rsidP="00000000" w:rsidRDefault="00000000" w:rsidRPr="00000000" w14:paraId="00000116">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6: More support for course-based international students should be provided to enhance their networking opportunities.  </w:t>
      </w:r>
    </w:p>
    <w:p w:rsidR="00000000" w:rsidDel="00000000" w:rsidP="00000000" w:rsidRDefault="00000000" w:rsidRPr="00000000" w14:paraId="00000117">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Actions for Implementation</w:t>
      </w:r>
    </w:p>
    <w:p w:rsidR="00000000" w:rsidDel="00000000" w:rsidP="00000000" w:rsidRDefault="00000000" w:rsidRPr="00000000" w14:paraId="00000118">
      <w:pPr>
        <w:spacing w:after="120" w:lineRule="auto"/>
        <w:jc w:val="both"/>
        <w:rPr>
          <w:rFonts w:ascii="Arial" w:cs="Arial" w:eastAsia="Arial" w:hAnsi="Arial"/>
        </w:rPr>
      </w:pPr>
      <w:r w:rsidDel="00000000" w:rsidR="00000000" w:rsidRPr="00000000">
        <w:rPr>
          <w:rFonts w:ascii="Arial" w:cs="Arial" w:eastAsia="Arial" w:hAnsi="Arial"/>
          <w:rtl w:val="0"/>
        </w:rPr>
        <w:t xml:space="preserve">Develop a comprehensive brochure to assist international students. This brochure will include information about support services available at LU, as well as details about engineering companies, professional organizations, and other relevant resources.</w:t>
      </w:r>
    </w:p>
    <w:p w:rsidR="00000000" w:rsidDel="00000000" w:rsidP="00000000" w:rsidRDefault="00000000" w:rsidRPr="00000000" w14:paraId="00000119">
      <w:pPr>
        <w:spacing w:after="120"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Role/Person Responsible for Implementation</w:t>
      </w:r>
    </w:p>
    <w:p w:rsidR="00000000" w:rsidDel="00000000" w:rsidP="00000000" w:rsidRDefault="00000000" w:rsidRPr="00000000" w14:paraId="0000011A">
      <w:pPr>
        <w:spacing w:after="120" w:lineRule="auto"/>
        <w:jc w:val="both"/>
        <w:rPr>
          <w:rFonts w:ascii="Arial" w:cs="Arial" w:eastAsia="Arial" w:hAnsi="Arial"/>
        </w:rPr>
      </w:pPr>
      <w:r w:rsidDel="00000000" w:rsidR="00000000" w:rsidRPr="00000000">
        <w:rPr>
          <w:rFonts w:ascii="Arial" w:cs="Arial" w:eastAsia="Arial" w:hAnsi="Arial"/>
          <w:rtl w:val="0"/>
        </w:rPr>
        <w:t xml:space="preserve">Dean of Engineering, Dean of Graduate Study, Program Coordinator, and Engineering Graduate Administrative. </w:t>
      </w:r>
    </w:p>
    <w:p w:rsidR="00000000" w:rsidDel="00000000" w:rsidP="00000000" w:rsidRDefault="00000000" w:rsidRPr="00000000" w14:paraId="0000011B">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Timeline</w:t>
      </w:r>
    </w:p>
    <w:p w:rsidR="00000000" w:rsidDel="00000000" w:rsidP="00000000" w:rsidRDefault="00000000" w:rsidRPr="00000000" w14:paraId="0000011C">
      <w:pPr>
        <w:spacing w:after="360" w:lineRule="auto"/>
        <w:rPr>
          <w:rFonts w:ascii="Arial" w:cs="Arial" w:eastAsia="Arial" w:hAnsi="Arial"/>
        </w:rPr>
      </w:pPr>
      <w:r w:rsidDel="00000000" w:rsidR="00000000" w:rsidRPr="00000000">
        <w:rPr>
          <w:rFonts w:ascii="Arial" w:cs="Arial" w:eastAsia="Arial" w:hAnsi="Arial"/>
          <w:rtl w:val="0"/>
        </w:rPr>
        <w:t xml:space="preserve">Implementation will occur within a one-year timeframe.</w:t>
      </w:r>
    </w:p>
    <w:p w:rsidR="00000000" w:rsidDel="00000000" w:rsidP="00000000" w:rsidRDefault="00000000" w:rsidRPr="00000000" w14:paraId="0000011D">
      <w:pPr>
        <w:spacing w:after="120" w:lineRule="auto"/>
        <w:jc w:val="both"/>
        <w:rPr>
          <w:rFonts w:ascii="Arial" w:cs="Arial" w:eastAsia="Arial" w:hAnsi="Arial"/>
          <w:b w:val="1"/>
          <w:bCs w:val="1"/>
          <w:color w:val="004e9a"/>
          <w:sz w:val="26"/>
          <w:szCs w:val="26"/>
        </w:rPr>
      </w:pPr>
      <w:bookmarkStart w:colFirst="0" w:colLast="0" w:name="_heading=h.6o95ph3kjmly" w:id="1"/>
      <w:bookmarkEnd w:id="1"/>
      <w:r w:rsidDel="00000000" w:rsidR="00000000" w:rsidRPr="00000000">
        <w:rPr>
          <w:rFonts w:ascii="Arial" w:cs="Arial" w:eastAsia="Arial" w:hAnsi="Arial"/>
          <w:b w:val="1"/>
          <w:bCs w:val="1"/>
          <w:color w:val="004e9a"/>
          <w:sz w:val="26"/>
          <w:szCs w:val="26"/>
          <w:rtl w:val="0"/>
        </w:rPr>
        <w:t xml:space="preserve">Recommendation Priority 4 </w:t>
      </w:r>
    </w:p>
    <w:p w:rsidR="00000000" w:rsidDel="00000000" w:rsidP="00000000" w:rsidRDefault="00000000" w:rsidRPr="00000000" w14:paraId="0000011E">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2: The course-based program is the critical element to justify the existence and future success of the MSc in Environmental Engineering program. It is a revenue generation opportunity and needs to be structured more rigorously ensuring the availability of an adequate suite of relevant courses. It is recommended to develop specific thematic areas with core courses regularly offered. Thematic areas can be relevant to the local needs and opportunities (mining, water, food, forestry resources, distributed energy sources for remote communities) as well as address theme/methodologies that are inspired by aboriginal values. Courses must be available to allow international students to gain sufficient Canadian qualifications for job opportunities and P.Eng. registration. The program needs a better identity, maybe even a name-change and the appropriate level of publicity identifying and showcasing its unique aspects.</w:t>
      </w:r>
    </w:p>
    <w:p w:rsidR="00000000" w:rsidDel="00000000" w:rsidP="00000000" w:rsidRDefault="00000000" w:rsidRPr="00000000" w14:paraId="0000011F">
      <w:pPr>
        <w:spacing w:after="120" w:lineRule="auto"/>
        <w:jc w:val="both"/>
        <w:rPr>
          <w:rFonts w:ascii="Arial" w:cs="Arial" w:eastAsia="Arial" w:hAnsi="Arial"/>
        </w:rPr>
      </w:pPr>
      <w:r w:rsidDel="00000000" w:rsidR="00000000" w:rsidRPr="00000000">
        <w:rPr>
          <w:rFonts w:ascii="Arial" w:cs="Arial" w:eastAsia="Arial" w:hAnsi="Arial"/>
          <w:rtl w:val="0"/>
        </w:rPr>
        <w:t xml:space="preserve">And </w:t>
      </w:r>
    </w:p>
    <w:p w:rsidR="00000000" w:rsidDel="00000000" w:rsidP="00000000" w:rsidRDefault="00000000" w:rsidRPr="00000000" w14:paraId="00000120">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4: Expand course offerings to other multidisciplinary areas ranging from Computer Science to Business, from Law to Regulatory Frameworks, Operating approval processes, codes and standards, Provincial Regulations, etc. Also, adequate specialized courses in air pollution monitoring and mitigation strategies and ambient air quality objectives.</w:t>
      </w:r>
    </w:p>
    <w:p w:rsidR="00000000" w:rsidDel="00000000" w:rsidP="00000000" w:rsidRDefault="00000000" w:rsidRPr="00000000" w14:paraId="00000121">
      <w:pPr>
        <w:spacing w:after="120"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Actions for Implementation</w:t>
      </w:r>
    </w:p>
    <w:p w:rsidR="00000000" w:rsidDel="00000000" w:rsidP="00000000" w:rsidRDefault="00000000" w:rsidRPr="00000000" w14:paraId="00000122">
      <w:pPr>
        <w:spacing w:after="120" w:lineRule="auto"/>
        <w:jc w:val="both"/>
        <w:rPr>
          <w:rFonts w:ascii="Arial" w:cs="Arial" w:eastAsia="Arial" w:hAnsi="Arial"/>
        </w:rPr>
      </w:pPr>
      <w:r w:rsidDel="00000000" w:rsidR="00000000" w:rsidRPr="00000000">
        <w:rPr>
          <w:rFonts w:ascii="Arial" w:cs="Arial" w:eastAsia="Arial" w:hAnsi="Arial"/>
          <w:rtl w:val="0"/>
        </w:rPr>
        <w:t xml:space="preserve">Offering the following new courses:</w:t>
      </w:r>
    </w:p>
    <w:p w:rsidR="00000000" w:rsidDel="00000000" w:rsidP="00000000" w:rsidRDefault="00000000" w:rsidRPr="00000000" w14:paraId="00000123">
      <w:pPr>
        <w:numPr>
          <w:ilvl w:val="0"/>
          <w:numId w:val="4"/>
        </w:numPr>
        <w:spacing w:after="120" w:lineRule="auto"/>
        <w:ind w:left="360" w:hanging="360"/>
        <w:jc w:val="both"/>
        <w:rPr>
          <w:rFonts w:ascii="Arial" w:cs="Arial" w:eastAsia="Arial" w:hAnsi="Arial"/>
        </w:rPr>
      </w:pPr>
      <w:r w:rsidDel="00000000" w:rsidR="00000000" w:rsidRPr="00000000">
        <w:rPr>
          <w:rFonts w:ascii="Arial" w:cs="Arial" w:eastAsia="Arial" w:hAnsi="Arial"/>
          <w:rtl w:val="0"/>
        </w:rPr>
        <w:t xml:space="preserve">EENV 5651 – Respiratory Drug Delivery Systems</w:t>
      </w:r>
    </w:p>
    <w:p w:rsidR="00000000" w:rsidDel="00000000" w:rsidP="00000000" w:rsidRDefault="00000000" w:rsidRPr="00000000" w14:paraId="00000124">
      <w:pPr>
        <w:spacing w:after="120" w:lineRule="auto"/>
        <w:jc w:val="both"/>
        <w:rPr>
          <w:rFonts w:ascii="Arial" w:cs="Arial" w:eastAsia="Arial" w:hAnsi="Arial"/>
        </w:rPr>
      </w:pPr>
      <w:r w:rsidDel="00000000" w:rsidR="00000000" w:rsidRPr="00000000">
        <w:rPr>
          <w:rFonts w:ascii="Arial" w:cs="Arial" w:eastAsia="Arial" w:hAnsi="Arial"/>
          <w:rtl w:val="0"/>
        </w:rPr>
        <w:t xml:space="preserve">This course will be offered by Dr. Leila Pakzad within a two-year timeframe, in alignment with the department’s course scheduling.</w:t>
      </w:r>
    </w:p>
    <w:p w:rsidR="00000000" w:rsidDel="00000000" w:rsidP="00000000" w:rsidRDefault="00000000" w:rsidRPr="00000000" w14:paraId="00000125">
      <w:pPr>
        <w:numPr>
          <w:ilvl w:val="0"/>
          <w:numId w:val="4"/>
        </w:numPr>
        <w:spacing w:after="120" w:lineRule="auto"/>
        <w:ind w:left="360" w:hanging="360"/>
        <w:jc w:val="both"/>
        <w:rPr>
          <w:rFonts w:ascii="Arial" w:cs="Arial" w:eastAsia="Arial" w:hAnsi="Arial"/>
        </w:rPr>
      </w:pPr>
      <w:r w:rsidDel="00000000" w:rsidR="00000000" w:rsidRPr="00000000">
        <w:rPr>
          <w:rFonts w:ascii="Arial" w:cs="Arial" w:eastAsia="Arial" w:hAnsi="Arial"/>
          <w:rtl w:val="0"/>
        </w:rPr>
        <w:t xml:space="preserve">EENV 5651 – Climate Change and Mitigation Technologies</w:t>
      </w:r>
    </w:p>
    <w:p w:rsidR="00000000" w:rsidDel="00000000" w:rsidP="00000000" w:rsidRDefault="00000000" w:rsidRPr="00000000" w14:paraId="00000126">
      <w:pPr>
        <w:spacing w:after="120" w:lineRule="auto"/>
        <w:jc w:val="both"/>
        <w:rPr>
          <w:rFonts w:ascii="Arial" w:cs="Arial" w:eastAsia="Arial" w:hAnsi="Arial"/>
        </w:rPr>
      </w:pPr>
      <w:r w:rsidDel="00000000" w:rsidR="00000000" w:rsidRPr="00000000">
        <w:rPr>
          <w:rFonts w:ascii="Arial" w:cs="Arial" w:eastAsia="Arial" w:hAnsi="Arial"/>
          <w:rtl w:val="0"/>
        </w:rPr>
        <w:t xml:space="preserve">This course has already been scheduled and taught within the Mechanical Engineering Department, and our students have been advised to take it.</w:t>
      </w:r>
    </w:p>
    <w:p w:rsidR="00000000" w:rsidDel="00000000" w:rsidP="00000000" w:rsidRDefault="00000000" w:rsidRPr="00000000" w14:paraId="00000127">
      <w:pPr>
        <w:numPr>
          <w:ilvl w:val="0"/>
          <w:numId w:val="4"/>
        </w:numPr>
        <w:spacing w:after="120" w:lineRule="auto"/>
        <w:ind w:left="360" w:hanging="360"/>
        <w:jc w:val="both"/>
        <w:rPr>
          <w:rFonts w:ascii="Arial" w:cs="Arial" w:eastAsia="Arial" w:hAnsi="Arial"/>
        </w:rPr>
      </w:pPr>
      <w:r w:rsidDel="00000000" w:rsidR="00000000" w:rsidRPr="00000000">
        <w:rPr>
          <w:rFonts w:ascii="Arial" w:cs="Arial" w:eastAsia="Arial" w:hAnsi="Arial"/>
          <w:rtl w:val="0"/>
        </w:rPr>
        <w:t xml:space="preserve">EENV 5651 – Recent Advances in Nuclear Engineering</w:t>
      </w:r>
    </w:p>
    <w:p w:rsidR="00000000" w:rsidDel="00000000" w:rsidP="00000000" w:rsidRDefault="00000000" w:rsidRPr="00000000" w14:paraId="00000128">
      <w:pPr>
        <w:spacing w:after="120" w:lineRule="auto"/>
        <w:jc w:val="both"/>
        <w:rPr>
          <w:rFonts w:ascii="Arial" w:cs="Arial" w:eastAsia="Arial" w:hAnsi="Arial"/>
        </w:rPr>
      </w:pPr>
      <w:r w:rsidDel="00000000" w:rsidR="00000000" w:rsidRPr="00000000">
        <w:rPr>
          <w:rFonts w:ascii="Arial" w:cs="Arial" w:eastAsia="Arial" w:hAnsi="Arial"/>
          <w:rtl w:val="0"/>
        </w:rPr>
        <w:t xml:space="preserve">This course has already been scheduled and taught within the Mechanical Engineering Department, and our students have been advised to take it.</w:t>
      </w:r>
    </w:p>
    <w:p w:rsidR="00000000" w:rsidDel="00000000" w:rsidP="00000000" w:rsidRDefault="00000000" w:rsidRPr="00000000" w14:paraId="00000129">
      <w:pPr>
        <w:spacing w:after="120" w:lineRule="auto"/>
        <w:jc w:val="both"/>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Role/Person Responsible for Implementation</w:t>
      </w:r>
    </w:p>
    <w:p w:rsidR="00000000" w:rsidDel="00000000" w:rsidP="00000000" w:rsidRDefault="00000000" w:rsidRPr="00000000" w14:paraId="0000012A">
      <w:pPr>
        <w:spacing w:after="120" w:lineRule="auto"/>
        <w:rPr>
          <w:rFonts w:ascii="Arial" w:cs="Arial" w:eastAsia="Arial" w:hAnsi="Arial"/>
        </w:rPr>
      </w:pPr>
      <w:r w:rsidDel="00000000" w:rsidR="00000000" w:rsidRPr="00000000">
        <w:rPr>
          <w:rFonts w:ascii="Arial" w:cs="Arial" w:eastAsia="Arial" w:hAnsi="Arial"/>
          <w:rtl w:val="0"/>
        </w:rPr>
        <w:t xml:space="preserve">Program Coordinator: Dr. Ebrahim Rezaei and Department Chair: Dr. Leila Pakzad. </w:t>
      </w:r>
    </w:p>
    <w:p w:rsidR="00000000" w:rsidDel="00000000" w:rsidP="00000000" w:rsidRDefault="00000000" w:rsidRPr="00000000" w14:paraId="0000012B">
      <w:pPr>
        <w:pStyle w:val="Heading3"/>
        <w:spacing w:after="120" w:lineRule="auto"/>
        <w:rPr>
          <w:color w:val="366091"/>
        </w:rPr>
      </w:pPr>
      <w:r w:rsidDel="00000000" w:rsidR="00000000" w:rsidRPr="00000000">
        <w:rPr>
          <w:color w:val="366091"/>
          <w:rtl w:val="0"/>
        </w:rPr>
        <w:t xml:space="preserve">Timeline</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Implementation will occur within a two-year period</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D">
      <w:pPr>
        <w:spacing w:after="120" w:lineRule="auto"/>
        <w:rPr>
          <w:rFonts w:ascii="Arial" w:cs="Arial" w:eastAsia="Arial" w:hAnsi="Arial"/>
          <w:b w:val="1"/>
          <w:bCs w:val="1"/>
          <w:color w:val="004e9a"/>
          <w:sz w:val="26"/>
          <w:szCs w:val="26"/>
        </w:rPr>
      </w:pPr>
      <w:r w:rsidDel="00000000" w:rsidR="00000000" w:rsidRPr="00000000">
        <w:rPr>
          <w:rFonts w:ascii="Arial" w:cs="Arial" w:eastAsia="Arial" w:hAnsi="Arial"/>
          <w:b w:val="1"/>
          <w:bCs w:val="1"/>
          <w:color w:val="004e9a"/>
          <w:sz w:val="26"/>
          <w:szCs w:val="26"/>
          <w:rtl w:val="0"/>
        </w:rPr>
        <w:t xml:space="preserve">Recommendation Priority 5 </w:t>
      </w:r>
    </w:p>
    <w:p w:rsidR="00000000" w:rsidDel="00000000" w:rsidP="00000000" w:rsidRDefault="00000000" w:rsidRPr="00000000" w14:paraId="0000012E">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10: Research chairs need to drive the thesis based program along with experiential learning opportunity for hands-on laboratory training; this will be a small number yet unique and distinct.</w:t>
      </w:r>
    </w:p>
    <w:p w:rsidR="00000000" w:rsidDel="00000000" w:rsidP="00000000" w:rsidRDefault="00000000" w:rsidRPr="00000000" w14:paraId="0000012F">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Actions for Implementation</w:t>
      </w:r>
    </w:p>
    <w:p w:rsidR="00000000" w:rsidDel="00000000" w:rsidP="00000000" w:rsidRDefault="00000000" w:rsidRPr="00000000" w14:paraId="00000130">
      <w:pPr>
        <w:spacing w:after="120" w:lineRule="auto"/>
        <w:rPr>
          <w:rFonts w:ascii="Arial" w:cs="Arial" w:eastAsia="Arial" w:hAnsi="Arial"/>
        </w:rPr>
      </w:pPr>
      <w:r w:rsidDel="00000000" w:rsidR="00000000" w:rsidRPr="00000000">
        <w:rPr>
          <w:rFonts w:ascii="Arial" w:cs="Arial" w:eastAsia="Arial" w:hAnsi="Arial"/>
          <w:rtl w:val="0"/>
        </w:rPr>
        <w:t xml:space="preserve">Offering the following new course:</w:t>
      </w:r>
    </w:p>
    <w:p w:rsidR="00000000" w:rsidDel="00000000" w:rsidP="00000000" w:rsidRDefault="00000000" w:rsidRPr="00000000" w14:paraId="000001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ENGI XXXX: Advanced Instrumentation Training</w:t>
      </w:r>
    </w:p>
    <w:p w:rsidR="00000000" w:rsidDel="00000000" w:rsidP="00000000" w:rsidRDefault="00000000" w:rsidRPr="00000000" w14:paraId="00000132">
      <w:pPr>
        <w:spacing w:after="120" w:lineRule="auto"/>
        <w:rPr>
          <w:rFonts w:ascii="Arial" w:cs="Arial" w:eastAsia="Arial" w:hAnsi="Arial"/>
        </w:rPr>
      </w:pPr>
      <w:r w:rsidDel="00000000" w:rsidR="00000000" w:rsidRPr="00000000">
        <w:rPr>
          <w:rFonts w:ascii="Arial" w:cs="Arial" w:eastAsia="Arial" w:hAnsi="Arial"/>
          <w:rtl w:val="0"/>
        </w:rPr>
        <w:t xml:space="preserve">This course will be delivered by the department’s Research Chairs.</w:t>
      </w:r>
    </w:p>
    <w:p w:rsidR="00000000" w:rsidDel="00000000" w:rsidP="00000000" w:rsidRDefault="00000000" w:rsidRPr="00000000" w14:paraId="00000133">
      <w:pPr>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134">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Role/Person Responsible for Implementation</w:t>
      </w:r>
    </w:p>
    <w:p w:rsidR="00000000" w:rsidDel="00000000" w:rsidP="00000000" w:rsidRDefault="00000000" w:rsidRPr="00000000" w14:paraId="00000135">
      <w:pPr>
        <w:spacing w:after="120" w:lineRule="auto"/>
        <w:rPr>
          <w:rFonts w:ascii="Arial" w:cs="Arial" w:eastAsia="Arial" w:hAnsi="Arial"/>
        </w:rPr>
      </w:pPr>
      <w:r w:rsidDel="00000000" w:rsidR="00000000" w:rsidRPr="00000000">
        <w:rPr>
          <w:rFonts w:ascii="Arial" w:cs="Arial" w:eastAsia="Arial" w:hAnsi="Arial"/>
          <w:rtl w:val="0"/>
        </w:rPr>
        <w:t xml:space="preserve">Program Coordinator: Dr. Ebrahim Rezaei and Department Chair: Dr. Leila Pakzad.</w:t>
      </w:r>
    </w:p>
    <w:p w:rsidR="00000000" w:rsidDel="00000000" w:rsidP="00000000" w:rsidRDefault="00000000" w:rsidRPr="00000000" w14:paraId="00000136">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Timeline</w:t>
      </w:r>
    </w:p>
    <w:p w:rsidR="00000000" w:rsidDel="00000000" w:rsidP="00000000" w:rsidRDefault="00000000" w:rsidRPr="00000000" w14:paraId="00000137">
      <w:pPr>
        <w:spacing w:after="360" w:lineRule="auto"/>
        <w:rPr>
          <w:rFonts w:ascii="Arial" w:cs="Arial" w:eastAsia="Arial" w:hAnsi="Arial"/>
          <w:b w:val="1"/>
          <w:bCs w:val="1"/>
        </w:rPr>
      </w:pPr>
      <w:r w:rsidDel="00000000" w:rsidR="00000000" w:rsidRPr="00000000">
        <w:rPr>
          <w:rFonts w:ascii="Arial" w:cs="Arial" w:eastAsia="Arial" w:hAnsi="Arial"/>
          <w:rtl w:val="0"/>
        </w:rPr>
        <w:t xml:space="preserve">Implementation will occur within a two-year period</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138">
      <w:pPr>
        <w:spacing w:after="120" w:lineRule="auto"/>
        <w:rPr>
          <w:rFonts w:ascii="Arial" w:cs="Arial" w:eastAsia="Arial" w:hAnsi="Arial"/>
          <w:b w:val="1"/>
          <w:bCs w:val="1"/>
          <w:color w:val="004e9a"/>
          <w:sz w:val="26"/>
          <w:szCs w:val="26"/>
        </w:rPr>
      </w:pPr>
      <w:r w:rsidDel="00000000" w:rsidR="00000000" w:rsidRPr="00000000">
        <w:rPr>
          <w:rFonts w:ascii="Arial" w:cs="Arial" w:eastAsia="Arial" w:hAnsi="Arial"/>
          <w:b w:val="1"/>
          <w:bCs w:val="1"/>
          <w:color w:val="004e9a"/>
          <w:sz w:val="26"/>
          <w:szCs w:val="26"/>
          <w:rtl w:val="0"/>
        </w:rPr>
        <w:t xml:space="preserve">Recommendation Priority 6</w:t>
      </w:r>
    </w:p>
    <w:p w:rsidR="00000000" w:rsidDel="00000000" w:rsidP="00000000" w:rsidRDefault="00000000" w:rsidRPr="00000000" w14:paraId="00000139">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5: More hands-on opportunities, co-op placements, engagement with industry and entrepreneurs, delivery of courses off-campus are recommended.</w:t>
      </w:r>
    </w:p>
    <w:p w:rsidR="00000000" w:rsidDel="00000000" w:rsidP="00000000" w:rsidRDefault="00000000" w:rsidRPr="00000000" w14:paraId="0000013A">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Actions for Implementation</w:t>
      </w:r>
    </w:p>
    <w:p w:rsidR="00000000" w:rsidDel="00000000" w:rsidP="00000000" w:rsidRDefault="00000000" w:rsidRPr="00000000" w14:paraId="0000013B">
      <w:pPr>
        <w:numPr>
          <w:ilvl w:val="0"/>
          <w:numId w:val="6"/>
        </w:numPr>
        <w:spacing w:after="120" w:lineRule="auto"/>
        <w:ind w:left="360" w:hanging="360"/>
        <w:jc w:val="both"/>
        <w:rPr>
          <w:rFonts w:ascii="Arial" w:cs="Arial" w:eastAsia="Arial" w:hAnsi="Arial"/>
        </w:rPr>
      </w:pPr>
      <w:r w:rsidDel="00000000" w:rsidR="00000000" w:rsidRPr="00000000">
        <w:rPr>
          <w:rFonts w:ascii="Arial" w:cs="Arial" w:eastAsia="Arial" w:hAnsi="Arial"/>
          <w:rtl w:val="0"/>
        </w:rPr>
        <w:t xml:space="preserve">Encourage instructors to expand hands-on opportunities for students, including small projects with faculty members that provide practical experience (equivalent to one FCE).</w:t>
      </w:r>
    </w:p>
    <w:p w:rsidR="00000000" w:rsidDel="00000000" w:rsidP="00000000" w:rsidRDefault="00000000" w:rsidRPr="00000000" w14:paraId="0000013C">
      <w:pPr>
        <w:numPr>
          <w:ilvl w:val="0"/>
          <w:numId w:val="6"/>
        </w:numPr>
        <w:spacing w:after="120" w:lineRule="auto"/>
        <w:ind w:left="360" w:hanging="360"/>
        <w:jc w:val="both"/>
        <w:rPr>
          <w:rFonts w:ascii="Arial" w:cs="Arial" w:eastAsia="Arial" w:hAnsi="Arial"/>
        </w:rPr>
      </w:pPr>
      <w:r w:rsidDel="00000000" w:rsidR="00000000" w:rsidRPr="00000000">
        <w:rPr>
          <w:rFonts w:ascii="Arial" w:cs="Arial" w:eastAsia="Arial" w:hAnsi="Arial"/>
          <w:rtl w:val="0"/>
        </w:rPr>
        <w:t xml:space="preserve">Promote engagement with industry by inviting professionals for guest lectures, organizing student field trips, or exploring local co-op opportunities.</w:t>
      </w:r>
    </w:p>
    <w:p w:rsidR="00000000" w:rsidDel="00000000" w:rsidP="00000000" w:rsidRDefault="00000000" w:rsidRPr="00000000" w14:paraId="0000013D">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Role/Person Responsible for Implementation</w:t>
      </w:r>
    </w:p>
    <w:p w:rsidR="00000000" w:rsidDel="00000000" w:rsidP="00000000" w:rsidRDefault="00000000" w:rsidRPr="00000000" w14:paraId="0000013E">
      <w:pPr>
        <w:spacing w:after="120" w:lineRule="auto"/>
        <w:rPr>
          <w:rFonts w:ascii="Arial" w:cs="Arial" w:eastAsia="Arial" w:hAnsi="Arial"/>
        </w:rPr>
      </w:pPr>
      <w:r w:rsidDel="00000000" w:rsidR="00000000" w:rsidRPr="00000000">
        <w:rPr>
          <w:rFonts w:ascii="Arial" w:cs="Arial" w:eastAsia="Arial" w:hAnsi="Arial"/>
          <w:rtl w:val="0"/>
        </w:rPr>
        <w:t xml:space="preserve">Dean of Engineering, Program Coordinator, and Department Chair. </w:t>
      </w:r>
    </w:p>
    <w:p w:rsidR="00000000" w:rsidDel="00000000" w:rsidP="00000000" w:rsidRDefault="00000000" w:rsidRPr="00000000" w14:paraId="0000013F">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Timeline</w:t>
      </w:r>
    </w:p>
    <w:p w:rsidR="00000000" w:rsidDel="00000000" w:rsidP="00000000" w:rsidRDefault="00000000" w:rsidRPr="00000000" w14:paraId="00000140">
      <w:pPr>
        <w:spacing w:after="360" w:lineRule="auto"/>
        <w:rPr>
          <w:rFonts w:ascii="Arial" w:cs="Arial" w:eastAsia="Arial" w:hAnsi="Arial"/>
        </w:rPr>
      </w:pPr>
      <w:r w:rsidDel="00000000" w:rsidR="00000000" w:rsidRPr="00000000">
        <w:rPr>
          <w:rFonts w:ascii="Arial" w:cs="Arial" w:eastAsia="Arial" w:hAnsi="Arial"/>
          <w:rtl w:val="0"/>
        </w:rPr>
        <w:t xml:space="preserve">Implementation of these initiatives will occur within a two-year timeframe.</w:t>
      </w:r>
    </w:p>
    <w:p w:rsidR="00000000" w:rsidDel="00000000" w:rsidP="00000000" w:rsidRDefault="00000000" w:rsidRPr="00000000" w14:paraId="00000141">
      <w:pPr>
        <w:spacing w:after="120" w:lineRule="auto"/>
        <w:rPr>
          <w:rFonts w:ascii="Arial" w:cs="Arial" w:eastAsia="Arial" w:hAnsi="Arial"/>
          <w:b w:val="1"/>
          <w:bCs w:val="1"/>
          <w:color w:val="004e9a"/>
          <w:sz w:val="26"/>
          <w:szCs w:val="26"/>
        </w:rPr>
      </w:pPr>
      <w:r w:rsidDel="00000000" w:rsidR="00000000" w:rsidRPr="00000000">
        <w:rPr>
          <w:rFonts w:ascii="Arial" w:cs="Arial" w:eastAsia="Arial" w:hAnsi="Arial"/>
          <w:b w:val="1"/>
          <w:bCs w:val="1"/>
          <w:color w:val="004e9a"/>
          <w:sz w:val="26"/>
          <w:szCs w:val="26"/>
          <w:rtl w:val="0"/>
        </w:rPr>
        <w:t xml:space="preserve">Recommendation Priority 7 </w:t>
      </w:r>
    </w:p>
    <w:p w:rsidR="00000000" w:rsidDel="00000000" w:rsidP="00000000" w:rsidRDefault="00000000" w:rsidRPr="00000000" w14:paraId="00000142">
      <w:pPr>
        <w:spacing w:after="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RECOMMENDATION 3: International exposure of such program is required to ensure continuing interest and expansion of the student recruitment. Exchange agreements (international institutions) are possible for course-based MSc. Env. Eng. program.</w:t>
      </w:r>
    </w:p>
    <w:p w:rsidR="00000000" w:rsidDel="00000000" w:rsidP="00000000" w:rsidRDefault="00000000" w:rsidRPr="00000000" w14:paraId="00000143">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Actions for Implementation</w:t>
      </w:r>
    </w:p>
    <w:p w:rsidR="00000000" w:rsidDel="00000000" w:rsidP="00000000" w:rsidRDefault="00000000" w:rsidRPr="00000000" w14:paraId="00000144">
      <w:pPr>
        <w:spacing w:after="120" w:lineRule="auto"/>
        <w:jc w:val="both"/>
        <w:rPr>
          <w:rFonts w:ascii="Arial" w:cs="Arial" w:eastAsia="Arial" w:hAnsi="Arial"/>
        </w:rPr>
      </w:pPr>
      <w:r w:rsidDel="00000000" w:rsidR="00000000" w:rsidRPr="00000000">
        <w:rPr>
          <w:rFonts w:ascii="Arial" w:cs="Arial" w:eastAsia="Arial" w:hAnsi="Arial"/>
          <w:rtl w:val="0"/>
        </w:rPr>
        <w:t xml:space="preserve">Secure the essential human and financial resources required to implement this plan. This includes appointing dedicated personnel for international outreach, marketing, and program coordination, and allocating an appropriate budget to support travel, promotional materials, and partnership-development activities.</w:t>
      </w:r>
    </w:p>
    <w:p w:rsidR="00000000" w:rsidDel="00000000" w:rsidP="00000000" w:rsidRDefault="00000000" w:rsidRPr="00000000" w14:paraId="00000145">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Role/Person Responsible for Implementation</w:t>
      </w:r>
    </w:p>
    <w:p w:rsidR="00000000" w:rsidDel="00000000" w:rsidP="00000000" w:rsidRDefault="00000000" w:rsidRPr="00000000" w14:paraId="00000146">
      <w:pPr>
        <w:spacing w:after="120" w:lineRule="auto"/>
        <w:jc w:val="both"/>
        <w:rPr>
          <w:rFonts w:ascii="Arial" w:cs="Arial" w:eastAsia="Arial" w:hAnsi="Arial"/>
        </w:rPr>
      </w:pPr>
      <w:r w:rsidDel="00000000" w:rsidR="00000000" w:rsidRPr="00000000">
        <w:rPr>
          <w:rFonts w:ascii="Arial" w:cs="Arial" w:eastAsia="Arial" w:hAnsi="Arial"/>
          <w:rtl w:val="0"/>
        </w:rPr>
        <w:t xml:space="preserve">Dean of Engineering, Dean of Graduate Study, Program Coordinator, and Department Chair. </w:t>
      </w:r>
    </w:p>
    <w:p w:rsidR="00000000" w:rsidDel="00000000" w:rsidP="00000000" w:rsidRDefault="00000000" w:rsidRPr="00000000" w14:paraId="00000147">
      <w:pPr>
        <w:spacing w:after="120" w:lineRule="auto"/>
        <w:rPr>
          <w:rFonts w:ascii="Arial" w:cs="Arial" w:eastAsia="Arial" w:hAnsi="Arial"/>
          <w:b w:val="1"/>
          <w:bCs w:val="1"/>
          <w:color w:val="366091"/>
        </w:rPr>
      </w:pPr>
      <w:r w:rsidDel="00000000" w:rsidR="00000000" w:rsidRPr="00000000">
        <w:rPr>
          <w:rFonts w:ascii="Arial" w:cs="Arial" w:eastAsia="Arial" w:hAnsi="Arial"/>
          <w:b w:val="1"/>
          <w:bCs w:val="1"/>
          <w:color w:val="366091"/>
          <w:rtl w:val="0"/>
        </w:rPr>
        <w:t xml:space="preserve">Timeline</w:t>
      </w:r>
    </w:p>
    <w:p w:rsidR="00000000" w:rsidDel="00000000" w:rsidP="00000000" w:rsidRDefault="00000000" w:rsidRPr="00000000" w14:paraId="00000148">
      <w:pPr>
        <w:spacing w:after="360" w:lineRule="auto"/>
        <w:rPr>
          <w:rFonts w:ascii="Arial" w:cs="Arial" w:eastAsia="Arial" w:hAnsi="Arial"/>
        </w:rPr>
      </w:pPr>
      <w:r w:rsidDel="00000000" w:rsidR="00000000" w:rsidRPr="00000000">
        <w:rPr>
          <w:rFonts w:ascii="Arial" w:cs="Arial" w:eastAsia="Arial" w:hAnsi="Arial"/>
          <w:rtl w:val="0"/>
        </w:rPr>
        <w:t xml:space="preserve">Implementation may take place over a 5–10-year horizon.</w:t>
      </w:r>
    </w:p>
    <w:p w:rsidR="00000000" w:rsidDel="00000000" w:rsidP="00000000" w:rsidRDefault="00000000" w:rsidRPr="00000000" w14:paraId="00000149">
      <w:pPr>
        <w:spacing w:after="120" w:lineRule="auto"/>
        <w:rPr>
          <w:rFonts w:ascii="Arial" w:cs="Arial" w:eastAsia="Arial" w:hAnsi="Arial"/>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Assessment Report and Implementation Plan: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MSc Environmental Engineering</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b w:val="1"/>
        <w:bCs w:val="1"/>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uiPriority w:val="22"/>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semiHidden w:val="1"/>
    <w:unhideWhenUsed w:val="1"/>
    <w:rsid w:val="00646BDE"/>
    <w:rPr>
      <w:sz w:val="20"/>
      <w:szCs w:val="20"/>
    </w:rPr>
  </w:style>
  <w:style w:type="character" w:styleId="CommentTextChar" w:customStyle="1">
    <w:name w:val="Comment Text Char"/>
    <w:basedOn w:val="DefaultParagraphFont"/>
    <w:link w:val="CommentText"/>
    <w:uiPriority w:val="99"/>
    <w:semiHidden w:val="1"/>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lang w:val="en-CA"/>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rPr>
      <w:rFonts w:eastAsia="Times New Roman"/>
      <w:color w:val="auto"/>
    </w:rPr>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iPriority w:val="99"/>
    <w:semiHidden w:val="1"/>
    <w:unhideWhenUsed w:val="1"/>
    <w:rsid w:val="00FB0052"/>
    <w:pPr>
      <w:spacing w:after="100" w:afterAutospacing="1" w:before="100" w:beforeAutospacing="1"/>
    </w:pPr>
    <w:rPr>
      <w:rFonts w:eastAsiaTheme="minorEastAsia"/>
      <w:lang w:eastAsia="en-CA" w:val="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rpss.lakeheadu.ca/Student/Student/Courses/Search?keyword=ENGI-5673-AA" TargetMode="External"/><Relationship Id="rId10" Type="http://schemas.openxmlformats.org/officeDocument/2006/relationships/hyperlink" Target="https://erpss.lakeheadu.ca/Student/Student/Courses/Search?keyword=ENGI-5673-SA" TargetMode="External"/><Relationship Id="rId13" Type="http://schemas.openxmlformats.org/officeDocument/2006/relationships/hyperlink" Target="https://erpss.lakeheadu.ca/Student/Student/Courses/Search?keyword=EENV-5651-AB" TargetMode="External"/><Relationship Id="rId12" Type="http://schemas.openxmlformats.org/officeDocument/2006/relationships/hyperlink" Target="https://erpss.lakeheadu.ca/Student/Student/Courses/Search?keyword=EENV-5651-A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a0ELRTFrWs1CeCyzsuDXTn7jw==">CgMxLjAyDmguczcydXA5dGx6ODNxMg5oLjZvOTVwaDNram1seTgAciExLVhHWlhFbVhoM3BNTDhwSmtYSW1iRkdXS1hlcEU3aWw=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2025-11-17T16:04:00Z</dcterms:created>
  <dc:creator>David Richards</dc:creator>
</cp:coreProperties>
</file>