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F3150" w:rsidRDefault="00000000">
      <w:pPr>
        <w:rPr>
          <w:rFonts w:ascii="Arial" w:eastAsia="Arial" w:hAnsi="Arial" w:cs="Arial"/>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-114299</wp:posOffset>
            </wp:positionV>
            <wp:extent cx="2117725" cy="457200"/>
            <wp:effectExtent l="0" t="0" r="0" b="0"/>
            <wp:wrapNone/>
            <wp:docPr id="2" name="image1.jpg" descr="Lakehead University logo"/>
            <wp:cNvGraphicFramePr/>
            <a:graphic xmlns:a="http://schemas.openxmlformats.org/drawingml/2006/main">
              <a:graphicData uri="http://schemas.openxmlformats.org/drawingml/2006/picture">
                <pic:pic xmlns:pic="http://schemas.openxmlformats.org/drawingml/2006/picture">
                  <pic:nvPicPr>
                    <pic:cNvPr id="0" name="image1.jpg" descr="Lakehead University logo"/>
                    <pic:cNvPicPr preferRelativeResize="0"/>
                  </pic:nvPicPr>
                  <pic:blipFill>
                    <a:blip r:embed="rId8"/>
                    <a:srcRect/>
                    <a:stretch>
                      <a:fillRect/>
                    </a:stretch>
                  </pic:blipFill>
                  <pic:spPr>
                    <a:xfrm>
                      <a:off x="0" y="0"/>
                      <a:ext cx="2117725" cy="457200"/>
                    </a:xfrm>
                    <a:prstGeom prst="rect">
                      <a:avLst/>
                    </a:prstGeom>
                    <a:ln/>
                  </pic:spPr>
                </pic:pic>
              </a:graphicData>
            </a:graphic>
          </wp:anchor>
        </w:drawing>
      </w:r>
    </w:p>
    <w:p w14:paraId="00000002" w14:textId="77777777" w:rsidR="00FF3150" w:rsidRDefault="00FF3150">
      <w:pPr>
        <w:rPr>
          <w:rFonts w:ascii="Arial" w:eastAsia="Arial" w:hAnsi="Arial" w:cs="Arial"/>
        </w:rPr>
      </w:pPr>
    </w:p>
    <w:p w14:paraId="00000003" w14:textId="77777777" w:rsidR="00FF3150" w:rsidRDefault="00000000">
      <w:pPr>
        <w:pStyle w:val="Heading1"/>
        <w:rPr>
          <w:rFonts w:ascii="Arial" w:eastAsia="Arial" w:hAnsi="Arial" w:cs="Arial"/>
          <w:color w:val="000000"/>
        </w:rPr>
      </w:pPr>
      <w:r>
        <w:rPr>
          <w:rFonts w:ascii="Arial" w:eastAsia="Arial" w:hAnsi="Arial" w:cs="Arial"/>
          <w:color w:val="000000"/>
        </w:rPr>
        <w:t>Quality Assurance Cyclical Graduate Program Review – Executive Summary and Implementation Plan</w:t>
      </w:r>
    </w:p>
    <w:p w14:paraId="00000004" w14:textId="77777777" w:rsidR="00FF3150" w:rsidRDefault="00000000">
      <w:pPr>
        <w:pStyle w:val="Heading2"/>
        <w:rPr>
          <w:rFonts w:ascii="Arial" w:eastAsia="Arial" w:hAnsi="Arial" w:cs="Arial"/>
          <w:color w:val="000000"/>
        </w:rPr>
      </w:pPr>
      <w:r>
        <w:rPr>
          <w:rFonts w:ascii="Arial" w:eastAsia="Arial" w:hAnsi="Arial" w:cs="Arial"/>
          <w:color w:val="000000"/>
        </w:rPr>
        <w:t>Department of Civil Engineering</w:t>
      </w:r>
    </w:p>
    <w:p w14:paraId="00000005" w14:textId="77777777" w:rsidR="00FF3150" w:rsidRDefault="00000000">
      <w:pPr>
        <w:pStyle w:val="Heading2"/>
        <w:rPr>
          <w:rFonts w:ascii="Arial" w:eastAsia="Arial" w:hAnsi="Arial" w:cs="Arial"/>
          <w:color w:val="000000"/>
        </w:rPr>
      </w:pPr>
      <w:r>
        <w:rPr>
          <w:rFonts w:ascii="Arial" w:eastAsia="Arial" w:hAnsi="Arial" w:cs="Arial"/>
          <w:color w:val="000000"/>
        </w:rPr>
        <w:t>Faculty of Engineering</w:t>
      </w:r>
    </w:p>
    <w:p w14:paraId="00000006" w14:textId="77777777" w:rsidR="00FF3150" w:rsidRDefault="00000000">
      <w:pPr>
        <w:pStyle w:val="Heading2"/>
        <w:rPr>
          <w:rFonts w:ascii="Arial" w:eastAsia="Arial" w:hAnsi="Arial" w:cs="Arial"/>
          <w:color w:val="000000"/>
        </w:rPr>
      </w:pPr>
      <w:r>
        <w:rPr>
          <w:rFonts w:ascii="Arial" w:eastAsia="Arial" w:hAnsi="Arial" w:cs="Arial"/>
          <w:color w:val="000000"/>
        </w:rPr>
        <w:t>August 29, 2025</w:t>
      </w:r>
    </w:p>
    <w:p w14:paraId="00000007" w14:textId="77777777" w:rsidR="00FF3150" w:rsidRDefault="00FF3150">
      <w:pPr>
        <w:pStyle w:val="Heading3"/>
      </w:pPr>
    </w:p>
    <w:p w14:paraId="00000008" w14:textId="77777777" w:rsidR="00FF3150" w:rsidRDefault="00000000">
      <w:pPr>
        <w:pStyle w:val="Heading3"/>
      </w:pPr>
      <w:r>
        <w:t>Programs Reviewed</w:t>
      </w:r>
    </w:p>
    <w:p w14:paraId="00000009" w14:textId="77777777" w:rsidR="00FF3150"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MSc Civil Engineering</w:t>
      </w:r>
    </w:p>
    <w:p w14:paraId="0000000A" w14:textId="77777777" w:rsidR="00FF3150" w:rsidRDefault="00FF3150">
      <w:pPr>
        <w:pBdr>
          <w:top w:val="nil"/>
          <w:left w:val="nil"/>
          <w:bottom w:val="nil"/>
          <w:right w:val="nil"/>
          <w:between w:val="nil"/>
        </w:pBdr>
        <w:spacing w:after="0" w:line="240" w:lineRule="auto"/>
        <w:rPr>
          <w:rFonts w:ascii="Arial" w:eastAsia="Arial" w:hAnsi="Arial" w:cs="Arial"/>
          <w:color w:val="000000"/>
          <w:sz w:val="24"/>
          <w:szCs w:val="24"/>
        </w:rPr>
      </w:pPr>
    </w:p>
    <w:p w14:paraId="0000000B" w14:textId="77777777" w:rsidR="00FF3150" w:rsidRDefault="00000000">
      <w:pPr>
        <w:pStyle w:val="Heading3"/>
      </w:pPr>
      <w:r>
        <w:t>Executive Summary</w:t>
      </w:r>
    </w:p>
    <w:p w14:paraId="0000000C" w14:textId="77777777" w:rsidR="00FF3150" w:rsidRDefault="00000000">
      <w:pPr>
        <w:spacing w:line="276" w:lineRule="auto"/>
        <w:rPr>
          <w:rFonts w:ascii="Arial" w:eastAsia="Arial" w:hAnsi="Arial" w:cs="Arial"/>
          <w:sz w:val="24"/>
          <w:szCs w:val="24"/>
        </w:rPr>
      </w:pPr>
      <w:r>
        <w:rPr>
          <w:rFonts w:ascii="Arial" w:eastAsia="Arial" w:hAnsi="Arial" w:cs="Arial"/>
          <w:sz w:val="24"/>
          <w:szCs w:val="24"/>
        </w:rPr>
        <w:t xml:space="preserve">In accordance with the Lakehead University Institutional Quality Assurance Process (IQAP) and the Ontario Quality Assurance Framework (QAF), the Department of Civil Engineering submitted a self-study (April 2023).  </w:t>
      </w:r>
      <w:proofErr w:type="gramStart"/>
      <w:r>
        <w:rPr>
          <w:rFonts w:ascii="Arial" w:eastAsia="Arial" w:hAnsi="Arial" w:cs="Arial"/>
          <w:sz w:val="24"/>
          <w:szCs w:val="24"/>
        </w:rPr>
        <w:t>Volume I</w:t>
      </w:r>
      <w:proofErr w:type="gramEnd"/>
      <w:r>
        <w:rPr>
          <w:rFonts w:ascii="Arial" w:eastAsia="Arial" w:hAnsi="Arial" w:cs="Arial"/>
          <w:sz w:val="24"/>
          <w:szCs w:val="24"/>
        </w:rPr>
        <w:t xml:space="preserve"> presented the graduate program descriptions and outcomes, an analytical assessment of the programs, and program information along with institutional information and statistical data. Volume II provided course syllabi. Volume III provided the CVs for core faculty contributing to the delivery of the program.</w:t>
      </w:r>
    </w:p>
    <w:p w14:paraId="0000000D" w14:textId="77777777" w:rsidR="00FF3150" w:rsidRDefault="00000000">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The Review Team for this cyclical program review included two external reviewers and one internal reviewer selected by the Senate Academic Quality Assurance Sub-Committee (SAC-QA) from a set of proposed reviewers. The reviewers examined materials and completed a two-day site visit on April 24- 25, 2023. The site visit included meetings with the Provost and Vice-President (Academic), Deputy Provost and Vice-Provost (Teaching &amp; Learning), Dean of Faculty of Engineering, the Chair of the Department, The Coordinator of the program, the Dean of Graduate Studies, the Director of Research Services, the Vice-Provost (International), the University Librarian and Liaison Librarian, full-time, tenure-track faculty members, a group of graduate students, and a group of alumni.  The Review Team was provided with a video tour of the Thunder Bay campus including classrooms, offices, and lab spaces.  </w:t>
      </w:r>
    </w:p>
    <w:p w14:paraId="0000000E" w14:textId="77777777" w:rsidR="00FF3150" w:rsidRDefault="00000000">
      <w:pPr>
        <w:pBdr>
          <w:top w:val="nil"/>
          <w:left w:val="nil"/>
          <w:bottom w:val="nil"/>
          <w:right w:val="nil"/>
          <w:between w:val="nil"/>
        </w:pBdr>
        <w:spacing w:after="120" w:line="276" w:lineRule="auto"/>
        <w:rPr>
          <w:rFonts w:ascii="Arial" w:eastAsia="Arial" w:hAnsi="Arial" w:cs="Arial"/>
          <w:color w:val="222222"/>
          <w:sz w:val="24"/>
          <w:szCs w:val="24"/>
          <w:highlight w:val="white"/>
        </w:rPr>
      </w:pPr>
      <w:r>
        <w:rPr>
          <w:rFonts w:ascii="Arial" w:eastAsia="Arial" w:hAnsi="Arial" w:cs="Arial"/>
          <w:color w:val="000000"/>
          <w:sz w:val="24"/>
          <w:szCs w:val="24"/>
        </w:rPr>
        <w:t>In their report (July 2023), the Review Team provided feedback that describes how the programs delivered by the Department of Civil Engineering meet the Quality Assurance Framework evaluation criteria and a</w:t>
      </w:r>
      <w:r>
        <w:rPr>
          <w:rFonts w:ascii="Arial" w:eastAsia="Arial" w:hAnsi="Arial" w:cs="Arial"/>
          <w:color w:val="222222"/>
          <w:sz w:val="24"/>
          <w:szCs w:val="24"/>
          <w:highlight w:val="white"/>
        </w:rPr>
        <w:t xml:space="preserve">lign with the University mission, strategic plan and academic plan. The Review Team noted that the </w:t>
      </w:r>
      <w:r>
        <w:rPr>
          <w:rFonts w:ascii="Arial" w:eastAsia="Arial" w:hAnsi="Arial" w:cs="Arial"/>
          <w:color w:val="000000"/>
          <w:sz w:val="24"/>
          <w:szCs w:val="24"/>
        </w:rPr>
        <w:t xml:space="preserve">program is of high quality and </w:t>
      </w:r>
      <w:r>
        <w:rPr>
          <w:rFonts w:ascii="Arial" w:eastAsia="Arial" w:hAnsi="Arial" w:cs="Arial"/>
          <w:sz w:val="24"/>
          <w:szCs w:val="24"/>
        </w:rPr>
        <w:t>offers</w:t>
      </w:r>
      <w:r>
        <w:rPr>
          <w:rFonts w:ascii="Arial" w:eastAsia="Arial" w:hAnsi="Arial" w:cs="Arial"/>
          <w:color w:val="000000"/>
          <w:sz w:val="24"/>
          <w:szCs w:val="24"/>
        </w:rPr>
        <w:t xml:space="preserve"> students a learner-</w:t>
      </w:r>
      <w:proofErr w:type="spellStart"/>
      <w:r>
        <w:rPr>
          <w:rFonts w:ascii="Arial" w:eastAsia="Arial" w:hAnsi="Arial" w:cs="Arial"/>
          <w:color w:val="000000"/>
          <w:sz w:val="24"/>
          <w:szCs w:val="24"/>
        </w:rPr>
        <w:t>centred</w:t>
      </w:r>
      <w:proofErr w:type="spellEnd"/>
      <w:r>
        <w:rPr>
          <w:rFonts w:ascii="Arial" w:eastAsia="Arial" w:hAnsi="Arial" w:cs="Arial"/>
          <w:color w:val="000000"/>
          <w:sz w:val="24"/>
          <w:szCs w:val="24"/>
        </w:rPr>
        <w:t xml:space="preserve"> experience supported by the full-time faculty members.</w:t>
      </w:r>
    </w:p>
    <w:p w14:paraId="0000000F" w14:textId="77777777" w:rsidR="00FF3150" w:rsidRDefault="00000000">
      <w:pPr>
        <w:spacing w:after="120" w:line="276" w:lineRule="auto"/>
        <w:rPr>
          <w:rFonts w:ascii="Arial" w:eastAsia="Arial" w:hAnsi="Arial" w:cs="Arial"/>
          <w:sz w:val="24"/>
          <w:szCs w:val="24"/>
        </w:rPr>
      </w:pPr>
      <w:r>
        <w:rPr>
          <w:rFonts w:ascii="Arial" w:eastAsia="Arial" w:hAnsi="Arial" w:cs="Arial"/>
          <w:sz w:val="24"/>
          <w:szCs w:val="24"/>
        </w:rPr>
        <w:lastRenderedPageBreak/>
        <w:t xml:space="preserve">At the graduate level, students must meet the standard University admission policies which are appropriate for the Program Learning Outcomes.  Curriculum structure and delivery, and teaching and assessment methods are appropriate, are aligned with comparable programs across Canada at the graduate level, reflect the current state of the discipline, and are effective in preparing graduates to meet defined program outcomes and the University’s Graduate Degree Level Expectations.  </w:t>
      </w:r>
      <w:r>
        <w:rPr>
          <w:rFonts w:ascii="Arial" w:eastAsia="Arial" w:hAnsi="Arial" w:cs="Arial"/>
          <w:sz w:val="24"/>
          <w:szCs w:val="24"/>
        </w:rPr>
        <w:br/>
      </w:r>
    </w:p>
    <w:p w14:paraId="00000010" w14:textId="77777777" w:rsidR="00FF3150" w:rsidRDefault="00000000">
      <w:pPr>
        <w:spacing w:line="276" w:lineRule="auto"/>
        <w:rPr>
          <w:rFonts w:ascii="Arial" w:eastAsia="Arial" w:hAnsi="Arial" w:cs="Arial"/>
          <w:sz w:val="24"/>
          <w:szCs w:val="24"/>
        </w:rPr>
      </w:pPr>
      <w:r>
        <w:rPr>
          <w:rFonts w:ascii="Arial" w:eastAsia="Arial" w:hAnsi="Arial" w:cs="Arial"/>
          <w:sz w:val="24"/>
          <w:szCs w:val="24"/>
        </w:rPr>
        <w:t>The Review Team noted several strengths of the Department of Civil Engineering programs and summarized them as follows:</w:t>
      </w:r>
    </w:p>
    <w:p w14:paraId="00000011" w14:textId="77777777" w:rsidR="00FF3150" w:rsidRDefault="00000000">
      <w:pPr>
        <w:widowControl w:val="0"/>
        <w:numPr>
          <w:ilvl w:val="1"/>
          <w:numId w:val="1"/>
        </w:numPr>
        <w:pBdr>
          <w:top w:val="nil"/>
          <w:left w:val="nil"/>
          <w:bottom w:val="nil"/>
          <w:right w:val="nil"/>
          <w:between w:val="nil"/>
        </w:pBdr>
        <w:tabs>
          <w:tab w:val="left" w:pos="1492"/>
          <w:tab w:val="left" w:pos="1494"/>
        </w:tabs>
        <w:spacing w:before="1" w:after="0" w:line="288" w:lineRule="auto"/>
        <w:ind w:right="53"/>
        <w:jc w:val="both"/>
        <w:rPr>
          <w:color w:val="000000"/>
          <w:sz w:val="24"/>
          <w:szCs w:val="24"/>
        </w:rPr>
      </w:pPr>
      <w:r>
        <w:rPr>
          <w:rFonts w:ascii="Arial" w:eastAsia="Arial" w:hAnsi="Arial" w:cs="Arial"/>
          <w:color w:val="000000"/>
          <w:sz w:val="24"/>
          <w:szCs w:val="24"/>
        </w:rPr>
        <w:t>Impressive growth in graduate student enrolment for such a relatively young program over a relatively short period of time.</w:t>
      </w:r>
    </w:p>
    <w:p w14:paraId="00000012" w14:textId="77777777" w:rsidR="00FF3150" w:rsidRDefault="00000000">
      <w:pPr>
        <w:widowControl w:val="0"/>
        <w:numPr>
          <w:ilvl w:val="1"/>
          <w:numId w:val="1"/>
        </w:numPr>
        <w:pBdr>
          <w:top w:val="nil"/>
          <w:left w:val="nil"/>
          <w:bottom w:val="nil"/>
          <w:right w:val="nil"/>
          <w:between w:val="nil"/>
        </w:pBdr>
        <w:tabs>
          <w:tab w:val="left" w:pos="1492"/>
          <w:tab w:val="left" w:pos="1494"/>
        </w:tabs>
        <w:spacing w:after="0" w:line="288" w:lineRule="auto"/>
        <w:ind w:right="55"/>
        <w:jc w:val="both"/>
        <w:rPr>
          <w:color w:val="000000"/>
          <w:sz w:val="24"/>
          <w:szCs w:val="24"/>
        </w:rPr>
      </w:pPr>
      <w:r>
        <w:rPr>
          <w:rFonts w:ascii="Arial" w:eastAsia="Arial" w:hAnsi="Arial" w:cs="Arial"/>
          <w:color w:val="000000"/>
          <w:sz w:val="24"/>
          <w:szCs w:val="24"/>
        </w:rPr>
        <w:t>The program offers a well-rounded curriculum that covers a wide range of subjects within civil engineering.</w:t>
      </w:r>
    </w:p>
    <w:p w14:paraId="00000013" w14:textId="77777777" w:rsidR="00FF3150" w:rsidRDefault="00000000">
      <w:pPr>
        <w:widowControl w:val="0"/>
        <w:numPr>
          <w:ilvl w:val="1"/>
          <w:numId w:val="1"/>
        </w:numPr>
        <w:pBdr>
          <w:top w:val="nil"/>
          <w:left w:val="nil"/>
          <w:bottom w:val="nil"/>
          <w:right w:val="nil"/>
          <w:between w:val="nil"/>
        </w:pBdr>
        <w:tabs>
          <w:tab w:val="left" w:pos="1494"/>
        </w:tabs>
        <w:spacing w:after="0" w:line="288" w:lineRule="auto"/>
        <w:ind w:right="51"/>
        <w:jc w:val="both"/>
        <w:rPr>
          <w:color w:val="000000"/>
          <w:sz w:val="24"/>
          <w:szCs w:val="24"/>
        </w:rPr>
      </w:pPr>
      <w:r>
        <w:rPr>
          <w:rFonts w:ascii="Arial" w:eastAsia="Arial" w:hAnsi="Arial" w:cs="Arial"/>
          <w:color w:val="000000"/>
          <w:sz w:val="24"/>
          <w:szCs w:val="24"/>
        </w:rPr>
        <w:t>Faculty members have a good history of working with Indigenous peoples, first- generation learners, and college transfer students.</w:t>
      </w:r>
    </w:p>
    <w:p w14:paraId="00000014" w14:textId="77777777" w:rsidR="00FF3150" w:rsidRDefault="00000000">
      <w:pPr>
        <w:widowControl w:val="0"/>
        <w:numPr>
          <w:ilvl w:val="1"/>
          <w:numId w:val="1"/>
        </w:numPr>
        <w:pBdr>
          <w:top w:val="nil"/>
          <w:left w:val="nil"/>
          <w:bottom w:val="nil"/>
          <w:right w:val="nil"/>
          <w:between w:val="nil"/>
        </w:pBdr>
        <w:tabs>
          <w:tab w:val="left" w:pos="1492"/>
          <w:tab w:val="left" w:pos="1494"/>
        </w:tabs>
        <w:spacing w:after="0" w:line="288" w:lineRule="auto"/>
        <w:ind w:right="50"/>
        <w:jc w:val="both"/>
        <w:rPr>
          <w:color w:val="000000"/>
          <w:sz w:val="24"/>
          <w:szCs w:val="24"/>
        </w:rPr>
      </w:pPr>
      <w:r>
        <w:rPr>
          <w:rFonts w:ascii="Arial" w:eastAsia="Arial" w:hAnsi="Arial" w:cs="Arial"/>
          <w:color w:val="000000"/>
          <w:sz w:val="24"/>
          <w:szCs w:val="24"/>
        </w:rPr>
        <w:t>Many faculty members are actively engaged in various professional activities nationwide.</w:t>
      </w:r>
    </w:p>
    <w:p w14:paraId="00000015" w14:textId="77777777" w:rsidR="00FF3150" w:rsidRDefault="00000000">
      <w:pPr>
        <w:widowControl w:val="0"/>
        <w:numPr>
          <w:ilvl w:val="1"/>
          <w:numId w:val="1"/>
        </w:numPr>
        <w:pBdr>
          <w:top w:val="nil"/>
          <w:left w:val="nil"/>
          <w:bottom w:val="nil"/>
          <w:right w:val="nil"/>
          <w:between w:val="nil"/>
        </w:pBdr>
        <w:tabs>
          <w:tab w:val="left" w:pos="1492"/>
          <w:tab w:val="left" w:pos="1494"/>
        </w:tabs>
        <w:spacing w:after="0" w:line="288" w:lineRule="auto"/>
        <w:ind w:right="52"/>
        <w:jc w:val="both"/>
        <w:rPr>
          <w:color w:val="000000"/>
          <w:sz w:val="24"/>
          <w:szCs w:val="24"/>
        </w:rPr>
      </w:pPr>
      <w:r>
        <w:rPr>
          <w:rFonts w:ascii="Arial" w:eastAsia="Arial" w:hAnsi="Arial" w:cs="Arial"/>
          <w:color w:val="000000"/>
          <w:sz w:val="24"/>
          <w:szCs w:val="24"/>
        </w:rPr>
        <w:t>Despite lacking space, laboratories are well-equipped to support student learning and research. Specially, the CFI-funded state-of-the-art Fire Testing and Research Laboratory (LUFTRL) provides a platform for collaborative research to generate innovative solutions by studying the fire resistance of various construction materials and building assemblies.</w:t>
      </w:r>
    </w:p>
    <w:p w14:paraId="00000016" w14:textId="77777777" w:rsidR="00FF3150" w:rsidRDefault="00000000">
      <w:pPr>
        <w:widowControl w:val="0"/>
        <w:numPr>
          <w:ilvl w:val="1"/>
          <w:numId w:val="1"/>
        </w:numPr>
        <w:pBdr>
          <w:top w:val="nil"/>
          <w:left w:val="nil"/>
          <w:bottom w:val="nil"/>
          <w:right w:val="nil"/>
          <w:between w:val="nil"/>
        </w:pBdr>
        <w:tabs>
          <w:tab w:val="left" w:pos="1492"/>
          <w:tab w:val="left" w:pos="1494"/>
        </w:tabs>
        <w:spacing w:after="0" w:line="288" w:lineRule="auto"/>
        <w:ind w:right="52"/>
        <w:jc w:val="both"/>
        <w:rPr>
          <w:color w:val="000000"/>
          <w:sz w:val="24"/>
          <w:szCs w:val="24"/>
        </w:rPr>
      </w:pPr>
      <w:r>
        <w:rPr>
          <w:rFonts w:ascii="Arial" w:eastAsia="Arial" w:hAnsi="Arial" w:cs="Arial"/>
          <w:color w:val="000000"/>
          <w:sz w:val="24"/>
          <w:szCs w:val="24"/>
        </w:rPr>
        <w:t>The program often offers research opportunities for students to engage in independent or collaborative research projects. This allows students to work on cutting-edge research topics, contribute to the advancement of knowledge in civil engineering, and develop their research skills.</w:t>
      </w:r>
      <w:r>
        <w:rPr>
          <w:rFonts w:ascii="Arial" w:eastAsia="Arial" w:hAnsi="Arial" w:cs="Arial"/>
          <w:color w:val="000000"/>
          <w:sz w:val="24"/>
          <w:szCs w:val="24"/>
        </w:rPr>
        <w:br/>
      </w:r>
    </w:p>
    <w:p w14:paraId="00000017" w14:textId="4ABDDB99" w:rsidR="00FF3150" w:rsidRDefault="00000000">
      <w:pPr>
        <w:spacing w:line="276" w:lineRule="auto"/>
        <w:rPr>
          <w:rFonts w:ascii="Arial" w:eastAsia="Arial" w:hAnsi="Arial" w:cs="Arial"/>
          <w:sz w:val="24"/>
          <w:szCs w:val="24"/>
        </w:rPr>
      </w:pPr>
      <w:r>
        <w:rPr>
          <w:rFonts w:ascii="Arial" w:eastAsia="Arial" w:hAnsi="Arial" w:cs="Arial"/>
          <w:sz w:val="24"/>
          <w:szCs w:val="24"/>
        </w:rPr>
        <w:t xml:space="preserve">Responses to the Review Team were received from the Chair of the Department of Civil Engineering (September 2023), the Dean of the Faculty of Engineering (October 2023) and the Dean of the Faculty of Graduate Studies </w:t>
      </w:r>
      <w:r w:rsidR="003371C1">
        <w:rPr>
          <w:rFonts w:ascii="Arial" w:eastAsia="Arial" w:hAnsi="Arial" w:cs="Arial"/>
          <w:sz w:val="24"/>
          <w:szCs w:val="24"/>
        </w:rPr>
        <w:t>(November 2024</w:t>
      </w:r>
      <w:r>
        <w:rPr>
          <w:rFonts w:ascii="Arial" w:eastAsia="Arial" w:hAnsi="Arial" w:cs="Arial"/>
          <w:sz w:val="24"/>
          <w:szCs w:val="24"/>
        </w:rPr>
        <w:t xml:space="preserve">).  </w:t>
      </w:r>
    </w:p>
    <w:p w14:paraId="00000018" w14:textId="77777777" w:rsidR="00FF3150" w:rsidRDefault="00000000">
      <w:pPr>
        <w:spacing w:line="276" w:lineRule="auto"/>
        <w:rPr>
          <w:rFonts w:ascii="Arial" w:eastAsia="Arial" w:hAnsi="Arial" w:cs="Arial"/>
          <w:sz w:val="24"/>
          <w:szCs w:val="24"/>
        </w:rPr>
      </w:pPr>
      <w:r>
        <w:rPr>
          <w:rFonts w:ascii="Arial" w:eastAsia="Arial" w:hAnsi="Arial" w:cs="Arial"/>
          <w:sz w:val="24"/>
          <w:szCs w:val="24"/>
        </w:rPr>
        <w:t xml:space="preserve">A Final Assessment Report (FAR) has been prepared to provide a synthesis of the external evaluation and internal response to the recommendations.  This report identifies the significant strengths of the program, the opportunities for program improvement and enhancement, and sets out and prioritizes the recommendations that have been selected for implementation. </w:t>
      </w:r>
    </w:p>
    <w:p w14:paraId="00000019" w14:textId="77777777" w:rsidR="00FF3150" w:rsidRDefault="00FF3150">
      <w:pPr>
        <w:spacing w:line="276" w:lineRule="auto"/>
        <w:rPr>
          <w:rFonts w:ascii="Arial" w:eastAsia="Arial" w:hAnsi="Arial" w:cs="Arial"/>
          <w:sz w:val="24"/>
          <w:szCs w:val="24"/>
        </w:rPr>
        <w:sectPr w:rsidR="00FF3150">
          <w:footerReference w:type="even" r:id="rId9"/>
          <w:footerReference w:type="default" r:id="rId10"/>
          <w:pgSz w:w="12240" w:h="15840"/>
          <w:pgMar w:top="1440" w:right="1440" w:bottom="1440" w:left="1440" w:header="720" w:footer="720" w:gutter="0"/>
          <w:pgNumType w:start="1"/>
          <w:cols w:space="720"/>
        </w:sectPr>
      </w:pPr>
    </w:p>
    <w:p w14:paraId="0000001A" w14:textId="77777777" w:rsidR="00FF3150" w:rsidRDefault="00000000">
      <w:pPr>
        <w:keepNext/>
        <w:spacing w:before="360" w:after="240"/>
        <w:rPr>
          <w:rFonts w:ascii="Arial" w:eastAsia="Arial" w:hAnsi="Arial" w:cs="Arial"/>
          <w:b/>
          <w:bCs/>
          <w:color w:val="548DD4"/>
          <w:sz w:val="24"/>
          <w:szCs w:val="24"/>
        </w:rPr>
      </w:pPr>
      <w:r>
        <w:rPr>
          <w:rFonts w:ascii="Arial" w:eastAsia="Arial" w:hAnsi="Arial" w:cs="Arial"/>
          <w:b/>
          <w:bCs/>
          <w:color w:val="548DD4"/>
          <w:sz w:val="24"/>
          <w:szCs w:val="24"/>
        </w:rPr>
        <w:lastRenderedPageBreak/>
        <w:t>Implementation Plan</w:t>
      </w:r>
    </w:p>
    <w:p w14:paraId="0000001B" w14:textId="77777777" w:rsidR="00FF3150" w:rsidRDefault="00000000">
      <w:pPr>
        <w:pStyle w:val="Heading3"/>
        <w:rPr>
          <w:b w:val="0"/>
          <w:bCs w:val="0"/>
        </w:rPr>
      </w:pPr>
      <w:r>
        <w:rPr>
          <w:b w:val="0"/>
          <w:bCs w:val="0"/>
        </w:rPr>
        <w:t>Implementation Plan (Part A): Departmental Responsibilities</w:t>
      </w:r>
    </w:p>
    <w:tbl>
      <w:tblPr>
        <w:tblStyle w:val="a"/>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6"/>
        <w:gridCol w:w="5996"/>
        <w:gridCol w:w="1791"/>
        <w:gridCol w:w="2027"/>
      </w:tblGrid>
      <w:tr w:rsidR="00FF3150" w14:paraId="652BC621"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1C" w14:textId="77777777" w:rsidR="00FF3150" w:rsidRDefault="00000000">
            <w:pPr>
              <w:pStyle w:val="Heading3"/>
              <w:outlineLvl w:val="2"/>
              <w:rPr>
                <w:b w:val="0"/>
                <w:bCs w:val="0"/>
              </w:rPr>
            </w:pPr>
            <w:r>
              <w:rPr>
                <w:b w:val="0"/>
                <w:bCs w:val="0"/>
              </w:rPr>
              <w:t>Recommendation</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1D" w14:textId="77777777" w:rsidR="00FF3150" w:rsidRDefault="00000000">
            <w:pPr>
              <w:pStyle w:val="Heading3"/>
              <w:outlineLvl w:val="2"/>
              <w:rPr>
                <w:b w:val="0"/>
                <w:bCs w:val="0"/>
              </w:rPr>
            </w:pPr>
            <w:r>
              <w:rPr>
                <w:b w:val="0"/>
                <w:bCs w:val="0"/>
              </w:rPr>
              <w:t xml:space="preserve">Proposed Follow-up </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1E" w14:textId="77777777" w:rsidR="00FF3150" w:rsidRDefault="00000000">
            <w:pPr>
              <w:pStyle w:val="Heading3"/>
              <w:outlineLvl w:val="2"/>
              <w:rPr>
                <w:b w:val="0"/>
                <w:bCs w:val="0"/>
              </w:rPr>
            </w:pPr>
            <w:r>
              <w:rPr>
                <w:b w:val="0"/>
                <w:bCs w:val="0"/>
              </w:rPr>
              <w:t>Responsibility*</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1F" w14:textId="77777777" w:rsidR="00FF3150" w:rsidRDefault="00000000">
            <w:pPr>
              <w:pStyle w:val="Heading3"/>
              <w:outlineLvl w:val="2"/>
              <w:rPr>
                <w:b w:val="0"/>
                <w:bCs w:val="0"/>
              </w:rPr>
            </w:pPr>
            <w:r>
              <w:rPr>
                <w:b w:val="0"/>
                <w:bCs w:val="0"/>
              </w:rPr>
              <w:t>Timeline</w:t>
            </w:r>
          </w:p>
        </w:tc>
      </w:tr>
      <w:tr w:rsidR="00FF3150" w14:paraId="5B5CC571"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20" w14:textId="77777777" w:rsidR="00FF3150" w:rsidRDefault="00000000">
            <w:pPr>
              <w:pStyle w:val="Heading3"/>
              <w:outlineLvl w:val="2"/>
              <w:rPr>
                <w:b w:val="0"/>
                <w:bCs w:val="0"/>
              </w:rPr>
            </w:pPr>
            <w:r>
              <w:rPr>
                <w:b w:val="0"/>
                <w:bCs w:val="0"/>
              </w:rPr>
              <w:t>Thesis-based Master Student Research Progress Monitoring</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21" w14:textId="77777777" w:rsidR="00FF3150" w:rsidRDefault="00000000">
            <w:pPr>
              <w:pStyle w:val="Heading3"/>
              <w:outlineLvl w:val="2"/>
              <w:rPr>
                <w:b w:val="0"/>
                <w:bCs w:val="0"/>
              </w:rPr>
            </w:pPr>
            <w:r>
              <w:rPr>
                <w:b w:val="0"/>
                <w:bCs w:val="0"/>
              </w:rPr>
              <w:t>Implement Graduate Research Progress Form; use seminar (ENGI 5012) as formal checkpoint; conduct semesterly minimum academic standing reviews.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22" w14:textId="77777777" w:rsidR="00FF3150" w:rsidRDefault="00000000">
            <w:pPr>
              <w:pStyle w:val="Heading3"/>
              <w:outlineLvl w:val="2"/>
              <w:rPr>
                <w:b w:val="0"/>
                <w:bCs w:val="0"/>
              </w:rPr>
            </w:pPr>
            <w:r>
              <w:rPr>
                <w:b w:val="0"/>
                <w:bCs w:val="0"/>
              </w:rPr>
              <w:t xml:space="preserve">Program Coordinator </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23" w14:textId="77777777" w:rsidR="00FF3150" w:rsidRDefault="00000000">
            <w:pPr>
              <w:pStyle w:val="Heading3"/>
              <w:outlineLvl w:val="2"/>
              <w:rPr>
                <w:b w:val="0"/>
                <w:bCs w:val="0"/>
              </w:rPr>
            </w:pPr>
            <w:r>
              <w:rPr>
                <w:b w:val="0"/>
                <w:bCs w:val="0"/>
              </w:rPr>
              <w:t xml:space="preserve">Initial </w:t>
            </w:r>
          </w:p>
          <w:p w14:paraId="00000024" w14:textId="77777777" w:rsidR="00FF3150" w:rsidRDefault="00000000">
            <w:pPr>
              <w:pStyle w:val="Heading3"/>
              <w:outlineLvl w:val="2"/>
              <w:rPr>
                <w:b w:val="0"/>
                <w:bCs w:val="0"/>
              </w:rPr>
            </w:pPr>
            <w:r>
              <w:rPr>
                <w:b w:val="0"/>
                <w:bCs w:val="0"/>
              </w:rPr>
              <w:t>Winter 2026</w:t>
            </w:r>
          </w:p>
        </w:tc>
      </w:tr>
      <w:tr w:rsidR="00FF3150" w14:paraId="110F57A5"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25" w14:textId="77777777" w:rsidR="00FF3150" w:rsidRDefault="00000000">
            <w:pPr>
              <w:pStyle w:val="Heading3"/>
              <w:outlineLvl w:val="2"/>
              <w:rPr>
                <w:b w:val="0"/>
                <w:bCs w:val="0"/>
              </w:rPr>
            </w:pPr>
            <w:r>
              <w:rPr>
                <w:b w:val="0"/>
                <w:bCs w:val="0"/>
              </w:rPr>
              <w:t>Human Resources Support</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26" w14:textId="77777777" w:rsidR="00FF3150" w:rsidRDefault="00000000">
            <w:pPr>
              <w:pStyle w:val="Heading3"/>
              <w:outlineLvl w:val="2"/>
              <w:rPr>
                <w:b w:val="0"/>
                <w:bCs w:val="0"/>
              </w:rPr>
            </w:pPr>
            <w:r>
              <w:rPr>
                <w:b w:val="0"/>
                <w:bCs w:val="0"/>
              </w:rPr>
              <w:t>Request one additional administrative staff, one new tenure-track faculty position, and one teaching-stream faculty position to expand research and teaching capacity.</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27" w14:textId="77777777" w:rsidR="00FF3150" w:rsidRDefault="00000000">
            <w:pPr>
              <w:pStyle w:val="Heading3"/>
              <w:outlineLvl w:val="2"/>
              <w:rPr>
                <w:b w:val="0"/>
                <w:bCs w:val="0"/>
              </w:rPr>
            </w:pPr>
            <w:r>
              <w:rPr>
                <w:b w:val="0"/>
                <w:bCs w:val="0"/>
              </w:rPr>
              <w:t>Department Chair</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28" w14:textId="77777777" w:rsidR="00FF3150" w:rsidRDefault="00000000">
            <w:pPr>
              <w:pStyle w:val="Heading3"/>
              <w:outlineLvl w:val="2"/>
              <w:rPr>
                <w:b w:val="0"/>
                <w:bCs w:val="0"/>
              </w:rPr>
            </w:pPr>
            <w:r>
              <w:rPr>
                <w:b w:val="0"/>
                <w:bCs w:val="0"/>
              </w:rPr>
              <w:t>Request Fall 2026 – 2026–27 Academic Year</w:t>
            </w:r>
          </w:p>
        </w:tc>
      </w:tr>
      <w:tr w:rsidR="00FF3150" w14:paraId="14A21562"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29" w14:textId="77777777" w:rsidR="00FF3150" w:rsidRDefault="00000000">
            <w:pPr>
              <w:pStyle w:val="Heading3"/>
              <w:outlineLvl w:val="2"/>
              <w:rPr>
                <w:b w:val="0"/>
                <w:bCs w:val="0"/>
              </w:rPr>
            </w:pPr>
            <w:r>
              <w:rPr>
                <w:b w:val="0"/>
                <w:bCs w:val="0"/>
              </w:rPr>
              <w:t>Graduate Recruitment &amp; Program Enhancement</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2A" w14:textId="77777777" w:rsidR="00FF3150" w:rsidRDefault="00000000">
            <w:pPr>
              <w:pStyle w:val="Heading3"/>
              <w:outlineLvl w:val="2"/>
              <w:rPr>
                <w:b w:val="0"/>
                <w:bCs w:val="0"/>
              </w:rPr>
            </w:pPr>
            <w:r>
              <w:rPr>
                <w:b w:val="0"/>
                <w:bCs w:val="0"/>
              </w:rPr>
              <w:t>Expand domestic recruitment efforts; organize annual info sessions; enhance program website; prepare proposal to re-designate course-based MSc.</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2B" w14:textId="77777777" w:rsidR="00FF3150" w:rsidRDefault="00000000">
            <w:pPr>
              <w:pStyle w:val="Heading3"/>
              <w:outlineLvl w:val="2"/>
              <w:rPr>
                <w:b w:val="0"/>
                <w:bCs w:val="0"/>
              </w:rPr>
            </w:pPr>
            <w:r>
              <w:rPr>
                <w:b w:val="0"/>
                <w:bCs w:val="0"/>
              </w:rPr>
              <w:t>Department Chair &amp; Program Coordinator</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2C" w14:textId="77777777" w:rsidR="00FF3150" w:rsidRDefault="00000000">
            <w:pPr>
              <w:pStyle w:val="Heading3"/>
              <w:outlineLvl w:val="2"/>
              <w:rPr>
                <w:b w:val="0"/>
                <w:bCs w:val="0"/>
              </w:rPr>
            </w:pPr>
            <w:r>
              <w:rPr>
                <w:b w:val="0"/>
                <w:bCs w:val="0"/>
              </w:rPr>
              <w:t xml:space="preserve">Initial </w:t>
            </w:r>
          </w:p>
          <w:p w14:paraId="0000002D" w14:textId="77777777" w:rsidR="00FF3150" w:rsidRDefault="00000000">
            <w:pPr>
              <w:pStyle w:val="Heading3"/>
              <w:outlineLvl w:val="2"/>
              <w:rPr>
                <w:b w:val="0"/>
                <w:bCs w:val="0"/>
              </w:rPr>
            </w:pPr>
            <w:r>
              <w:rPr>
                <w:b w:val="0"/>
                <w:bCs w:val="0"/>
              </w:rPr>
              <w:t>Winter 2026</w:t>
            </w:r>
          </w:p>
        </w:tc>
      </w:tr>
      <w:tr w:rsidR="00FF3150" w14:paraId="291B0C2C"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2E" w14:textId="77777777" w:rsidR="00FF3150" w:rsidRDefault="00000000">
            <w:pPr>
              <w:pStyle w:val="Heading3"/>
              <w:outlineLvl w:val="2"/>
              <w:rPr>
                <w:b w:val="0"/>
                <w:bCs w:val="0"/>
              </w:rPr>
            </w:pPr>
            <w:r>
              <w:rPr>
                <w:b w:val="0"/>
                <w:bCs w:val="0"/>
              </w:rPr>
              <w:t>Governance &amp; Participation</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2F" w14:textId="77777777" w:rsidR="00FF3150" w:rsidRDefault="00000000">
            <w:pPr>
              <w:pStyle w:val="Heading3"/>
              <w:outlineLvl w:val="2"/>
              <w:rPr>
                <w:b w:val="0"/>
                <w:bCs w:val="0"/>
              </w:rPr>
            </w:pPr>
            <w:r>
              <w:rPr>
                <w:b w:val="0"/>
                <w:bCs w:val="0"/>
              </w:rPr>
              <w:t>Include student and staff representatives in departmental governance; form Master Student Committee for Civil Engineering.</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30" w14:textId="77777777" w:rsidR="00FF3150" w:rsidRDefault="00000000">
            <w:pPr>
              <w:pStyle w:val="Heading3"/>
              <w:outlineLvl w:val="2"/>
              <w:rPr>
                <w:b w:val="0"/>
                <w:bCs w:val="0"/>
              </w:rPr>
            </w:pPr>
            <w:r>
              <w:rPr>
                <w:b w:val="0"/>
                <w:bCs w:val="0"/>
              </w:rPr>
              <w:t>Department Chair &amp; Program Coordinator</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31" w14:textId="77777777" w:rsidR="00FF3150" w:rsidRDefault="00000000">
            <w:pPr>
              <w:pStyle w:val="Heading3"/>
              <w:outlineLvl w:val="2"/>
              <w:rPr>
                <w:b w:val="0"/>
                <w:bCs w:val="0"/>
              </w:rPr>
            </w:pPr>
            <w:r>
              <w:rPr>
                <w:b w:val="0"/>
                <w:bCs w:val="0"/>
              </w:rPr>
              <w:t xml:space="preserve">Initial </w:t>
            </w:r>
          </w:p>
          <w:p w14:paraId="00000032" w14:textId="77777777" w:rsidR="00FF3150" w:rsidRDefault="00000000">
            <w:pPr>
              <w:pStyle w:val="Heading3"/>
              <w:outlineLvl w:val="2"/>
              <w:rPr>
                <w:b w:val="0"/>
                <w:bCs w:val="0"/>
              </w:rPr>
            </w:pPr>
            <w:r>
              <w:rPr>
                <w:b w:val="0"/>
                <w:bCs w:val="0"/>
              </w:rPr>
              <w:t>Winter 2026</w:t>
            </w:r>
          </w:p>
        </w:tc>
      </w:tr>
      <w:tr w:rsidR="00FF3150" w14:paraId="0DAEB6F9"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33" w14:textId="77777777" w:rsidR="00FF3150" w:rsidRDefault="00000000">
            <w:pPr>
              <w:pStyle w:val="Heading3"/>
              <w:outlineLvl w:val="2"/>
              <w:rPr>
                <w:b w:val="0"/>
                <w:bCs w:val="0"/>
              </w:rPr>
            </w:pPr>
            <w:r>
              <w:rPr>
                <w:b w:val="0"/>
                <w:bCs w:val="0"/>
              </w:rPr>
              <w:t>Program-Specific Scholarships</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34" w14:textId="77777777" w:rsidR="00FF3150" w:rsidRDefault="00000000">
            <w:pPr>
              <w:pStyle w:val="Heading3"/>
              <w:outlineLvl w:val="2"/>
              <w:rPr>
                <w:b w:val="0"/>
                <w:bCs w:val="0"/>
              </w:rPr>
            </w:pPr>
            <w:r>
              <w:rPr>
                <w:b w:val="0"/>
                <w:bCs w:val="0"/>
              </w:rPr>
              <w:t>Develop proposal for Civil Engineering scholarship fund; pursue industry/government sponsorships and FGS funding support.</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35" w14:textId="77777777" w:rsidR="00FF3150" w:rsidRDefault="00000000">
            <w:pPr>
              <w:pStyle w:val="Heading3"/>
              <w:outlineLvl w:val="2"/>
              <w:rPr>
                <w:b w:val="0"/>
                <w:bCs w:val="0"/>
              </w:rPr>
            </w:pPr>
            <w:r>
              <w:rPr>
                <w:b w:val="0"/>
                <w:bCs w:val="0"/>
              </w:rPr>
              <w:t>Department Chair &amp; Program Coordinator</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36" w14:textId="77777777" w:rsidR="00FF3150" w:rsidRDefault="00000000">
            <w:pPr>
              <w:pStyle w:val="Heading3"/>
              <w:outlineLvl w:val="2"/>
              <w:rPr>
                <w:b w:val="0"/>
                <w:bCs w:val="0"/>
              </w:rPr>
            </w:pPr>
            <w:r>
              <w:rPr>
                <w:b w:val="0"/>
                <w:bCs w:val="0"/>
              </w:rPr>
              <w:t xml:space="preserve">Initial </w:t>
            </w:r>
          </w:p>
          <w:p w14:paraId="00000037" w14:textId="77777777" w:rsidR="00FF3150" w:rsidRDefault="00000000">
            <w:pPr>
              <w:pStyle w:val="Heading3"/>
              <w:outlineLvl w:val="2"/>
              <w:rPr>
                <w:b w:val="0"/>
                <w:bCs w:val="0"/>
              </w:rPr>
            </w:pPr>
            <w:r>
              <w:rPr>
                <w:b w:val="0"/>
                <w:bCs w:val="0"/>
              </w:rPr>
              <w:t>Fall 2026</w:t>
            </w:r>
          </w:p>
        </w:tc>
      </w:tr>
      <w:tr w:rsidR="00FF3150" w14:paraId="02AE30C6"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38" w14:textId="77777777" w:rsidR="00FF3150" w:rsidRDefault="00000000">
            <w:pPr>
              <w:pStyle w:val="Heading3"/>
              <w:outlineLvl w:val="2"/>
              <w:rPr>
                <w:b w:val="0"/>
                <w:bCs w:val="0"/>
              </w:rPr>
            </w:pPr>
            <w:r>
              <w:rPr>
                <w:b w:val="0"/>
                <w:bCs w:val="0"/>
              </w:rPr>
              <w:lastRenderedPageBreak/>
              <w:t>Diversity &amp; Inclusion Scholarships</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39" w14:textId="77777777" w:rsidR="00FF3150" w:rsidRDefault="00000000">
            <w:pPr>
              <w:pStyle w:val="Heading3"/>
              <w:outlineLvl w:val="2"/>
              <w:rPr>
                <w:b w:val="0"/>
                <w:bCs w:val="0"/>
              </w:rPr>
            </w:pPr>
            <w:r>
              <w:rPr>
                <w:b w:val="0"/>
                <w:bCs w:val="0"/>
              </w:rPr>
              <w:t>Collaborate with Indigenous Education, FGS, and Dean to design targeted awards for Indigenous and underrepresented students.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3A" w14:textId="77777777" w:rsidR="00FF3150" w:rsidRDefault="00000000">
            <w:pPr>
              <w:pStyle w:val="Heading3"/>
              <w:outlineLvl w:val="2"/>
              <w:rPr>
                <w:b w:val="0"/>
                <w:bCs w:val="0"/>
              </w:rPr>
            </w:pPr>
            <w:r>
              <w:rPr>
                <w:b w:val="0"/>
                <w:bCs w:val="0"/>
              </w:rPr>
              <w:t>Department Chair &amp; Program Coordinator</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3B" w14:textId="77777777" w:rsidR="00FF3150" w:rsidRDefault="00000000">
            <w:pPr>
              <w:pStyle w:val="Heading3"/>
              <w:outlineLvl w:val="2"/>
              <w:rPr>
                <w:b w:val="0"/>
                <w:bCs w:val="0"/>
              </w:rPr>
            </w:pPr>
            <w:r>
              <w:rPr>
                <w:b w:val="0"/>
                <w:bCs w:val="0"/>
              </w:rPr>
              <w:t xml:space="preserve">Initial </w:t>
            </w:r>
          </w:p>
          <w:p w14:paraId="0000003C" w14:textId="77777777" w:rsidR="00FF3150" w:rsidRDefault="00000000">
            <w:pPr>
              <w:pStyle w:val="Heading3"/>
              <w:outlineLvl w:val="2"/>
              <w:rPr>
                <w:b w:val="0"/>
                <w:bCs w:val="0"/>
              </w:rPr>
            </w:pPr>
            <w:r>
              <w:rPr>
                <w:b w:val="0"/>
                <w:bCs w:val="0"/>
              </w:rPr>
              <w:t>Fall 2026</w:t>
            </w:r>
          </w:p>
        </w:tc>
      </w:tr>
      <w:tr w:rsidR="00FF3150" w14:paraId="6F91C5E3" w14:textId="77777777">
        <w:trPr>
          <w:trHeight w:val="964"/>
        </w:trPr>
        <w:tc>
          <w:tcPr>
            <w:tcW w:w="3136" w:type="dxa"/>
            <w:tcBorders>
              <w:top w:val="single" w:sz="4" w:space="0" w:color="000000"/>
              <w:left w:val="single" w:sz="4" w:space="0" w:color="000000"/>
              <w:bottom w:val="single" w:sz="4" w:space="0" w:color="000000"/>
              <w:right w:val="single" w:sz="4" w:space="0" w:color="000000"/>
            </w:tcBorders>
            <w:vAlign w:val="center"/>
          </w:tcPr>
          <w:p w14:paraId="0000003D" w14:textId="77777777" w:rsidR="00FF3150" w:rsidRDefault="00000000">
            <w:pPr>
              <w:pStyle w:val="Heading3"/>
              <w:outlineLvl w:val="2"/>
              <w:rPr>
                <w:b w:val="0"/>
                <w:bCs w:val="0"/>
              </w:rPr>
            </w:pPr>
            <w:r>
              <w:rPr>
                <w:b w:val="0"/>
                <w:bCs w:val="0"/>
              </w:rPr>
              <w:t>Curriculum Review &amp; Sustainability</w:t>
            </w:r>
          </w:p>
        </w:tc>
        <w:tc>
          <w:tcPr>
            <w:tcW w:w="5996" w:type="dxa"/>
            <w:tcBorders>
              <w:top w:val="single" w:sz="4" w:space="0" w:color="000000"/>
              <w:left w:val="single" w:sz="4" w:space="0" w:color="000000"/>
              <w:bottom w:val="single" w:sz="4" w:space="0" w:color="000000"/>
              <w:right w:val="single" w:sz="4" w:space="0" w:color="000000"/>
            </w:tcBorders>
            <w:vAlign w:val="center"/>
          </w:tcPr>
          <w:p w14:paraId="0000003E" w14:textId="77777777" w:rsidR="00FF3150" w:rsidRDefault="00000000">
            <w:pPr>
              <w:pStyle w:val="Heading3"/>
              <w:outlineLvl w:val="2"/>
              <w:rPr>
                <w:b w:val="0"/>
                <w:bCs w:val="0"/>
              </w:rPr>
            </w:pPr>
            <w:r>
              <w:rPr>
                <w:b w:val="0"/>
                <w:bCs w:val="0"/>
              </w:rPr>
              <w:t>Conduct systematic review of 23 graduate courses; assess ECIV-5691 usage.</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3F" w14:textId="77777777" w:rsidR="00FF3150" w:rsidRDefault="00000000">
            <w:pPr>
              <w:pStyle w:val="Heading3"/>
              <w:outlineLvl w:val="2"/>
              <w:rPr>
                <w:b w:val="0"/>
                <w:bCs w:val="0"/>
              </w:rPr>
            </w:pPr>
            <w:r>
              <w:rPr>
                <w:b w:val="0"/>
                <w:bCs w:val="0"/>
              </w:rPr>
              <w:t>Program Coordinator</w:t>
            </w:r>
          </w:p>
        </w:tc>
        <w:tc>
          <w:tcPr>
            <w:tcW w:w="2027" w:type="dxa"/>
            <w:tcBorders>
              <w:top w:val="single" w:sz="4" w:space="0" w:color="000000"/>
              <w:left w:val="single" w:sz="4" w:space="0" w:color="000000"/>
              <w:bottom w:val="single" w:sz="4" w:space="0" w:color="000000"/>
              <w:right w:val="single" w:sz="4" w:space="0" w:color="000000"/>
            </w:tcBorders>
            <w:vAlign w:val="center"/>
          </w:tcPr>
          <w:p w14:paraId="00000040" w14:textId="77777777" w:rsidR="00FF3150" w:rsidRDefault="00000000">
            <w:pPr>
              <w:pStyle w:val="Heading3"/>
              <w:outlineLvl w:val="2"/>
              <w:rPr>
                <w:b w:val="0"/>
                <w:bCs w:val="0"/>
              </w:rPr>
            </w:pPr>
            <w:r>
              <w:rPr>
                <w:b w:val="0"/>
                <w:bCs w:val="0"/>
              </w:rPr>
              <w:t>Fall 2025 – 2025–26 Academic Year</w:t>
            </w:r>
          </w:p>
        </w:tc>
      </w:tr>
    </w:tbl>
    <w:p w14:paraId="00000041" w14:textId="77777777" w:rsidR="00FF3150" w:rsidRDefault="00000000">
      <w:pPr>
        <w:pStyle w:val="Heading3"/>
        <w:rPr>
          <w:b w:val="0"/>
          <w:bCs w:val="0"/>
        </w:rPr>
      </w:pPr>
      <w:r>
        <w:rPr>
          <w:b w:val="0"/>
          <w:bCs w:val="0"/>
        </w:rPr>
        <w:br/>
        <w:t>Implementation Plan (Part B): Decanal &amp; Administration Responsibilities</w:t>
      </w:r>
    </w:p>
    <w:tbl>
      <w:tblPr>
        <w:tblStyle w:val="a0"/>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5"/>
        <w:gridCol w:w="6323"/>
        <w:gridCol w:w="2053"/>
        <w:gridCol w:w="1419"/>
      </w:tblGrid>
      <w:tr w:rsidR="00FF3150" w14:paraId="46618AE1" w14:textId="77777777">
        <w:tc>
          <w:tcPr>
            <w:tcW w:w="3155" w:type="dxa"/>
            <w:tcBorders>
              <w:top w:val="single" w:sz="4" w:space="0" w:color="000000"/>
              <w:left w:val="single" w:sz="4" w:space="0" w:color="000000"/>
              <w:bottom w:val="single" w:sz="4" w:space="0" w:color="000000"/>
              <w:right w:val="single" w:sz="4" w:space="0" w:color="000000"/>
            </w:tcBorders>
            <w:vAlign w:val="center"/>
          </w:tcPr>
          <w:p w14:paraId="00000042" w14:textId="77777777" w:rsidR="00FF3150" w:rsidRDefault="00000000">
            <w:pPr>
              <w:pStyle w:val="Heading3"/>
              <w:outlineLvl w:val="2"/>
              <w:rPr>
                <w:b w:val="0"/>
                <w:bCs w:val="0"/>
              </w:rPr>
            </w:pPr>
            <w:r>
              <w:rPr>
                <w:b w:val="0"/>
                <w:bCs w:val="0"/>
              </w:rPr>
              <w:t>Recommendation</w:t>
            </w:r>
          </w:p>
        </w:tc>
        <w:tc>
          <w:tcPr>
            <w:tcW w:w="6323" w:type="dxa"/>
            <w:tcBorders>
              <w:top w:val="single" w:sz="4" w:space="0" w:color="000000"/>
              <w:left w:val="single" w:sz="4" w:space="0" w:color="000000"/>
              <w:bottom w:val="single" w:sz="4" w:space="0" w:color="000000"/>
              <w:right w:val="single" w:sz="4" w:space="0" w:color="000000"/>
            </w:tcBorders>
            <w:vAlign w:val="center"/>
          </w:tcPr>
          <w:p w14:paraId="00000043" w14:textId="77777777" w:rsidR="00FF3150" w:rsidRDefault="00000000">
            <w:pPr>
              <w:pStyle w:val="Heading3"/>
              <w:outlineLvl w:val="2"/>
              <w:rPr>
                <w:b w:val="0"/>
                <w:bCs w:val="0"/>
              </w:rPr>
            </w:pPr>
            <w:r>
              <w:rPr>
                <w:b w:val="0"/>
                <w:bCs w:val="0"/>
              </w:rPr>
              <w:t xml:space="preserve">Proposed Follow-up </w:t>
            </w:r>
          </w:p>
        </w:tc>
        <w:tc>
          <w:tcPr>
            <w:tcW w:w="2053" w:type="dxa"/>
            <w:tcBorders>
              <w:top w:val="single" w:sz="4" w:space="0" w:color="000000"/>
              <w:left w:val="single" w:sz="4" w:space="0" w:color="000000"/>
              <w:bottom w:val="single" w:sz="4" w:space="0" w:color="000000"/>
              <w:right w:val="single" w:sz="4" w:space="0" w:color="000000"/>
            </w:tcBorders>
            <w:vAlign w:val="center"/>
          </w:tcPr>
          <w:p w14:paraId="00000044" w14:textId="77777777" w:rsidR="00FF3150" w:rsidRDefault="00000000">
            <w:pPr>
              <w:pStyle w:val="Heading3"/>
              <w:outlineLvl w:val="2"/>
              <w:rPr>
                <w:b w:val="0"/>
                <w:bCs w:val="0"/>
              </w:rPr>
            </w:pPr>
            <w:r>
              <w:rPr>
                <w:b w:val="0"/>
                <w:bCs w:val="0"/>
              </w:rPr>
              <w:t>Responsibility*</w:t>
            </w:r>
          </w:p>
        </w:tc>
        <w:tc>
          <w:tcPr>
            <w:tcW w:w="1419" w:type="dxa"/>
            <w:tcBorders>
              <w:top w:val="single" w:sz="4" w:space="0" w:color="000000"/>
              <w:left w:val="single" w:sz="4" w:space="0" w:color="000000"/>
              <w:bottom w:val="single" w:sz="4" w:space="0" w:color="000000"/>
              <w:right w:val="single" w:sz="4" w:space="0" w:color="000000"/>
            </w:tcBorders>
            <w:vAlign w:val="center"/>
          </w:tcPr>
          <w:p w14:paraId="00000045" w14:textId="77777777" w:rsidR="00FF3150" w:rsidRDefault="00000000">
            <w:pPr>
              <w:pStyle w:val="Heading3"/>
              <w:outlineLvl w:val="2"/>
              <w:rPr>
                <w:b w:val="0"/>
                <w:bCs w:val="0"/>
              </w:rPr>
            </w:pPr>
            <w:r>
              <w:rPr>
                <w:b w:val="0"/>
                <w:bCs w:val="0"/>
              </w:rPr>
              <w:t>Timeline</w:t>
            </w:r>
          </w:p>
        </w:tc>
      </w:tr>
      <w:tr w:rsidR="00FF3150" w14:paraId="2719BC6C" w14:textId="77777777">
        <w:tc>
          <w:tcPr>
            <w:tcW w:w="3155" w:type="dxa"/>
            <w:tcBorders>
              <w:top w:val="single" w:sz="4" w:space="0" w:color="000000"/>
              <w:left w:val="single" w:sz="4" w:space="0" w:color="000000"/>
              <w:bottom w:val="single" w:sz="4" w:space="0" w:color="000000"/>
              <w:right w:val="single" w:sz="4" w:space="0" w:color="000000"/>
            </w:tcBorders>
            <w:vAlign w:val="center"/>
          </w:tcPr>
          <w:p w14:paraId="00000046" w14:textId="77777777" w:rsidR="00FF3150" w:rsidRDefault="00000000">
            <w:pPr>
              <w:pStyle w:val="Heading3"/>
              <w:outlineLvl w:val="2"/>
              <w:rPr>
                <w:b w:val="0"/>
                <w:bCs w:val="0"/>
              </w:rPr>
            </w:pPr>
            <w:r>
              <w:rPr>
                <w:b w:val="0"/>
                <w:bCs w:val="0"/>
              </w:rPr>
              <w:t>Human Resources Support</w:t>
            </w:r>
          </w:p>
        </w:tc>
        <w:tc>
          <w:tcPr>
            <w:tcW w:w="6323" w:type="dxa"/>
            <w:tcBorders>
              <w:top w:val="single" w:sz="4" w:space="0" w:color="000000"/>
              <w:left w:val="single" w:sz="4" w:space="0" w:color="000000"/>
              <w:bottom w:val="single" w:sz="4" w:space="0" w:color="000000"/>
              <w:right w:val="single" w:sz="4" w:space="0" w:color="000000"/>
            </w:tcBorders>
            <w:vAlign w:val="center"/>
          </w:tcPr>
          <w:p w14:paraId="00000047" w14:textId="77777777" w:rsidR="00FF3150" w:rsidRDefault="00000000">
            <w:pPr>
              <w:pStyle w:val="Heading3"/>
              <w:outlineLvl w:val="2"/>
              <w:rPr>
                <w:b w:val="0"/>
                <w:bCs w:val="0"/>
              </w:rPr>
            </w:pPr>
            <w:r>
              <w:rPr>
                <w:b w:val="0"/>
                <w:bCs w:val="0"/>
              </w:rPr>
              <w:t>Review and approve requests for additional staff and faculty positions through Faculty and University budget process.</w:t>
            </w:r>
          </w:p>
        </w:tc>
        <w:tc>
          <w:tcPr>
            <w:tcW w:w="2053" w:type="dxa"/>
            <w:tcBorders>
              <w:top w:val="single" w:sz="4" w:space="0" w:color="000000"/>
              <w:left w:val="single" w:sz="4" w:space="0" w:color="000000"/>
              <w:bottom w:val="single" w:sz="4" w:space="0" w:color="000000"/>
              <w:right w:val="single" w:sz="4" w:space="0" w:color="000000"/>
            </w:tcBorders>
            <w:vAlign w:val="center"/>
          </w:tcPr>
          <w:p w14:paraId="00000048" w14:textId="77777777" w:rsidR="00FF3150" w:rsidRDefault="00000000">
            <w:pPr>
              <w:pStyle w:val="Heading3"/>
              <w:outlineLvl w:val="2"/>
              <w:rPr>
                <w:b w:val="0"/>
                <w:bCs w:val="0"/>
              </w:rPr>
            </w:pPr>
            <w:r>
              <w:rPr>
                <w:b w:val="0"/>
                <w:bCs w:val="0"/>
              </w:rPr>
              <w:t>Dean</w:t>
            </w:r>
          </w:p>
        </w:tc>
        <w:tc>
          <w:tcPr>
            <w:tcW w:w="1419" w:type="dxa"/>
            <w:tcBorders>
              <w:top w:val="single" w:sz="4" w:space="0" w:color="000000"/>
              <w:left w:val="single" w:sz="4" w:space="0" w:color="000000"/>
              <w:bottom w:val="single" w:sz="4" w:space="0" w:color="000000"/>
              <w:right w:val="single" w:sz="4" w:space="0" w:color="000000"/>
            </w:tcBorders>
            <w:vAlign w:val="center"/>
          </w:tcPr>
          <w:p w14:paraId="00000049" w14:textId="77777777" w:rsidR="00FF3150" w:rsidRDefault="00000000">
            <w:pPr>
              <w:pStyle w:val="Heading3"/>
              <w:outlineLvl w:val="2"/>
              <w:rPr>
                <w:b w:val="0"/>
                <w:bCs w:val="0"/>
              </w:rPr>
            </w:pPr>
            <w:r>
              <w:rPr>
                <w:b w:val="0"/>
                <w:bCs w:val="0"/>
              </w:rPr>
              <w:t>Initial Fall 2026</w:t>
            </w:r>
          </w:p>
        </w:tc>
      </w:tr>
      <w:tr w:rsidR="00FF3150" w14:paraId="215E372E" w14:textId="77777777">
        <w:tc>
          <w:tcPr>
            <w:tcW w:w="3155" w:type="dxa"/>
            <w:tcBorders>
              <w:top w:val="single" w:sz="4" w:space="0" w:color="000000"/>
              <w:left w:val="single" w:sz="4" w:space="0" w:color="000000"/>
              <w:bottom w:val="single" w:sz="4" w:space="0" w:color="000000"/>
              <w:right w:val="single" w:sz="4" w:space="0" w:color="000000"/>
            </w:tcBorders>
            <w:vAlign w:val="center"/>
          </w:tcPr>
          <w:p w14:paraId="0000004A" w14:textId="77777777" w:rsidR="00FF3150" w:rsidRDefault="00000000">
            <w:pPr>
              <w:pStyle w:val="Heading3"/>
              <w:outlineLvl w:val="2"/>
              <w:rPr>
                <w:b w:val="0"/>
                <w:bCs w:val="0"/>
              </w:rPr>
            </w:pPr>
            <w:r>
              <w:rPr>
                <w:b w:val="0"/>
                <w:bCs w:val="0"/>
              </w:rPr>
              <w:t>Graduate Recruitment &amp; Program Enhancement</w:t>
            </w:r>
          </w:p>
        </w:tc>
        <w:tc>
          <w:tcPr>
            <w:tcW w:w="6323" w:type="dxa"/>
            <w:tcBorders>
              <w:top w:val="single" w:sz="4" w:space="0" w:color="000000"/>
              <w:left w:val="single" w:sz="4" w:space="0" w:color="000000"/>
              <w:bottom w:val="single" w:sz="4" w:space="0" w:color="000000"/>
              <w:right w:val="single" w:sz="4" w:space="0" w:color="000000"/>
            </w:tcBorders>
            <w:vAlign w:val="center"/>
          </w:tcPr>
          <w:p w14:paraId="0000004B" w14:textId="77777777" w:rsidR="00FF3150" w:rsidRDefault="00000000">
            <w:pPr>
              <w:pStyle w:val="Heading3"/>
              <w:outlineLvl w:val="2"/>
              <w:rPr>
                <w:b w:val="0"/>
                <w:bCs w:val="0"/>
              </w:rPr>
            </w:pPr>
            <w:r>
              <w:rPr>
                <w:b w:val="0"/>
                <w:bCs w:val="0"/>
              </w:rPr>
              <w:t xml:space="preserve">Support domestic recruitment campaign and </w:t>
            </w:r>
            <w:proofErr w:type="gramStart"/>
            <w:r>
              <w:rPr>
                <w:b w:val="0"/>
                <w:bCs w:val="0"/>
              </w:rPr>
              <w:t>program re-designation</w:t>
            </w:r>
            <w:proofErr w:type="gramEnd"/>
            <w:r>
              <w:rPr>
                <w:b w:val="0"/>
                <w:bCs w:val="0"/>
              </w:rPr>
              <w:t>; promote program through Faculty channels.</w:t>
            </w:r>
          </w:p>
        </w:tc>
        <w:tc>
          <w:tcPr>
            <w:tcW w:w="2053" w:type="dxa"/>
            <w:tcBorders>
              <w:top w:val="single" w:sz="4" w:space="0" w:color="000000"/>
              <w:left w:val="single" w:sz="4" w:space="0" w:color="000000"/>
              <w:bottom w:val="single" w:sz="4" w:space="0" w:color="000000"/>
              <w:right w:val="single" w:sz="4" w:space="0" w:color="000000"/>
            </w:tcBorders>
            <w:vAlign w:val="center"/>
          </w:tcPr>
          <w:p w14:paraId="0000004C" w14:textId="77777777" w:rsidR="00FF3150" w:rsidRDefault="00000000">
            <w:pPr>
              <w:pStyle w:val="Heading3"/>
              <w:outlineLvl w:val="2"/>
              <w:rPr>
                <w:b w:val="0"/>
                <w:bCs w:val="0"/>
              </w:rPr>
            </w:pPr>
            <w:r>
              <w:rPr>
                <w:b w:val="0"/>
                <w:bCs w:val="0"/>
              </w:rPr>
              <w:t>Dean</w:t>
            </w:r>
          </w:p>
        </w:tc>
        <w:tc>
          <w:tcPr>
            <w:tcW w:w="1419" w:type="dxa"/>
            <w:tcBorders>
              <w:top w:val="single" w:sz="4" w:space="0" w:color="000000"/>
              <w:left w:val="single" w:sz="4" w:space="0" w:color="000000"/>
              <w:bottom w:val="single" w:sz="4" w:space="0" w:color="000000"/>
              <w:right w:val="single" w:sz="4" w:space="0" w:color="000000"/>
            </w:tcBorders>
            <w:vAlign w:val="center"/>
          </w:tcPr>
          <w:p w14:paraId="0000004D" w14:textId="77777777" w:rsidR="00FF3150" w:rsidRDefault="00000000">
            <w:pPr>
              <w:pStyle w:val="Heading3"/>
              <w:outlineLvl w:val="2"/>
              <w:rPr>
                <w:b w:val="0"/>
                <w:bCs w:val="0"/>
              </w:rPr>
            </w:pPr>
            <w:r>
              <w:rPr>
                <w:b w:val="0"/>
                <w:bCs w:val="0"/>
              </w:rPr>
              <w:t xml:space="preserve">Initial </w:t>
            </w:r>
          </w:p>
          <w:p w14:paraId="0000004E" w14:textId="77777777" w:rsidR="00FF3150" w:rsidRDefault="00000000">
            <w:pPr>
              <w:pStyle w:val="Heading3"/>
              <w:outlineLvl w:val="2"/>
              <w:rPr>
                <w:b w:val="0"/>
                <w:bCs w:val="0"/>
              </w:rPr>
            </w:pPr>
            <w:r>
              <w:rPr>
                <w:b w:val="0"/>
                <w:bCs w:val="0"/>
              </w:rPr>
              <w:t>Winter 2026</w:t>
            </w:r>
          </w:p>
        </w:tc>
      </w:tr>
      <w:tr w:rsidR="00FF3150" w14:paraId="36779F2D" w14:textId="77777777">
        <w:tc>
          <w:tcPr>
            <w:tcW w:w="3155" w:type="dxa"/>
            <w:tcBorders>
              <w:top w:val="single" w:sz="4" w:space="0" w:color="000000"/>
              <w:left w:val="single" w:sz="4" w:space="0" w:color="000000"/>
              <w:bottom w:val="single" w:sz="4" w:space="0" w:color="000000"/>
              <w:right w:val="single" w:sz="4" w:space="0" w:color="000000"/>
            </w:tcBorders>
            <w:vAlign w:val="center"/>
          </w:tcPr>
          <w:p w14:paraId="0000004F" w14:textId="77777777" w:rsidR="00FF3150" w:rsidRDefault="00000000">
            <w:pPr>
              <w:pStyle w:val="Heading3"/>
              <w:outlineLvl w:val="2"/>
              <w:rPr>
                <w:b w:val="0"/>
                <w:bCs w:val="0"/>
              </w:rPr>
            </w:pPr>
            <w:r>
              <w:rPr>
                <w:b w:val="0"/>
                <w:bCs w:val="0"/>
              </w:rPr>
              <w:t>Program-Specific Scholarships</w:t>
            </w:r>
          </w:p>
        </w:tc>
        <w:tc>
          <w:tcPr>
            <w:tcW w:w="6323" w:type="dxa"/>
            <w:tcBorders>
              <w:top w:val="single" w:sz="4" w:space="0" w:color="000000"/>
              <w:left w:val="single" w:sz="4" w:space="0" w:color="000000"/>
              <w:bottom w:val="single" w:sz="4" w:space="0" w:color="000000"/>
              <w:right w:val="single" w:sz="4" w:space="0" w:color="000000"/>
            </w:tcBorders>
            <w:vAlign w:val="center"/>
          </w:tcPr>
          <w:p w14:paraId="00000050" w14:textId="77777777" w:rsidR="00FF3150" w:rsidRDefault="00000000">
            <w:pPr>
              <w:pStyle w:val="Heading3"/>
              <w:outlineLvl w:val="2"/>
              <w:rPr>
                <w:b w:val="0"/>
                <w:bCs w:val="0"/>
              </w:rPr>
            </w:pPr>
            <w:r>
              <w:rPr>
                <w:b w:val="0"/>
                <w:bCs w:val="0"/>
              </w:rPr>
              <w:t>Allocate additional FGS funding packages; endorse new Civil Engineering scholarship framework.</w:t>
            </w:r>
          </w:p>
        </w:tc>
        <w:tc>
          <w:tcPr>
            <w:tcW w:w="2053" w:type="dxa"/>
            <w:tcBorders>
              <w:top w:val="single" w:sz="4" w:space="0" w:color="000000"/>
              <w:left w:val="single" w:sz="4" w:space="0" w:color="000000"/>
              <w:bottom w:val="single" w:sz="4" w:space="0" w:color="000000"/>
              <w:right w:val="single" w:sz="4" w:space="0" w:color="000000"/>
            </w:tcBorders>
            <w:vAlign w:val="center"/>
          </w:tcPr>
          <w:p w14:paraId="00000051" w14:textId="77777777" w:rsidR="00FF3150" w:rsidRDefault="00000000">
            <w:pPr>
              <w:pStyle w:val="Heading3"/>
              <w:outlineLvl w:val="2"/>
              <w:rPr>
                <w:b w:val="0"/>
                <w:bCs w:val="0"/>
              </w:rPr>
            </w:pPr>
            <w:r>
              <w:rPr>
                <w:b w:val="0"/>
                <w:bCs w:val="0"/>
              </w:rPr>
              <w:t>Dean of Engineering &amp; FGS</w:t>
            </w:r>
          </w:p>
        </w:tc>
        <w:tc>
          <w:tcPr>
            <w:tcW w:w="1419" w:type="dxa"/>
            <w:tcBorders>
              <w:top w:val="single" w:sz="4" w:space="0" w:color="000000"/>
              <w:left w:val="single" w:sz="4" w:space="0" w:color="000000"/>
              <w:bottom w:val="single" w:sz="4" w:space="0" w:color="000000"/>
              <w:right w:val="single" w:sz="4" w:space="0" w:color="000000"/>
            </w:tcBorders>
            <w:vAlign w:val="center"/>
          </w:tcPr>
          <w:p w14:paraId="00000052" w14:textId="77777777" w:rsidR="00FF3150" w:rsidRDefault="00000000">
            <w:pPr>
              <w:pStyle w:val="Heading3"/>
              <w:outlineLvl w:val="2"/>
              <w:rPr>
                <w:b w:val="0"/>
                <w:bCs w:val="0"/>
              </w:rPr>
            </w:pPr>
            <w:r>
              <w:rPr>
                <w:b w:val="0"/>
                <w:bCs w:val="0"/>
              </w:rPr>
              <w:t>Initial Fall 2026</w:t>
            </w:r>
          </w:p>
        </w:tc>
      </w:tr>
      <w:tr w:rsidR="00FF3150" w14:paraId="2622556B" w14:textId="77777777">
        <w:tc>
          <w:tcPr>
            <w:tcW w:w="3155" w:type="dxa"/>
            <w:tcBorders>
              <w:top w:val="single" w:sz="4" w:space="0" w:color="000000"/>
              <w:left w:val="single" w:sz="4" w:space="0" w:color="000000"/>
              <w:bottom w:val="single" w:sz="4" w:space="0" w:color="000000"/>
              <w:right w:val="single" w:sz="4" w:space="0" w:color="000000"/>
            </w:tcBorders>
            <w:vAlign w:val="center"/>
          </w:tcPr>
          <w:p w14:paraId="00000053" w14:textId="77777777" w:rsidR="00FF3150" w:rsidRDefault="00000000">
            <w:pPr>
              <w:pStyle w:val="Heading3"/>
              <w:outlineLvl w:val="2"/>
              <w:rPr>
                <w:b w:val="0"/>
                <w:bCs w:val="0"/>
              </w:rPr>
            </w:pPr>
            <w:r>
              <w:rPr>
                <w:b w:val="0"/>
                <w:bCs w:val="0"/>
              </w:rPr>
              <w:t>Diversity &amp; Inclusion Scholarships</w:t>
            </w:r>
          </w:p>
        </w:tc>
        <w:tc>
          <w:tcPr>
            <w:tcW w:w="6323" w:type="dxa"/>
            <w:tcBorders>
              <w:top w:val="single" w:sz="4" w:space="0" w:color="000000"/>
              <w:left w:val="single" w:sz="4" w:space="0" w:color="000000"/>
              <w:bottom w:val="single" w:sz="4" w:space="0" w:color="000000"/>
              <w:right w:val="single" w:sz="4" w:space="0" w:color="000000"/>
            </w:tcBorders>
            <w:vAlign w:val="center"/>
          </w:tcPr>
          <w:p w14:paraId="00000054" w14:textId="77777777" w:rsidR="00FF3150" w:rsidRDefault="00000000">
            <w:pPr>
              <w:pStyle w:val="Heading3"/>
              <w:outlineLvl w:val="2"/>
              <w:rPr>
                <w:b w:val="0"/>
                <w:bCs w:val="0"/>
              </w:rPr>
            </w:pPr>
            <w:r>
              <w:rPr>
                <w:b w:val="0"/>
                <w:bCs w:val="0"/>
              </w:rPr>
              <w:t>Contribute funds and promote targeted scholarships once framework and criteria are finalized by Department.</w:t>
            </w:r>
          </w:p>
        </w:tc>
        <w:tc>
          <w:tcPr>
            <w:tcW w:w="2053" w:type="dxa"/>
            <w:tcBorders>
              <w:top w:val="single" w:sz="4" w:space="0" w:color="000000"/>
              <w:left w:val="single" w:sz="4" w:space="0" w:color="000000"/>
              <w:bottom w:val="single" w:sz="4" w:space="0" w:color="000000"/>
              <w:right w:val="single" w:sz="4" w:space="0" w:color="000000"/>
            </w:tcBorders>
            <w:vAlign w:val="center"/>
          </w:tcPr>
          <w:p w14:paraId="00000055" w14:textId="77777777" w:rsidR="00FF3150" w:rsidRDefault="00000000">
            <w:pPr>
              <w:pStyle w:val="Heading3"/>
              <w:outlineLvl w:val="2"/>
              <w:rPr>
                <w:b w:val="0"/>
                <w:bCs w:val="0"/>
              </w:rPr>
            </w:pPr>
            <w:r>
              <w:rPr>
                <w:b w:val="0"/>
                <w:bCs w:val="0"/>
              </w:rPr>
              <w:t>Dean of Engineering &amp; FGS</w:t>
            </w:r>
          </w:p>
        </w:tc>
        <w:tc>
          <w:tcPr>
            <w:tcW w:w="1419" w:type="dxa"/>
            <w:tcBorders>
              <w:top w:val="single" w:sz="4" w:space="0" w:color="000000"/>
              <w:left w:val="single" w:sz="4" w:space="0" w:color="000000"/>
              <w:bottom w:val="single" w:sz="4" w:space="0" w:color="000000"/>
              <w:right w:val="single" w:sz="4" w:space="0" w:color="000000"/>
            </w:tcBorders>
            <w:vAlign w:val="center"/>
          </w:tcPr>
          <w:p w14:paraId="00000056" w14:textId="77777777" w:rsidR="00FF3150" w:rsidRDefault="00000000">
            <w:pPr>
              <w:pStyle w:val="Heading3"/>
              <w:outlineLvl w:val="2"/>
              <w:rPr>
                <w:b w:val="0"/>
                <w:bCs w:val="0"/>
              </w:rPr>
            </w:pPr>
            <w:r>
              <w:rPr>
                <w:b w:val="0"/>
                <w:bCs w:val="0"/>
              </w:rPr>
              <w:t>Initial Fall 2026</w:t>
            </w:r>
          </w:p>
        </w:tc>
      </w:tr>
    </w:tbl>
    <w:p w14:paraId="00000057" w14:textId="77777777" w:rsidR="00FF3150" w:rsidRDefault="00FF3150">
      <w:pPr>
        <w:pStyle w:val="Heading3"/>
        <w:rPr>
          <w:b w:val="0"/>
          <w:bCs w:val="0"/>
        </w:rPr>
      </w:pPr>
    </w:p>
    <w:p w14:paraId="00000058" w14:textId="77777777" w:rsidR="00FF3150" w:rsidRDefault="00000000">
      <w:pPr>
        <w:pStyle w:val="Heading3"/>
        <w:rPr>
          <w:b w:val="0"/>
          <w:bCs w:val="0"/>
        </w:rPr>
      </w:pPr>
      <w:r>
        <w:rPr>
          <w:b w:val="0"/>
          <w:bCs w:val="0"/>
        </w:rPr>
        <w:lastRenderedPageBreak/>
        <w:t>*The Dean of the Faculty, in consultation with the Department Chair and Program Coordinator, shall be responsible for monitoring the Implementation Plan. The details of progress made will be presented in the Deans’ Annual Reports and filed in the Office of the Provost and Vice-President (Academic).</w:t>
      </w:r>
    </w:p>
    <w:p w14:paraId="00000059" w14:textId="77777777" w:rsidR="00FF3150" w:rsidRDefault="00FF3150">
      <w:pPr>
        <w:pStyle w:val="Heading3"/>
      </w:pPr>
    </w:p>
    <w:sectPr w:rsidR="00FF3150">
      <w:pgSz w:w="15840" w:h="12240" w:orient="landscape"/>
      <w:pgMar w:top="1440"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F818B" w14:textId="77777777" w:rsidR="008F5642" w:rsidRDefault="008F5642">
      <w:pPr>
        <w:spacing w:after="0" w:line="240" w:lineRule="auto"/>
      </w:pPr>
      <w:r>
        <w:separator/>
      </w:r>
    </w:p>
  </w:endnote>
  <w:endnote w:type="continuationSeparator" w:id="0">
    <w:p w14:paraId="5EF2819F" w14:textId="77777777" w:rsidR="008F5642" w:rsidRDefault="008F5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321EBD-59A8-4BB9-9BBC-36FC1F00EA0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B51D8D-E718-45C4-ABBC-DC1224B08D5D}"/>
    <w:embedBold r:id="rId3" w:fontKey="{B97AFE86-AC0D-49FE-8B8E-EFAFD9C049B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D192F066-9EDA-4022-BB95-3DF8D6833A77}"/>
  </w:font>
  <w:font w:name="Calibri Light">
    <w:panose1 w:val="020F0302020204030204"/>
    <w:charset w:val="00"/>
    <w:family w:val="swiss"/>
    <w:pitch w:val="variable"/>
    <w:sig w:usb0="E4002EFF" w:usb1="C200247B" w:usb2="00000009" w:usb3="00000000" w:csb0="000001FF" w:csb1="00000000"/>
    <w:embedRegular r:id="rId5" w:fontKey="{29CB9E62-2E88-4CE6-ABD0-6721E650E2D0}"/>
  </w:font>
  <w:font w:name="Georgia">
    <w:panose1 w:val="02040502050405020303"/>
    <w:charset w:val="00"/>
    <w:family w:val="auto"/>
    <w:pitch w:val="default"/>
    <w:embedItalic r:id="rId6" w:fontKey="{073B1E79-6743-4825-BBB1-9C9211993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FF3150"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5B" w14:textId="77777777" w:rsidR="00FF3150" w:rsidRDefault="00FF315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FF3150"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Executive Summary and Implementation Plan: </w:t>
    </w:r>
  </w:p>
  <w:p w14:paraId="0000005D" w14:textId="77777777" w:rsidR="00FF3150"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r>
      <w:rPr>
        <w:rFonts w:ascii="Arial" w:eastAsia="Arial" w:hAnsi="Arial" w:cs="Arial"/>
        <w:color w:val="000000"/>
        <w:sz w:val="20"/>
        <w:szCs w:val="20"/>
      </w:rPr>
      <w:t>Department of Civil Engineering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A94B6" w14:textId="77777777" w:rsidR="008F5642" w:rsidRDefault="008F5642">
      <w:pPr>
        <w:spacing w:after="0" w:line="240" w:lineRule="auto"/>
      </w:pPr>
      <w:r>
        <w:separator/>
      </w:r>
    </w:p>
  </w:footnote>
  <w:footnote w:type="continuationSeparator" w:id="0">
    <w:p w14:paraId="4003CEFE" w14:textId="77777777" w:rsidR="008F5642" w:rsidRDefault="008F56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652E8"/>
    <w:multiLevelType w:val="multilevel"/>
    <w:tmpl w:val="91922106"/>
    <w:lvl w:ilvl="0">
      <w:numFmt w:val="bullet"/>
      <w:lvlText w:val="●"/>
      <w:lvlJc w:val="left"/>
      <w:pPr>
        <w:ind w:left="774" w:hanging="359"/>
      </w:pPr>
      <w:rPr>
        <w:rFonts w:ascii="Noto Sans Symbols" w:eastAsia="Noto Sans Symbols" w:hAnsi="Noto Sans Symbols" w:cs="Noto Sans Symbols"/>
        <w:b w:val="0"/>
        <w:bCs w:val="0"/>
        <w:i w:val="0"/>
        <w:iCs w:val="0"/>
        <w:sz w:val="24"/>
        <w:szCs w:val="24"/>
      </w:rPr>
    </w:lvl>
    <w:lvl w:ilvl="1">
      <w:start w:val="1"/>
      <w:numFmt w:val="lowerLetter"/>
      <w:lvlText w:val="%2."/>
      <w:lvlJc w:val="left"/>
      <w:pPr>
        <w:ind w:left="1494" w:hanging="360"/>
      </w:pPr>
      <w:rPr>
        <w:rFonts w:ascii="Arial" w:eastAsia="Arial" w:hAnsi="Arial" w:cs="Arial"/>
        <w:b w:val="0"/>
        <w:bCs w:val="0"/>
        <w:i w:val="0"/>
        <w:iCs w:val="0"/>
        <w:sz w:val="24"/>
        <w:szCs w:val="24"/>
      </w:rPr>
    </w:lvl>
    <w:lvl w:ilvl="2">
      <w:numFmt w:val="bullet"/>
      <w:lvlText w:val="•"/>
      <w:lvlJc w:val="left"/>
      <w:pPr>
        <w:ind w:left="2453" w:hanging="360"/>
      </w:pPr>
    </w:lvl>
    <w:lvl w:ilvl="3">
      <w:numFmt w:val="bullet"/>
      <w:lvlText w:val="•"/>
      <w:lvlJc w:val="left"/>
      <w:pPr>
        <w:ind w:left="3406" w:hanging="360"/>
      </w:pPr>
    </w:lvl>
    <w:lvl w:ilvl="4">
      <w:numFmt w:val="bullet"/>
      <w:lvlText w:val="•"/>
      <w:lvlJc w:val="left"/>
      <w:pPr>
        <w:ind w:left="4360" w:hanging="360"/>
      </w:pPr>
    </w:lvl>
    <w:lvl w:ilvl="5">
      <w:numFmt w:val="bullet"/>
      <w:lvlText w:val="•"/>
      <w:lvlJc w:val="left"/>
      <w:pPr>
        <w:ind w:left="5313" w:hanging="360"/>
      </w:pPr>
    </w:lvl>
    <w:lvl w:ilvl="6">
      <w:numFmt w:val="bullet"/>
      <w:lvlText w:val="•"/>
      <w:lvlJc w:val="left"/>
      <w:pPr>
        <w:ind w:left="6266" w:hanging="360"/>
      </w:pPr>
    </w:lvl>
    <w:lvl w:ilvl="7">
      <w:numFmt w:val="bullet"/>
      <w:lvlText w:val="•"/>
      <w:lvlJc w:val="left"/>
      <w:pPr>
        <w:ind w:left="7220" w:hanging="360"/>
      </w:pPr>
    </w:lvl>
    <w:lvl w:ilvl="8">
      <w:numFmt w:val="bullet"/>
      <w:lvlText w:val="•"/>
      <w:lvlJc w:val="left"/>
      <w:pPr>
        <w:ind w:left="8173" w:hanging="360"/>
      </w:pPr>
    </w:lvl>
  </w:abstractNum>
  <w:num w:numId="1" w16cid:durableId="265162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150"/>
    <w:rsid w:val="000E58AD"/>
    <w:rsid w:val="003371C1"/>
    <w:rsid w:val="008F5642"/>
    <w:rsid w:val="00FF31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C577"/>
  <w15:docId w15:val="{45EB2741-F18B-4FCF-9EA3-70F625E5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spacing w:after="240" w:line="240" w:lineRule="auto"/>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1"/>
    <w:qFormat/>
    <w:rsid w:val="00634086"/>
    <w:pPr>
      <w:ind w:left="720"/>
      <w:contextualSpacing/>
    </w:pPr>
  </w:style>
  <w:style w:type="character" w:styleId="CommentReference">
    <w:name w:val="annotation reference"/>
    <w:basedOn w:val="DefaultParagraphFont"/>
    <w:uiPriority w:val="99"/>
    <w:semiHidden/>
    <w:unhideWhenUsed/>
    <w:rsid w:val="001351B0"/>
    <w:rPr>
      <w:sz w:val="16"/>
      <w:szCs w:val="16"/>
    </w:rPr>
  </w:style>
  <w:style w:type="paragraph" w:styleId="CommentText">
    <w:name w:val="annotation text"/>
    <w:basedOn w:val="Normal"/>
    <w:link w:val="CommentTextChar"/>
    <w:uiPriority w:val="99"/>
    <w:semiHidden/>
    <w:unhideWhenUsed/>
    <w:rsid w:val="001351B0"/>
    <w:pPr>
      <w:spacing w:line="240" w:lineRule="auto"/>
    </w:pPr>
    <w:rPr>
      <w:sz w:val="20"/>
      <w:szCs w:val="20"/>
    </w:rPr>
  </w:style>
  <w:style w:type="character" w:customStyle="1" w:styleId="CommentTextChar">
    <w:name w:val="Comment Text Char"/>
    <w:basedOn w:val="DefaultParagraphFont"/>
    <w:link w:val="CommentText"/>
    <w:uiPriority w:val="99"/>
    <w:semiHidden/>
    <w:rsid w:val="001351B0"/>
    <w:rPr>
      <w:sz w:val="20"/>
      <w:szCs w:val="20"/>
    </w:rPr>
  </w:style>
  <w:style w:type="paragraph" w:styleId="CommentSubject">
    <w:name w:val="annotation subject"/>
    <w:basedOn w:val="CommentText"/>
    <w:next w:val="CommentText"/>
    <w:link w:val="CommentSubjectChar"/>
    <w:uiPriority w:val="99"/>
    <w:semiHidden/>
    <w:unhideWhenUsed/>
    <w:rsid w:val="001351B0"/>
    <w:rPr>
      <w:b/>
      <w:bCs/>
    </w:rPr>
  </w:style>
  <w:style w:type="character" w:customStyle="1" w:styleId="CommentSubjectChar">
    <w:name w:val="Comment Subject Char"/>
    <w:basedOn w:val="CommentTextChar"/>
    <w:link w:val="CommentSubject"/>
    <w:uiPriority w:val="99"/>
    <w:semiHidden/>
    <w:rsid w:val="001351B0"/>
    <w:rPr>
      <w:b/>
      <w:bCs/>
      <w:sz w:val="20"/>
      <w:szCs w:val="20"/>
    </w:rPr>
  </w:style>
  <w:style w:type="paragraph" w:styleId="BalloonText">
    <w:name w:val="Balloon Text"/>
    <w:basedOn w:val="Normal"/>
    <w:link w:val="BalloonTextChar"/>
    <w:uiPriority w:val="99"/>
    <w:semiHidden/>
    <w:unhideWhenUsed/>
    <w:rsid w:val="0013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1B0"/>
    <w:rPr>
      <w:rFonts w:ascii="Tahoma" w:hAnsi="Tahoma" w:cs="Tahoma"/>
      <w:sz w:val="16"/>
      <w:szCs w:val="16"/>
    </w:rPr>
  </w:style>
  <w:style w:type="paragraph" w:styleId="BodyText">
    <w:name w:val="Body Text"/>
    <w:basedOn w:val="Normal"/>
    <w:link w:val="BodyTextChar"/>
    <w:uiPriority w:val="1"/>
    <w:qFormat/>
    <w:rsid w:val="00A23D06"/>
    <w:pPr>
      <w:autoSpaceDE w:val="0"/>
      <w:autoSpaceDN w:val="0"/>
      <w:adjustRightInd w:val="0"/>
      <w:spacing w:after="0" w:line="240" w:lineRule="auto"/>
    </w:pPr>
    <w:rPr>
      <w:rFonts w:ascii="Arial" w:eastAsia="Times New Roman" w:hAnsi="Arial" w:cs="Arial"/>
    </w:rPr>
  </w:style>
  <w:style w:type="character" w:customStyle="1" w:styleId="BodyTextChar">
    <w:name w:val="Body Text Char"/>
    <w:basedOn w:val="DefaultParagraphFont"/>
    <w:link w:val="BodyText"/>
    <w:uiPriority w:val="1"/>
    <w:rsid w:val="00A23D06"/>
    <w:rPr>
      <w:rFonts w:ascii="Arial" w:eastAsia="Times New Roman" w:hAnsi="Arial" w:cs="Arial"/>
    </w:rPr>
  </w:style>
  <w:style w:type="paragraph" w:styleId="Date">
    <w:name w:val="Date"/>
    <w:basedOn w:val="Normal"/>
    <w:next w:val="Normal"/>
    <w:link w:val="DateChar"/>
    <w:uiPriority w:val="99"/>
    <w:semiHidden/>
    <w:unhideWhenUsed/>
    <w:rsid w:val="00A35A85"/>
  </w:style>
  <w:style w:type="character" w:customStyle="1" w:styleId="DateChar">
    <w:name w:val="Date Char"/>
    <w:basedOn w:val="DefaultParagraphFont"/>
    <w:link w:val="Date"/>
    <w:uiPriority w:val="99"/>
    <w:semiHidden/>
    <w:rsid w:val="00A35A85"/>
  </w:style>
  <w:style w:type="paragraph" w:styleId="Footer">
    <w:name w:val="footer"/>
    <w:basedOn w:val="Normal"/>
    <w:link w:val="FooterChar"/>
    <w:uiPriority w:val="99"/>
    <w:unhideWhenUsed/>
    <w:rsid w:val="00A35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A85"/>
  </w:style>
  <w:style w:type="character" w:styleId="PageNumber">
    <w:name w:val="page number"/>
    <w:basedOn w:val="DefaultParagraphFont"/>
    <w:uiPriority w:val="99"/>
    <w:semiHidden/>
    <w:unhideWhenUsed/>
    <w:rsid w:val="00A35A85"/>
  </w:style>
  <w:style w:type="character" w:customStyle="1" w:styleId="Heading3Char">
    <w:name w:val="Heading 3 Char"/>
    <w:basedOn w:val="DefaultParagraphFont"/>
    <w:link w:val="Heading3"/>
    <w:uiPriority w:val="9"/>
    <w:rsid w:val="007D41BC"/>
    <w:rPr>
      <w:rFonts w:ascii="Arial" w:eastAsia="Times New Roman" w:hAnsi="Arial" w:cs="Arial"/>
      <w:b/>
      <w:sz w:val="24"/>
    </w:rPr>
  </w:style>
  <w:style w:type="character" w:customStyle="1" w:styleId="Heading2Char">
    <w:name w:val="Heading 2 Char"/>
    <w:basedOn w:val="DefaultParagraphFont"/>
    <w:link w:val="Heading2"/>
    <w:uiPriority w:val="9"/>
    <w:rsid w:val="00D31FD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39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B3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872"/>
  </w:style>
  <w:style w:type="paragraph" w:customStyle="1" w:styleId="Standard">
    <w:name w:val="Standard"/>
    <w:rsid w:val="00E60DA6"/>
    <w:pPr>
      <w:suppressAutoHyphens/>
      <w:autoSpaceDN w:val="0"/>
      <w:spacing w:after="0" w:line="240" w:lineRule="auto"/>
      <w:textAlignment w:val="baseline"/>
    </w:pPr>
    <w:rPr>
      <w:rFonts w:ascii="Times New Roman" w:eastAsia="Times New Roman" w:hAnsi="Times New Roman" w:cs="Times New Roman"/>
      <w:sz w:val="24"/>
      <w:szCs w:val="24"/>
      <w:lang w:val="en-US"/>
    </w:rPr>
  </w:style>
  <w:style w:type="paragraph" w:styleId="Revision">
    <w:name w:val="Revision"/>
    <w:hidden/>
    <w:uiPriority w:val="99"/>
    <w:semiHidden/>
    <w:rsid w:val="00D21979"/>
    <w:pPr>
      <w:spacing w:after="0" w:line="240" w:lineRule="auto"/>
    </w:pPr>
  </w:style>
  <w:style w:type="table" w:styleId="TableGrid">
    <w:name w:val="Table Grid"/>
    <w:basedOn w:val="TableNormal"/>
    <w:uiPriority w:val="39"/>
    <w:rsid w:val="00B30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Qqzjs7Jd9OYyLn08Tm/qCPVRg==">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1075</Words>
  <Characters>6134</Characters>
  <Application>Microsoft Office Word</Application>
  <DocSecurity>0</DocSecurity>
  <Lines>51</Lines>
  <Paragraphs>14</Paragraphs>
  <ScaleCrop>false</ScaleCrop>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Luckai</dc:creator>
  <cp:lastModifiedBy>VP Academic Assistant</cp:lastModifiedBy>
  <cp:revision>2</cp:revision>
  <dcterms:created xsi:type="dcterms:W3CDTF">2025-08-29T15:31:00Z</dcterms:created>
  <dcterms:modified xsi:type="dcterms:W3CDTF">2026-03-25T19:51:00Z</dcterms:modified>
</cp:coreProperties>
</file>