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0" w:line="276" w:lineRule="auto"/>
        <w:rPr/>
      </w:pPr>
      <w:r w:rsidDel="00000000" w:rsidR="00000000" w:rsidRPr="00000000">
        <w:rPr>
          <w:rtl w:val="0"/>
        </w:rPr>
      </w:r>
    </w:p>
    <w:p w:rsidR="00000000" w:rsidDel="00000000" w:rsidP="00000000" w:rsidRDefault="00000000" w:rsidRPr="00000000" w14:paraId="00000002">
      <w:pPr>
        <w:spacing w:after="120" w:line="276"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20225" cy="457625"/>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20225" cy="457625"/>
                    </a:xfrm>
                    <a:prstGeom prst="rect"/>
                    <a:ln/>
                  </pic:spPr>
                </pic:pic>
              </a:graphicData>
            </a:graphic>
          </wp:anchor>
        </w:drawing>
      </w:r>
    </w:p>
    <w:p w:rsidR="00000000" w:rsidDel="00000000" w:rsidP="00000000" w:rsidRDefault="00000000" w:rsidRPr="00000000" w14:paraId="00000003">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spacing w:after="120" w:before="0" w:line="276" w:lineRule="auto"/>
        <w:rPr/>
      </w:pPr>
      <w:r w:rsidDel="00000000" w:rsidR="00000000" w:rsidRPr="00000000">
        <w:rPr>
          <w:rtl w:val="0"/>
        </w:rPr>
        <w:t xml:space="preserve">Final Assessment Report and Implementation Plan</w:t>
      </w:r>
    </w:p>
    <w:p w:rsidR="00000000" w:rsidDel="00000000" w:rsidP="00000000" w:rsidRDefault="00000000" w:rsidRPr="00000000" w14:paraId="00000005">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4"/>
        <w:spacing w:before="0" w:line="276" w:lineRule="auto"/>
        <w:rPr>
          <w:b w:val="1"/>
          <w:bCs w:val="1"/>
        </w:rPr>
      </w:pPr>
      <w:r w:rsidDel="00000000" w:rsidR="00000000" w:rsidRPr="00000000">
        <w:rPr>
          <w:b w:val="1"/>
          <w:bCs w:val="1"/>
          <w:rtl w:val="0"/>
        </w:rPr>
        <w:t xml:space="preserve">Department of Health Sciences</w:t>
      </w:r>
    </w:p>
    <w:p w:rsidR="00000000" w:rsidDel="00000000" w:rsidP="00000000" w:rsidRDefault="00000000" w:rsidRPr="00000000" w14:paraId="00000007">
      <w:pPr>
        <w:spacing w:after="120" w:line="276" w:lineRule="auto"/>
        <w:rPr>
          <w:rFonts w:ascii="Arial" w:cs="Arial" w:eastAsia="Arial" w:hAnsi="Arial"/>
        </w:rPr>
      </w:pPr>
      <w:r w:rsidDel="00000000" w:rsidR="00000000" w:rsidRPr="00000000">
        <w:rPr>
          <w:rFonts w:ascii="Arial" w:cs="Arial" w:eastAsia="Arial" w:hAnsi="Arial"/>
          <w:rtl w:val="0"/>
        </w:rPr>
        <w:tab/>
        <w:t xml:space="preserve">Graduate Programs</w:t>
      </w:r>
    </w:p>
    <w:p w:rsidR="00000000" w:rsidDel="00000000" w:rsidP="00000000" w:rsidRDefault="00000000" w:rsidRPr="00000000" w14:paraId="00000008">
      <w:pPr>
        <w:spacing w:after="120" w:line="276"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09">
      <w:pPr>
        <w:spacing w:after="12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Faculty of Health and Behavioural Sciences</w:t>
      </w:r>
    </w:p>
    <w:p w:rsidR="00000000" w:rsidDel="00000000" w:rsidP="00000000" w:rsidRDefault="00000000" w:rsidRPr="00000000" w14:paraId="0000000A">
      <w:pPr>
        <w:pStyle w:val="Heading4"/>
        <w:spacing w:before="0" w:line="276" w:lineRule="auto"/>
        <w:rPr/>
      </w:pPr>
      <w:r w:rsidDel="00000000" w:rsidR="00000000" w:rsidRPr="00000000">
        <w:rPr>
          <w:rtl w:val="0"/>
        </w:rPr>
        <w:t xml:space="preserve">September 2024</w:t>
      </w:r>
    </w:p>
    <w:p w:rsidR="00000000" w:rsidDel="00000000" w:rsidP="00000000" w:rsidRDefault="00000000" w:rsidRPr="00000000" w14:paraId="0000000B">
      <w:pPr>
        <w:spacing w:after="12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spacing w:after="12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spacing w:after="120" w:line="276" w:lineRule="auto"/>
        <w:rPr>
          <w:rFonts w:ascii="Arial" w:cs="Arial" w:eastAsia="Arial" w:hAnsi="Arial"/>
          <w:color w:val="ff0000"/>
          <w:sz w:val="28"/>
          <w:szCs w:val="28"/>
        </w:rPr>
        <w:sectPr>
          <w:footerReference r:id="rId8" w:type="default"/>
          <w:footerReference r:id="rId9" w:type="even"/>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Cyclical Program Review:  Final Assessment Report and Implementation Plan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Department of Health Sciences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Faculty of Health and Behavioural Sciences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3"/>
        <w:spacing w:after="120" w:line="276" w:lineRule="auto"/>
        <w:rPr/>
      </w:pPr>
      <w:r w:rsidDel="00000000" w:rsidR="00000000" w:rsidRPr="00000000">
        <w:rPr>
          <w:rtl w:val="0"/>
        </w:rPr>
        <w:t xml:space="preserve">Programs Reviewed</w:t>
      </w:r>
    </w:p>
    <w:p w:rsidR="00000000" w:rsidDel="00000000" w:rsidP="00000000" w:rsidRDefault="00000000" w:rsidRPr="00000000" w14:paraId="00000014">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Master of Public Health (MPH) Program</w:t>
      </w:r>
    </w:p>
    <w:p w:rsidR="00000000" w:rsidDel="00000000" w:rsidP="00000000" w:rsidRDefault="00000000" w:rsidRPr="00000000" w14:paraId="00000015">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Master of Health Sciences (MHSc) Program</w:t>
      </w:r>
    </w:p>
    <w:p w:rsidR="00000000" w:rsidDel="00000000" w:rsidP="00000000" w:rsidRDefault="00000000" w:rsidRPr="00000000" w14:paraId="00000016">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pStyle w:val="Heading3"/>
        <w:spacing w:after="120" w:line="276" w:lineRule="auto"/>
        <w:rPr/>
      </w:pPr>
      <w:r w:rsidDel="00000000" w:rsidR="00000000" w:rsidRPr="00000000">
        <w:rPr>
          <w:rtl w:val="0"/>
        </w:rPr>
        <w:t xml:space="preserve">Review Team</w:t>
      </w:r>
    </w:p>
    <w:p w:rsidR="00000000" w:rsidDel="00000000" w:rsidP="00000000" w:rsidRDefault="00000000" w:rsidRPr="00000000" w14:paraId="00000018">
      <w:pPr>
        <w:rPr>
          <w:rFonts w:ascii="Arial" w:cs="Arial" w:eastAsia="Arial" w:hAnsi="Arial"/>
          <w:color w:val="292526"/>
        </w:rPr>
      </w:pPr>
      <w:r w:rsidDel="00000000" w:rsidR="00000000" w:rsidRPr="00000000">
        <w:rPr>
          <w:rFonts w:ascii="Arial" w:cs="Arial" w:eastAsia="Arial" w:hAnsi="Arial"/>
          <w:color w:val="292526"/>
          <w:rtl w:val="0"/>
        </w:rPr>
        <w:t xml:space="preserve">Brent E. Faught, PhD</w:t>
      </w:r>
    </w:p>
    <w:p w:rsidR="00000000" w:rsidDel="00000000" w:rsidP="00000000" w:rsidRDefault="00000000" w:rsidRPr="00000000" w14:paraId="00000019">
      <w:pPr>
        <w:rPr>
          <w:rFonts w:ascii="Arial" w:cs="Arial" w:eastAsia="Arial" w:hAnsi="Arial"/>
          <w:color w:val="292526"/>
        </w:rPr>
      </w:pPr>
      <w:r w:rsidDel="00000000" w:rsidR="00000000" w:rsidRPr="00000000">
        <w:rPr>
          <w:rFonts w:ascii="Arial" w:cs="Arial" w:eastAsia="Arial" w:hAnsi="Arial"/>
          <w:color w:val="292526"/>
          <w:rtl w:val="0"/>
        </w:rPr>
        <w:t xml:space="preserve">Brock University</w:t>
      </w:r>
    </w:p>
    <w:p w:rsidR="00000000" w:rsidDel="00000000" w:rsidP="00000000" w:rsidRDefault="00000000" w:rsidRPr="00000000" w14:paraId="0000001A">
      <w:pPr>
        <w:rPr>
          <w:rFonts w:ascii="Arial" w:cs="Arial" w:eastAsia="Arial" w:hAnsi="Arial"/>
          <w:color w:val="292526"/>
        </w:rPr>
      </w:pPr>
      <w:r w:rsidDel="00000000" w:rsidR="00000000" w:rsidRPr="00000000">
        <w:rPr>
          <w:rFonts w:ascii="Arial" w:cs="Arial" w:eastAsia="Arial" w:hAnsi="Arial"/>
          <w:color w:val="292526"/>
          <w:rtl w:val="0"/>
        </w:rPr>
        <w:t xml:space="preserve">Department of Health Sciences</w:t>
      </w:r>
    </w:p>
    <w:p w:rsidR="00000000" w:rsidDel="00000000" w:rsidP="00000000" w:rsidRDefault="00000000" w:rsidRPr="00000000" w14:paraId="0000001B">
      <w:pPr>
        <w:rPr>
          <w:rFonts w:ascii="Arial" w:cs="Arial" w:eastAsia="Arial" w:hAnsi="Arial"/>
          <w:color w:val="292526"/>
        </w:rPr>
      </w:pPr>
      <w:r w:rsidDel="00000000" w:rsidR="00000000" w:rsidRPr="00000000">
        <w:rPr>
          <w:rFonts w:ascii="Arial" w:cs="Arial" w:eastAsia="Arial" w:hAnsi="Arial"/>
          <w:color w:val="292526"/>
          <w:rtl w:val="0"/>
        </w:rPr>
        <w:t xml:space="preserve">1812 Sir Isaac Brock Way</w:t>
      </w:r>
    </w:p>
    <w:p w:rsidR="00000000" w:rsidDel="00000000" w:rsidP="00000000" w:rsidRDefault="00000000" w:rsidRPr="00000000" w14:paraId="0000001C">
      <w:pPr>
        <w:rPr>
          <w:rFonts w:ascii="Arial" w:cs="Arial" w:eastAsia="Arial" w:hAnsi="Arial"/>
          <w:color w:val="292526"/>
        </w:rPr>
      </w:pPr>
      <w:r w:rsidDel="00000000" w:rsidR="00000000" w:rsidRPr="00000000">
        <w:rPr>
          <w:rFonts w:ascii="Arial" w:cs="Arial" w:eastAsia="Arial" w:hAnsi="Arial"/>
          <w:color w:val="292526"/>
          <w:rtl w:val="0"/>
        </w:rPr>
        <w:t xml:space="preserve">St. Catharines, ON L2S 3A1</w:t>
      </w:r>
    </w:p>
    <w:p w:rsidR="00000000" w:rsidDel="00000000" w:rsidP="00000000" w:rsidRDefault="00000000" w:rsidRPr="00000000" w14:paraId="0000001D">
      <w:pPr>
        <w:rPr>
          <w:rFonts w:ascii="Arial" w:cs="Arial" w:eastAsia="Arial" w:hAnsi="Arial"/>
          <w:color w:val="292526"/>
        </w:rPr>
      </w:pPr>
      <w:r w:rsidDel="00000000" w:rsidR="00000000" w:rsidRPr="00000000">
        <w:rPr>
          <w:rtl w:val="0"/>
        </w:rPr>
      </w:r>
    </w:p>
    <w:p w:rsidR="00000000" w:rsidDel="00000000" w:rsidP="00000000" w:rsidRDefault="00000000" w:rsidRPr="00000000" w14:paraId="0000001E">
      <w:pPr>
        <w:rPr>
          <w:rFonts w:ascii="Arial" w:cs="Arial" w:eastAsia="Arial" w:hAnsi="Arial"/>
          <w:color w:val="292526"/>
        </w:rPr>
      </w:pPr>
      <w:r w:rsidDel="00000000" w:rsidR="00000000" w:rsidRPr="00000000">
        <w:rPr>
          <w:rFonts w:ascii="Arial" w:cs="Arial" w:eastAsia="Arial" w:hAnsi="Arial"/>
          <w:color w:val="292526"/>
          <w:rtl w:val="0"/>
        </w:rPr>
        <w:t xml:space="preserve">Catherine A. Worthington, PhD</w:t>
      </w:r>
    </w:p>
    <w:p w:rsidR="00000000" w:rsidDel="00000000" w:rsidP="00000000" w:rsidRDefault="00000000" w:rsidRPr="00000000" w14:paraId="0000001F">
      <w:pPr>
        <w:rPr>
          <w:rFonts w:ascii="Arial" w:cs="Arial" w:eastAsia="Arial" w:hAnsi="Arial"/>
          <w:color w:val="292526"/>
        </w:rPr>
      </w:pPr>
      <w:r w:rsidDel="00000000" w:rsidR="00000000" w:rsidRPr="00000000">
        <w:rPr>
          <w:rFonts w:ascii="Arial" w:cs="Arial" w:eastAsia="Arial" w:hAnsi="Arial"/>
          <w:color w:val="292526"/>
          <w:rtl w:val="0"/>
        </w:rPr>
        <w:t xml:space="preserve">University of Victoria</w:t>
      </w:r>
    </w:p>
    <w:p w:rsidR="00000000" w:rsidDel="00000000" w:rsidP="00000000" w:rsidRDefault="00000000" w:rsidRPr="00000000" w14:paraId="00000020">
      <w:pPr>
        <w:rPr>
          <w:rFonts w:ascii="Arial" w:cs="Arial" w:eastAsia="Arial" w:hAnsi="Arial"/>
          <w:color w:val="292526"/>
        </w:rPr>
      </w:pPr>
      <w:r w:rsidDel="00000000" w:rsidR="00000000" w:rsidRPr="00000000">
        <w:rPr>
          <w:rFonts w:ascii="Arial" w:cs="Arial" w:eastAsia="Arial" w:hAnsi="Arial"/>
          <w:color w:val="292526"/>
          <w:rtl w:val="0"/>
        </w:rPr>
        <w:t xml:space="preserve">School of Public Health and Social Policy</w:t>
      </w:r>
    </w:p>
    <w:p w:rsidR="00000000" w:rsidDel="00000000" w:rsidP="00000000" w:rsidRDefault="00000000" w:rsidRPr="00000000" w14:paraId="00000021">
      <w:pPr>
        <w:rPr>
          <w:rFonts w:ascii="Arial" w:cs="Arial" w:eastAsia="Arial" w:hAnsi="Arial"/>
          <w:color w:val="292526"/>
        </w:rPr>
      </w:pPr>
      <w:r w:rsidDel="00000000" w:rsidR="00000000" w:rsidRPr="00000000">
        <w:rPr>
          <w:rFonts w:ascii="Arial" w:cs="Arial" w:eastAsia="Arial" w:hAnsi="Arial"/>
          <w:color w:val="292526"/>
          <w:rtl w:val="0"/>
        </w:rPr>
        <w:t xml:space="preserve">PO Box 1800, STN CSC</w:t>
      </w:r>
    </w:p>
    <w:p w:rsidR="00000000" w:rsidDel="00000000" w:rsidP="00000000" w:rsidRDefault="00000000" w:rsidRPr="00000000" w14:paraId="00000022">
      <w:pPr>
        <w:rPr>
          <w:rFonts w:ascii="Arial" w:cs="Arial" w:eastAsia="Arial" w:hAnsi="Arial"/>
          <w:color w:val="292526"/>
        </w:rPr>
      </w:pPr>
      <w:r w:rsidDel="00000000" w:rsidR="00000000" w:rsidRPr="00000000">
        <w:rPr>
          <w:rFonts w:ascii="Arial" w:cs="Arial" w:eastAsia="Arial" w:hAnsi="Arial"/>
          <w:color w:val="292526"/>
          <w:rtl w:val="0"/>
        </w:rPr>
        <w:t xml:space="preserve">Victoria, BC V8W 2Y2</w:t>
      </w:r>
    </w:p>
    <w:p w:rsidR="00000000" w:rsidDel="00000000" w:rsidP="00000000" w:rsidRDefault="00000000" w:rsidRPr="00000000" w14:paraId="00000023">
      <w:pPr>
        <w:rPr>
          <w:rFonts w:ascii="Arial" w:cs="Arial" w:eastAsia="Arial" w:hAnsi="Arial"/>
          <w:color w:val="292526"/>
        </w:rPr>
      </w:pPr>
      <w:r w:rsidDel="00000000" w:rsidR="00000000" w:rsidRPr="00000000">
        <w:rPr>
          <w:rtl w:val="0"/>
        </w:rPr>
      </w:r>
    </w:p>
    <w:p w:rsidR="00000000" w:rsidDel="00000000" w:rsidP="00000000" w:rsidRDefault="00000000" w:rsidRPr="00000000" w14:paraId="00000024">
      <w:pPr>
        <w:rPr>
          <w:rFonts w:ascii="Arial" w:cs="Arial" w:eastAsia="Arial" w:hAnsi="Arial"/>
          <w:color w:val="292526"/>
        </w:rPr>
      </w:pPr>
      <w:r w:rsidDel="00000000" w:rsidR="00000000" w:rsidRPr="00000000">
        <w:rPr>
          <w:rFonts w:ascii="Arial" w:cs="Arial" w:eastAsia="Arial" w:hAnsi="Arial"/>
          <w:color w:val="292526"/>
          <w:rtl w:val="0"/>
        </w:rPr>
        <w:t xml:space="preserve">Antony Puddephatt, PhD</w:t>
      </w:r>
    </w:p>
    <w:p w:rsidR="00000000" w:rsidDel="00000000" w:rsidP="00000000" w:rsidRDefault="00000000" w:rsidRPr="00000000" w14:paraId="00000025">
      <w:pPr>
        <w:rPr>
          <w:rFonts w:ascii="Arial" w:cs="Arial" w:eastAsia="Arial" w:hAnsi="Arial"/>
          <w:color w:val="292526"/>
        </w:rPr>
      </w:pPr>
      <w:r w:rsidDel="00000000" w:rsidR="00000000" w:rsidRPr="00000000">
        <w:rPr>
          <w:rFonts w:ascii="Arial" w:cs="Arial" w:eastAsia="Arial" w:hAnsi="Arial"/>
          <w:color w:val="292526"/>
          <w:rtl w:val="0"/>
        </w:rPr>
        <w:t xml:space="preserve">Lakehead University</w:t>
      </w:r>
    </w:p>
    <w:p w:rsidR="00000000" w:rsidDel="00000000" w:rsidP="00000000" w:rsidRDefault="00000000" w:rsidRPr="00000000" w14:paraId="00000026">
      <w:pPr>
        <w:rPr>
          <w:rFonts w:ascii="Arial" w:cs="Arial" w:eastAsia="Arial" w:hAnsi="Arial"/>
          <w:color w:val="292526"/>
        </w:rPr>
      </w:pPr>
      <w:r w:rsidDel="00000000" w:rsidR="00000000" w:rsidRPr="00000000">
        <w:rPr>
          <w:rFonts w:ascii="Arial" w:cs="Arial" w:eastAsia="Arial" w:hAnsi="Arial"/>
          <w:color w:val="292526"/>
          <w:rtl w:val="0"/>
        </w:rPr>
        <w:t xml:space="preserve">Department of Sociology</w:t>
      </w:r>
    </w:p>
    <w:p w:rsidR="00000000" w:rsidDel="00000000" w:rsidP="00000000" w:rsidRDefault="00000000" w:rsidRPr="00000000" w14:paraId="00000027">
      <w:pPr>
        <w:rPr>
          <w:rFonts w:ascii="Arial" w:cs="Arial" w:eastAsia="Arial" w:hAnsi="Arial"/>
          <w:color w:val="292526"/>
        </w:rPr>
      </w:pPr>
      <w:r w:rsidDel="00000000" w:rsidR="00000000" w:rsidRPr="00000000">
        <w:rPr>
          <w:rFonts w:ascii="Arial" w:cs="Arial" w:eastAsia="Arial" w:hAnsi="Arial"/>
          <w:color w:val="292526"/>
          <w:rtl w:val="0"/>
        </w:rPr>
        <w:t xml:space="preserve">955 Oliver Road</w:t>
      </w:r>
    </w:p>
    <w:p w:rsidR="00000000" w:rsidDel="00000000" w:rsidP="00000000" w:rsidRDefault="00000000" w:rsidRPr="00000000" w14:paraId="00000028">
      <w:pPr>
        <w:rPr>
          <w:rFonts w:ascii="Arial" w:cs="Arial" w:eastAsia="Arial" w:hAnsi="Arial"/>
          <w:b w:val="1"/>
          <w:bCs w:val="1"/>
          <w:color w:val="548dd4"/>
        </w:rPr>
      </w:pPr>
      <w:r w:rsidDel="00000000" w:rsidR="00000000" w:rsidRPr="00000000">
        <w:rPr>
          <w:rFonts w:ascii="Arial" w:cs="Arial" w:eastAsia="Arial" w:hAnsi="Arial"/>
          <w:color w:val="292526"/>
          <w:rtl w:val="0"/>
        </w:rPr>
        <w:t xml:space="preserve">Thunder Bay, ON P7B 5E1</w:t>
      </w: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2"/>
        <w:spacing w:after="120" w:before="0" w:line="276" w:lineRule="auto"/>
        <w:rPr/>
      </w:pPr>
      <w:r w:rsidDel="00000000" w:rsidR="00000000" w:rsidRPr="00000000">
        <w:rPr>
          <w:rtl w:val="0"/>
        </w:rPr>
        <w:t xml:space="preserve">Background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accordance with the Lakehead University Institutional Quality Assurance Process (IQAP), a Final Assessment Report has been prepared to provide a synthesis of the external evaluation and internal response and assessments of the graduate programs offered by the Department of Health Sciences in the Faculty of Health and Behavioural Sciences. This report identifies the significant strengths of the programs, the opportunities for program improvement and enhancement, and sets out and prioritizes the recommendations that have been selected for implementation.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bookmarkStart w:colFirst="0" w:colLast="0" w:name="_heading=h.k7sva492ld8f" w:id="0"/>
      <w:bookmarkEnd w:id="0"/>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report includes an Implementation Plan that identifies and prioritizes those recommendations that are selected for implementation. The Implementation Plan identifies:</w:t>
      </w:r>
    </w:p>
    <w:p w:rsidR="00000000" w:rsidDel="00000000" w:rsidP="00000000" w:rsidRDefault="00000000" w:rsidRPr="00000000" w14:paraId="0000002C">
      <w:pPr>
        <w:pStyle w:val="Heading2"/>
        <w:numPr>
          <w:ilvl w:val="0"/>
          <w:numId w:val="10"/>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the group or individual responsible for providing resources needed to address recommendations from the external reviewers or action items identified by the university;</w:t>
      </w:r>
    </w:p>
    <w:p w:rsidR="00000000" w:rsidDel="00000000" w:rsidP="00000000" w:rsidRDefault="00000000" w:rsidRPr="00000000" w14:paraId="0000002D">
      <w:pPr>
        <w:pStyle w:val="Heading2"/>
        <w:numPr>
          <w:ilvl w:val="0"/>
          <w:numId w:val="10"/>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who will be responsible for acting on those recommendations; and</w:t>
      </w:r>
    </w:p>
    <w:p w:rsidR="00000000" w:rsidDel="00000000" w:rsidP="00000000" w:rsidRDefault="00000000" w:rsidRPr="00000000" w14:paraId="0000002E">
      <w:pPr>
        <w:pStyle w:val="Heading2"/>
        <w:numPr>
          <w:ilvl w:val="0"/>
          <w:numId w:val="10"/>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specific timelines for acting on and monitoring the implementation of those recommendations.</w:t>
      </w:r>
    </w:p>
    <w:p w:rsidR="00000000" w:rsidDel="00000000" w:rsidP="00000000" w:rsidRDefault="00000000" w:rsidRPr="00000000" w14:paraId="0000002F">
      <w:pPr>
        <w:pStyle w:val="Heading2"/>
        <w:spacing w:after="120" w:before="0" w:line="276" w:lineRule="auto"/>
        <w:rPr/>
      </w:pPr>
      <w:r w:rsidDel="00000000" w:rsidR="00000000" w:rsidRPr="00000000">
        <w:rPr>
          <w:rtl w:val="0"/>
        </w:rPr>
        <w:t xml:space="preserve">Review Summary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of Health Sciences, a unit in the Faculty of Health and Behavioural Sciences, submitted a Self-Study in December 2021. Volume I presented the program descriptions and outcomes, an analytical assessment of the program, and program information along with institutional information and statistical data. Volume II provided course syllabi. Volume III provided the CVs for core faculty contributing to the delivery of the programs.</w:t>
      </w:r>
    </w:p>
    <w:p w:rsidR="00000000" w:rsidDel="00000000" w:rsidP="00000000" w:rsidRDefault="00000000" w:rsidRPr="00000000" w14:paraId="00000031">
      <w:pPr>
        <w:spacing w:after="120" w:line="276" w:lineRule="auto"/>
        <w:rPr>
          <w:rFonts w:ascii="Arial" w:cs="Arial" w:eastAsia="Arial" w:hAnsi="Arial"/>
        </w:rPr>
      </w:pPr>
      <w:r w:rsidDel="00000000" w:rsidR="00000000" w:rsidRPr="00000000">
        <w:rPr>
          <w:rFonts w:ascii="Arial" w:cs="Arial" w:eastAsia="Arial" w:hAnsi="Arial"/>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three-day virtual site visit on February 14 - 16, 2022. The site visit included meetings with the Provost and Vice-President (Academic), Deputy Provost and Vice-Provost (Teaching &amp; Learning), Dean of Health and Behavioural Sciences, the Chair of the Department, the Dean of Graduate Studies, the </w:t>
      </w:r>
      <w:r w:rsidDel="00000000" w:rsidR="00000000" w:rsidRPr="00000000">
        <w:rPr>
          <w:rFonts w:ascii="Arial" w:cs="Arial" w:eastAsia="Arial" w:hAnsi="Arial"/>
          <w:rtl w:val="0"/>
        </w:rPr>
        <w:t xml:space="preserve">Associate Vice-President (Research and Graduate Studies), the Vice-Provost (International), the University Librarian and Liaison Librarian, full-time, tenure-track faculty members, a group of graduate students, and a group of alumni and community partners.  The Review Team was provided with a video tour of the Thunder Bay campus including facilities such as classrooms, labs and research facilities related to the program.  </w:t>
      </w:r>
    </w:p>
    <w:p w:rsidR="00000000" w:rsidDel="00000000" w:rsidP="00000000" w:rsidRDefault="00000000" w:rsidRPr="00000000" w14:paraId="00000032">
      <w:pPr>
        <w:spacing w:after="120" w:line="276" w:lineRule="auto"/>
        <w:rPr>
          <w:rFonts w:ascii="Arial" w:cs="Arial" w:eastAsia="Arial" w:hAnsi="Arial"/>
          <w:highlight w:val="white"/>
        </w:rPr>
      </w:pPr>
      <w:r w:rsidDel="00000000" w:rsidR="00000000" w:rsidRPr="00000000">
        <w:rPr>
          <w:rFonts w:ascii="Arial" w:cs="Arial" w:eastAsia="Arial" w:hAnsi="Arial"/>
          <w:rtl w:val="0"/>
        </w:rPr>
        <w:t xml:space="preserve">In their report (March 2022), the Review Team provided feedback that describes how the programs delivered by the Department of Health Sciences meet the Quality Assurance Framework evaluation criteria and a</w:t>
      </w:r>
      <w:r w:rsidDel="00000000" w:rsidR="00000000" w:rsidRPr="00000000">
        <w:rPr>
          <w:rFonts w:ascii="Arial" w:cs="Arial" w:eastAsia="Arial" w:hAnsi="Arial"/>
          <w:highlight w:val="white"/>
          <w:rtl w:val="0"/>
        </w:rPr>
        <w:t xml:space="preserve">lign with the University mission, strategic plan and academic plan. The Review Team notes that the </w:t>
      </w:r>
      <w:r w:rsidDel="00000000" w:rsidR="00000000" w:rsidRPr="00000000">
        <w:rPr>
          <w:rFonts w:ascii="Arial" w:cs="Arial" w:eastAsia="Arial" w:hAnsi="Arial"/>
          <w:rtl w:val="0"/>
        </w:rPr>
        <w:t xml:space="preserve">programs are of high quality and offer students a regionally connected and learner-centred experience supported by the creative and scholarly contributions of the full-time faculty members</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33">
      <w:pPr>
        <w:spacing w:after="120" w:line="276" w:lineRule="auto"/>
        <w:rPr>
          <w:rFonts w:ascii="Arial" w:cs="Arial" w:eastAsia="Arial" w:hAnsi="Arial"/>
        </w:rPr>
      </w:pPr>
      <w:r w:rsidDel="00000000" w:rsidR="00000000" w:rsidRPr="00000000">
        <w:rPr>
          <w:rFonts w:ascii="Arial" w:cs="Arial" w:eastAsia="Arial" w:hAnsi="Arial"/>
          <w:rtl w:val="0"/>
        </w:rPr>
        <w:t xml:space="preserve">At the graduate level, students must meet the standard University admission policies which are appropriate for the Program Learning Outcomes.  Curriculum structure and delivery, and teaching and assessment methods are appropriate, are aligned with comparable programs across Canada at the graduate level, reflect the current state of the discipline, and are effective in preparing graduates to meet defined program outcomes and the University’s Graduate Degree Level Expectations.  </w:t>
      </w:r>
    </w:p>
    <w:p w:rsidR="00000000" w:rsidDel="00000000" w:rsidP="00000000" w:rsidRDefault="00000000" w:rsidRPr="00000000" w14:paraId="00000034">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5">
      <w:pPr>
        <w:pStyle w:val="Heading2"/>
        <w:spacing w:after="120" w:before="0" w:line="276" w:lineRule="auto"/>
        <w:rPr/>
      </w:pPr>
      <w:r w:rsidDel="00000000" w:rsidR="00000000" w:rsidRPr="00000000">
        <w:rPr>
          <w:rtl w:val="0"/>
        </w:rPr>
        <w:t xml:space="preserve">Strengths Summarized</w:t>
      </w:r>
    </w:p>
    <w:p w:rsidR="00000000" w:rsidDel="00000000" w:rsidP="00000000" w:rsidRDefault="00000000" w:rsidRPr="00000000" w14:paraId="00000036">
      <w:pPr>
        <w:spacing w:after="120" w:line="276" w:lineRule="auto"/>
        <w:rPr>
          <w:rFonts w:ascii="Arial" w:cs="Arial" w:eastAsia="Arial" w:hAnsi="Arial"/>
        </w:rPr>
      </w:pPr>
      <w:r w:rsidDel="00000000" w:rsidR="00000000" w:rsidRPr="00000000">
        <w:rPr>
          <w:rFonts w:ascii="Arial" w:cs="Arial" w:eastAsia="Arial" w:hAnsi="Arial"/>
          <w:rtl w:val="0"/>
        </w:rPr>
        <w:t xml:space="preserve">The reviewers described the following key strengths: </w:t>
      </w:r>
    </w:p>
    <w:p w:rsidR="00000000" w:rsidDel="00000000" w:rsidP="00000000" w:rsidRDefault="00000000" w:rsidRPr="00000000" w14:paraId="00000037">
      <w:pPr>
        <w:numPr>
          <w:ilvl w:val="0"/>
          <w:numId w:val="1"/>
        </w:numPr>
        <w:spacing w:after="120" w:line="276" w:lineRule="auto"/>
        <w:ind w:left="720" w:hanging="360"/>
        <w:rPr>
          <w:rFonts w:ascii="Arial" w:cs="Arial" w:eastAsia="Arial" w:hAnsi="Arial"/>
        </w:rPr>
      </w:pPr>
      <w:bookmarkStart w:colFirst="0" w:colLast="0" w:name="_heading=h.pkjs8lh6wpe2" w:id="1"/>
      <w:bookmarkEnd w:id="1"/>
      <w:r w:rsidDel="00000000" w:rsidR="00000000" w:rsidRPr="00000000">
        <w:rPr>
          <w:rFonts w:ascii="Arial" w:cs="Arial" w:eastAsia="Arial" w:hAnsi="Arial"/>
          <w:rtl w:val="0"/>
        </w:rPr>
        <w:t xml:space="preserve">The most impressive strength of the Department of Health Sciences are its faculty members. We observed and heard from those external to the department about a strong, cohesive research culture, a genuine willingness to collaborate, and a desire to improve their two Master programs.</w:t>
      </w:r>
    </w:p>
    <w:p w:rsidR="00000000" w:rsidDel="00000000" w:rsidP="00000000" w:rsidRDefault="00000000" w:rsidRPr="00000000" w14:paraId="00000038">
      <w:pPr>
        <w:numPr>
          <w:ilvl w:val="0"/>
          <w:numId w:val="1"/>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Involvement of public health and healthcare professionals in the instruction, co-supervision and committee reading is considered a key strength.</w:t>
      </w:r>
    </w:p>
    <w:p w:rsidR="00000000" w:rsidDel="00000000" w:rsidP="00000000" w:rsidRDefault="00000000" w:rsidRPr="00000000" w14:paraId="00000039">
      <w:pPr>
        <w:numPr>
          <w:ilvl w:val="0"/>
          <w:numId w:val="1"/>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Large numbers of domestic and international applications to the MPH program could lead to an appreciable enrolment increase with appropriate investments in capacity.</w:t>
      </w:r>
    </w:p>
    <w:p w:rsidR="00000000" w:rsidDel="00000000" w:rsidP="00000000" w:rsidRDefault="00000000" w:rsidRPr="00000000" w14:paraId="0000003A">
      <w:pPr>
        <w:pStyle w:val="Heading2"/>
        <w:spacing w:after="120" w:before="0" w:line="276" w:lineRule="auto"/>
        <w:rPr/>
      </w:pPr>
      <w:r w:rsidDel="00000000" w:rsidR="00000000" w:rsidRPr="00000000">
        <w:rPr>
          <w:rtl w:val="0"/>
        </w:rPr>
        <w:t xml:space="preserve">Opportunities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Review Team identified two opportunities for improvement as part of their summary.  Opportunities, unlike Recommendations, are not commented on as part of the FAR.</w:t>
      </w:r>
    </w:p>
    <w:p w:rsidR="00000000" w:rsidDel="00000000" w:rsidP="00000000" w:rsidRDefault="00000000" w:rsidRPr="00000000" w14:paraId="0000003C">
      <w:pPr>
        <w:spacing w:after="120" w:line="276" w:lineRule="auto"/>
        <w:rPr>
          <w:rFonts w:ascii="Arial" w:cs="Arial" w:eastAsia="Arial" w:hAnsi="Arial"/>
        </w:rPr>
      </w:pPr>
      <w:r w:rsidDel="00000000" w:rsidR="00000000" w:rsidRPr="00000000">
        <w:rPr>
          <w:rFonts w:ascii="Arial" w:cs="Arial" w:eastAsia="Arial" w:hAnsi="Arial"/>
          <w:rtl w:val="0"/>
        </w:rPr>
        <w:t xml:space="preserve">The reviewers suggest:</w:t>
      </w:r>
    </w:p>
    <w:p w:rsidR="00000000" w:rsidDel="00000000" w:rsidP="00000000" w:rsidRDefault="00000000" w:rsidRPr="00000000" w14:paraId="0000003D">
      <w:pPr>
        <w:numPr>
          <w:ilvl w:val="0"/>
          <w:numId w:val="2"/>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While some success has been observed through the four specializations (e.g., epidemiology), challenges exist with the obligation to offer the necessary courses. The program structure is overly complex, and the programs could consider reducing the number of specializations offered in addition to the general degree. Additionally, as students/alumnae and community members expressed some concern about depth of knowledge in the “specializations”, a change in name so that it is clear graduates are not “specialists” in their respective areas, but rather have taken “concentrations” in particular areas. Another option could be to earn a micro-credential within a specialty in conjunction or independently with a graduate degree.</w:t>
      </w:r>
    </w:p>
    <w:p w:rsidR="00000000" w:rsidDel="00000000" w:rsidP="00000000" w:rsidRDefault="00000000" w:rsidRPr="00000000" w14:paraId="0000003E">
      <w:pPr>
        <w:numPr>
          <w:ilvl w:val="0"/>
          <w:numId w:val="2"/>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A concerted effort to recruit Indigenous scholars to both MHSc and MPH programs, especially considering the specialization of Indigenous and Northern health studies, would facilitate the Department’s efforts in enhancing their programming with respect to Indigenous and Northern content, and Indigenous pedagogy/ways of knowing and being.</w:t>
      </w:r>
    </w:p>
    <w:p w:rsidR="00000000" w:rsidDel="00000000" w:rsidP="00000000" w:rsidRDefault="00000000" w:rsidRPr="00000000" w14:paraId="0000003F">
      <w:pPr>
        <w:pStyle w:val="Heading2"/>
        <w:spacing w:after="120" w:before="0" w:line="276" w:lineRule="auto"/>
        <w:rPr/>
      </w:pPr>
      <w:r w:rsidDel="00000000" w:rsidR="00000000" w:rsidRPr="00000000">
        <w:rPr>
          <w:rtl w:val="0"/>
        </w:rPr>
        <w:t xml:space="preserve">Recommendations </w:t>
      </w:r>
    </w:p>
    <w:p w:rsidR="00000000" w:rsidDel="00000000" w:rsidP="00000000" w:rsidRDefault="00000000" w:rsidRPr="00000000" w14:paraId="00000040">
      <w:pPr>
        <w:spacing w:after="120" w:line="276" w:lineRule="auto"/>
        <w:rPr>
          <w:rFonts w:ascii="Arial" w:cs="Arial" w:eastAsia="Arial" w:hAnsi="Arial"/>
        </w:rPr>
      </w:pPr>
      <w:r w:rsidDel="00000000" w:rsidR="00000000" w:rsidRPr="00000000">
        <w:rPr>
          <w:rFonts w:ascii="Arial" w:cs="Arial" w:eastAsia="Arial" w:hAnsi="Arial"/>
          <w:rtl w:val="0"/>
        </w:rPr>
        <w:t xml:space="preserve">As per the IQAP, responses from the Department and Dean of the Faculty of Health and Behavioural Sciences (FHBS) to each of the Review Team Recommendations are included below.  Where appropriate, responses from the Office of the Provost are also included. </w:t>
      </w:r>
    </w:p>
    <w:p w:rsidR="00000000" w:rsidDel="00000000" w:rsidP="00000000" w:rsidRDefault="00000000" w:rsidRPr="00000000" w14:paraId="00000041">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1: We recommend that the Department of Health Sciences cease advertising for international applicants to the MHSc and MPH programs until legitimate opportunity exists for high probability of admission is realized.</w:t>
      </w:r>
    </w:p>
    <w:p w:rsidR="00000000" w:rsidDel="00000000" w:rsidP="00000000" w:rsidRDefault="00000000" w:rsidRPr="00000000" w14:paraId="00000042">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33"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highly values the participation and contributions of international students in our programs. When possible, the Department has admitted strong international applicants to the MHSc and MPH programs who have developed outstanding programs of research and practice.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33"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It is important to note that the Department of Health Sciences does not advertise to domestic or international students in particular. Rather,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Lakehead University International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advertises programs to prospective international applicants. As such,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it is not within the capacity of</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the Department to respond to this recommendation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We will however note some related initiatives in regards to the reviewers’ concerns – particularly regarding the low number of international student admissions – when compared to the high number of international applications received. </w:t>
        <w:tab/>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1276" w:right="533" w:hanging="425"/>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3ogvyj55c02t" w:id="2"/>
      <w:bookmarkEnd w:id="2"/>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recognizes the very high number of international applications received. At the same time, the Department has identified that a large majority of those applications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 not meet criteria for admissions to the MPH and MHSc programs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As such, we identified a need to revise program information for prospective applicants to clarify the qualifications expected as well as the typical educational and professional backgrounds of eligible applicants to our programs.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In early 2022 the Department created revised information for program applicants which has been included in Departmental recruitment materials, shared with Lakehead International, and the Faculty of Graduate Studies to ensure that the advertising of the MPH and MHSc programs can be as clear as possible and aid in the reduction of ineligible applications to these programs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1276" w:right="533" w:hanging="4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has and will continue to admit strong international applicants. However, as the reviewers noted on page 8: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limited funding opportunities for international graduate students limits the opportunity for faculty to recruit these graduate research (thesis) students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while the Department of Health Sciences has expressed interest in accepting international students to both MHSc and MPH programs, they feel that they require additional human, physical, and financial resources.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It is apparent that this issue needs to be resolved in collaboration with senior administration.</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The Department welcomes discussion with senior administration to identify opportunities for additional international student funding, as well as additional human, physical, and financial resources to augment admission of international students to programs in the Department of Health Sciences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48">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department has identified that the large majority of international applications do not meet criteria for admissions to the programs. I have worked with the Department to make the following changes:</w:t>
      </w:r>
    </w:p>
    <w:p w:rsidR="00000000" w:rsidDel="00000000" w:rsidP="00000000" w:rsidRDefault="00000000" w:rsidRPr="00000000" w14:paraId="00000049">
      <w:pPr>
        <w:numPr>
          <w:ilvl w:val="0"/>
          <w:numId w:val="3"/>
        </w:numPr>
        <w:spacing w:after="120" w:line="276" w:lineRule="auto"/>
        <w:ind w:left="720" w:hanging="360"/>
        <w:rPr>
          <w:rFonts w:ascii="Arial" w:cs="Arial" w:eastAsia="Arial" w:hAnsi="Arial"/>
          <w:color w:val="000000"/>
        </w:rPr>
      </w:pPr>
      <w:bookmarkStart w:colFirst="0" w:colLast="0" w:name="_heading=h.ib4kf9xwy09o" w:id="3"/>
      <w:bookmarkEnd w:id="3"/>
      <w:r w:rsidDel="00000000" w:rsidR="00000000" w:rsidRPr="00000000">
        <w:rPr>
          <w:rFonts w:ascii="Arial" w:cs="Arial" w:eastAsia="Arial" w:hAnsi="Arial"/>
          <w:color w:val="000000"/>
          <w:rtl w:val="0"/>
        </w:rPr>
        <w:t xml:space="preserve">Update program description for recruitment materials to be clearer as to the eligibility expectations for the program. </w:t>
      </w:r>
      <w:r w:rsidDel="00000000" w:rsidR="00000000" w:rsidRPr="00000000">
        <w:rPr>
          <w:rFonts w:ascii="Arial" w:cs="Arial" w:eastAsia="Arial" w:hAnsi="Arial"/>
          <w:b w:val="1"/>
          <w:bCs w:val="1"/>
          <w:color w:val="000000"/>
          <w:rtl w:val="0"/>
        </w:rPr>
        <w:t xml:space="preserve">[completed winter, 2022]</w:t>
      </w:r>
      <w:r w:rsidDel="00000000" w:rsidR="00000000" w:rsidRPr="00000000">
        <w:rPr>
          <w:rtl w:val="0"/>
        </w:rPr>
      </w:r>
    </w:p>
    <w:p w:rsidR="00000000" w:rsidDel="00000000" w:rsidP="00000000" w:rsidRDefault="00000000" w:rsidRPr="00000000" w14:paraId="0000004A">
      <w:pPr>
        <w:numPr>
          <w:ilvl w:val="0"/>
          <w:numId w:val="3"/>
        </w:numPr>
        <w:spacing w:after="12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Add a notification in the application process that indicates that the MPH program is intended to build on the knowledge foundation of persons working in the field of public health and that therefore certain educational backgrounds are not eligible for the MPH program, including backgrounds in Dentistry, Veterinary Sciences, Bachelor of Surgery/Medicine and Pharmacy. </w:t>
      </w:r>
      <w:r w:rsidDel="00000000" w:rsidR="00000000" w:rsidRPr="00000000">
        <w:rPr>
          <w:rFonts w:ascii="Arial" w:cs="Arial" w:eastAsia="Arial" w:hAnsi="Arial"/>
          <w:b w:val="1"/>
          <w:bCs w:val="1"/>
          <w:color w:val="000000"/>
          <w:rtl w:val="0"/>
        </w:rPr>
        <w:t xml:space="preserve">[revised with FGS spring, 2022; meeting with LU International pending]</w:t>
      </w:r>
      <w:r w:rsidDel="00000000" w:rsidR="00000000" w:rsidRPr="00000000">
        <w:rPr>
          <w:rtl w:val="0"/>
        </w:rPr>
      </w:r>
    </w:p>
    <w:p w:rsidR="00000000" w:rsidDel="00000000" w:rsidP="00000000" w:rsidRDefault="00000000" w:rsidRPr="00000000" w14:paraId="0000004B">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We continue to advocate with FGS for access to international GA funding for MPH, MHSc, and PhD students in health sciences. FHBS also has some funding available for the recruitment of top international students.  </w:t>
      </w:r>
    </w:p>
    <w:p w:rsidR="00000000" w:rsidDel="00000000" w:rsidP="00000000" w:rsidRDefault="00000000" w:rsidRPr="00000000" w14:paraId="0000004C">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4D">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 agree with the Academic Dean’s response. The FGS will provide international GA support as per the availability of budget.</w:t>
      </w:r>
    </w:p>
    <w:p w:rsidR="00000000" w:rsidDel="00000000" w:rsidP="00000000" w:rsidRDefault="00000000" w:rsidRPr="00000000" w14:paraId="0000004E">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after="120" w:line="276" w:lineRule="auto"/>
        <w:rPr>
          <w:rFonts w:ascii="Arial" w:cs="Arial" w:eastAsia="Arial" w:hAnsi="Arial"/>
          <w:b w:val="1"/>
          <w:bCs w:val="1"/>
        </w:rPr>
      </w:pPr>
      <w:bookmarkStart w:colFirst="0" w:colLast="0" w:name="_heading=h.yi3lsjfv9b9r" w:id="4"/>
      <w:bookmarkEnd w:id="4"/>
      <w:r w:rsidDel="00000000" w:rsidR="00000000" w:rsidRPr="00000000">
        <w:rPr>
          <w:rFonts w:ascii="Arial" w:cs="Arial" w:eastAsia="Arial" w:hAnsi="Arial"/>
          <w:b w:val="1"/>
          <w:bCs w:val="1"/>
          <w:rtl w:val="0"/>
        </w:rPr>
        <w:t xml:space="preserve">RECOMMENDATION 2: We recommend that the Department of Health Sciences consider simplifying/reducing the number of areas of specialization, and/or that more extensive micro-credential offerings be considered for those who wish to build expertise in a particular area.</w:t>
      </w:r>
    </w:p>
    <w:p w:rsidR="00000000" w:rsidDel="00000000" w:rsidP="00000000" w:rsidRDefault="00000000" w:rsidRPr="00000000" w14:paraId="00000050">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51">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argues that any complexity of the program would not be reduced by reducing the number of specializations, and that the appearance of the program in the University calendar may cause it to appear more complex than they are. </w:t>
      </w:r>
    </w:p>
    <w:p w:rsidR="00000000" w:rsidDel="00000000" w:rsidP="00000000" w:rsidRDefault="00000000" w:rsidRPr="00000000" w14:paraId="00000052">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will continue to review the specialization information on the department website and in student communication to ensure it offers the highest level of clarity regarding program structure. </w:t>
      </w:r>
    </w:p>
    <w:p w:rsidR="00000000" w:rsidDel="00000000" w:rsidP="00000000" w:rsidRDefault="00000000" w:rsidRPr="00000000" w14:paraId="00000053">
      <w:pPr>
        <w:spacing w:after="120" w:line="276" w:lineRule="auto"/>
        <w:rPr>
          <w:rFonts w:ascii="Arial" w:cs="Arial" w:eastAsia="Arial" w:hAnsi="Arial"/>
        </w:rPr>
      </w:pPr>
      <w:bookmarkStart w:colFirst="0" w:colLast="0" w:name="_heading=h.lilyvr70vxgh" w:id="5"/>
      <w:bookmarkEnd w:id="5"/>
      <w:r w:rsidDel="00000000" w:rsidR="00000000" w:rsidRPr="00000000">
        <w:rPr>
          <w:rFonts w:ascii="Arial" w:cs="Arial" w:eastAsia="Arial" w:hAnsi="Arial"/>
          <w:rtl w:val="0"/>
        </w:rPr>
        <w:t xml:space="preserve">The Department here also raised a point made by a student or alumnae during the review in relation to the depth of knowledge in specializations, who don’t feel they are specialists in the area. The Department argues that the terminology of “specialization” may be confusing, as it is not the intent of the program that a graduate of the specialization would be a “specialist.” They will review materials to ensure clarity for students. </w:t>
      </w:r>
    </w:p>
    <w:p w:rsidR="00000000" w:rsidDel="00000000" w:rsidP="00000000" w:rsidRDefault="00000000" w:rsidRPr="00000000" w14:paraId="00000054">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will review opportunities to offer specializations as part of a post-graduate micro credential during a departmental retreat.</w:t>
      </w:r>
    </w:p>
    <w:p w:rsidR="00000000" w:rsidDel="00000000" w:rsidP="00000000" w:rsidRDefault="00000000" w:rsidRPr="00000000" w14:paraId="00000055">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56">
      <w:pPr>
        <w:spacing w:after="120" w:line="276" w:lineRule="auto"/>
        <w:rPr>
          <w:rFonts w:ascii="Arial" w:cs="Arial" w:eastAsia="Arial" w:hAnsi="Arial"/>
        </w:rPr>
      </w:pPr>
      <w:r w:rsidDel="00000000" w:rsidR="00000000" w:rsidRPr="00000000">
        <w:rPr>
          <w:rFonts w:ascii="Arial" w:cs="Arial" w:eastAsia="Arial" w:hAnsi="Arial"/>
          <w:rtl w:val="0"/>
        </w:rPr>
        <w:t xml:space="preserve">I will encourage the department to review websites and materials shared with students to ensure clarity around the meaning of “specialization.” I will also monitor for university-level discussions relating to how programs are presented in the calendar and offer suggestions for clarity. </w:t>
      </w:r>
    </w:p>
    <w:p w:rsidR="00000000" w:rsidDel="00000000" w:rsidP="00000000" w:rsidRDefault="00000000" w:rsidRPr="00000000" w14:paraId="00000057">
      <w:pPr>
        <w:spacing w:after="120" w:line="276" w:lineRule="auto"/>
        <w:rPr>
          <w:rFonts w:ascii="Arial" w:cs="Arial" w:eastAsia="Arial" w:hAnsi="Arial"/>
        </w:rPr>
      </w:pPr>
      <w:bookmarkStart w:colFirst="0" w:colLast="0" w:name="_heading=h.s98ihf5dly1v" w:id="6"/>
      <w:bookmarkEnd w:id="6"/>
      <w:r w:rsidDel="00000000" w:rsidR="00000000" w:rsidRPr="00000000">
        <w:rPr>
          <w:rFonts w:ascii="Arial" w:cs="Arial" w:eastAsia="Arial" w:hAnsi="Arial"/>
          <w:rtl w:val="0"/>
        </w:rPr>
        <w:t xml:space="preserve">One point from the review team report not picked up by the Department that was I believe contained in the team’s description of the program’s complexity, is that the existence of the specializations creates a requirement to offer certain courses, because they are required in the specialization, even if there are only 2-3 students in that specialization. This structure creates the necessity to offer low-enrollment courses when other courses may be in greater demand. The micro credential suggestion was also of interest and I will work with the Department to consider. </w:t>
      </w:r>
    </w:p>
    <w:p w:rsidR="00000000" w:rsidDel="00000000" w:rsidP="00000000" w:rsidRDefault="00000000" w:rsidRPr="00000000" w14:paraId="00000058">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59">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FGS will support the Academic Dean in offering micro-credentials.</w:t>
      </w:r>
    </w:p>
    <w:p w:rsidR="00000000" w:rsidDel="00000000" w:rsidP="00000000" w:rsidRDefault="00000000" w:rsidRPr="00000000" w14:paraId="0000005A">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B">
      <w:pPr>
        <w:spacing w:after="120" w:line="276" w:lineRule="auto"/>
        <w:rPr>
          <w:rFonts w:ascii="Arial" w:cs="Arial" w:eastAsia="Arial" w:hAnsi="Arial"/>
          <w:b w:val="1"/>
          <w:bCs w:val="1"/>
        </w:rPr>
      </w:pPr>
      <w:bookmarkStart w:colFirst="0" w:colLast="0" w:name="_heading=h.ffjc3fte1wye" w:id="7"/>
      <w:bookmarkEnd w:id="7"/>
      <w:r w:rsidDel="00000000" w:rsidR="00000000" w:rsidRPr="00000000">
        <w:rPr>
          <w:rFonts w:ascii="Arial" w:cs="Arial" w:eastAsia="Arial" w:hAnsi="Arial"/>
          <w:b w:val="1"/>
          <w:bCs w:val="1"/>
          <w:rtl w:val="0"/>
        </w:rPr>
        <w:t xml:space="preserve">RECOMMENDATION 3: The advent of the MHSc thesis-based program provides an excellent opportunity for the Department of Health Sciences to facilitate students interested in research-intensive health investigation. We recommend that the Department consider ceasing operation of the MPH thesis and/or consider the public health practicum as a legitimate option to complete 400 hours of research.</w:t>
      </w:r>
    </w:p>
    <w:p w:rsidR="00000000" w:rsidDel="00000000" w:rsidP="00000000" w:rsidRDefault="00000000" w:rsidRPr="00000000" w14:paraId="0000005C">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5D">
      <w:pPr>
        <w:spacing w:after="120" w:line="276" w:lineRule="auto"/>
        <w:rPr>
          <w:rFonts w:ascii="Arial" w:cs="Arial" w:eastAsia="Arial" w:hAnsi="Arial"/>
        </w:rPr>
      </w:pPr>
      <w:bookmarkStart w:colFirst="0" w:colLast="0" w:name="_heading=h.ae1lxz2zkpc9" w:id="8"/>
      <w:bookmarkEnd w:id="8"/>
      <w:r w:rsidDel="00000000" w:rsidR="00000000" w:rsidRPr="00000000">
        <w:rPr>
          <w:rFonts w:ascii="Arial" w:cs="Arial" w:eastAsia="Arial" w:hAnsi="Arial"/>
          <w:rtl w:val="0"/>
        </w:rPr>
        <w:t xml:space="preserve">At a special retreat held to discuss recommendation of the reviewer report (April 12, 2022), the Department voted to cease offering the MPH thesis program. A calendar change to this effect has been submitted. </w:t>
      </w:r>
    </w:p>
    <w:p w:rsidR="00000000" w:rsidDel="00000000" w:rsidP="00000000" w:rsidRDefault="00000000" w:rsidRPr="00000000" w14:paraId="0000005E">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5F">
      <w:pPr>
        <w:spacing w:after="120" w:line="276" w:lineRule="auto"/>
        <w:rPr>
          <w:rFonts w:ascii="Arial" w:cs="Arial" w:eastAsia="Arial" w:hAnsi="Arial"/>
        </w:rPr>
      </w:pPr>
      <w:r w:rsidDel="00000000" w:rsidR="00000000" w:rsidRPr="00000000">
        <w:rPr>
          <w:rFonts w:ascii="Arial" w:cs="Arial" w:eastAsia="Arial" w:hAnsi="Arial"/>
          <w:rtl w:val="0"/>
        </w:rPr>
        <w:t xml:space="preserve">I support this change and will work with the Department to follow through on the calendar change. I will also discuss with Health Sciences the option of students completing a research-focused practicum. </w:t>
      </w:r>
    </w:p>
    <w:p w:rsidR="00000000" w:rsidDel="00000000" w:rsidP="00000000" w:rsidRDefault="00000000" w:rsidRPr="00000000" w14:paraId="00000060">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61">
      <w:pPr>
        <w:spacing w:after="120" w:line="276" w:lineRule="auto"/>
        <w:rPr>
          <w:rFonts w:ascii="Arial" w:cs="Arial" w:eastAsia="Arial" w:hAnsi="Arial"/>
        </w:rPr>
      </w:pPr>
      <w:r w:rsidDel="00000000" w:rsidR="00000000" w:rsidRPr="00000000">
        <w:rPr>
          <w:rFonts w:ascii="Arial" w:cs="Arial" w:eastAsia="Arial" w:hAnsi="Arial"/>
          <w:rtl w:val="0"/>
        </w:rPr>
        <w:t xml:space="preserve">I agree with the Academic Dean’s suggestion.</w:t>
      </w:r>
    </w:p>
    <w:p w:rsidR="00000000" w:rsidDel="00000000" w:rsidP="00000000" w:rsidRDefault="00000000" w:rsidRPr="00000000" w14:paraId="00000062">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3">
      <w:pPr>
        <w:spacing w:after="120" w:line="276" w:lineRule="auto"/>
        <w:rPr>
          <w:rFonts w:ascii="Arial" w:cs="Arial" w:eastAsia="Arial" w:hAnsi="Arial"/>
          <w:b w:val="1"/>
          <w:bCs w:val="1"/>
        </w:rPr>
      </w:pPr>
      <w:bookmarkStart w:colFirst="0" w:colLast="0" w:name="_heading=h.jgydld534fs5" w:id="9"/>
      <w:bookmarkEnd w:id="9"/>
      <w:r w:rsidDel="00000000" w:rsidR="00000000" w:rsidRPr="00000000">
        <w:rPr>
          <w:rFonts w:ascii="Arial" w:cs="Arial" w:eastAsia="Arial" w:hAnsi="Arial"/>
          <w:b w:val="1"/>
          <w:bCs w:val="1"/>
          <w:rtl w:val="0"/>
        </w:rPr>
        <w:t xml:space="preserve">RECOMMENDATION 4: We recommend that the Department of Health Sciences consider reducing the number of courses required for their MHSc program.</w:t>
      </w:r>
    </w:p>
    <w:p w:rsidR="00000000" w:rsidDel="00000000" w:rsidP="00000000" w:rsidRDefault="00000000" w:rsidRPr="00000000" w14:paraId="00000064">
      <w:pPr>
        <w:spacing w:after="120" w:line="276" w:lineRule="auto"/>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p>
    <w:p w:rsidR="00000000" w:rsidDel="00000000" w:rsidP="00000000" w:rsidRDefault="00000000" w:rsidRPr="00000000" w14:paraId="00000065">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will hold a focused departmental retreat in fall of 2022 to focus on the nomenclature and expectations for the specializations, as well as communications (Recommendation # 2) and the MHSc Curriculum, including the required number of courses and the department’s commitment to produce graduates with strong skills in both quantitative and qualitative methods.</w:t>
      </w:r>
    </w:p>
    <w:p w:rsidR="00000000" w:rsidDel="00000000" w:rsidP="00000000" w:rsidRDefault="00000000" w:rsidRPr="00000000" w14:paraId="00000066">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67">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 support the Department’s plans to hold a retreat in October, 2022, to discuss these items and will work with the Department on any resulting changes.</w:t>
      </w:r>
    </w:p>
    <w:p w:rsidR="00000000" w:rsidDel="00000000" w:rsidP="00000000" w:rsidRDefault="00000000" w:rsidRPr="00000000" w14:paraId="00000068">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69">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FGS will support the recommended changes in the MHSc program by the reviewers.</w:t>
      </w:r>
    </w:p>
    <w:p w:rsidR="00000000" w:rsidDel="00000000" w:rsidP="00000000" w:rsidRDefault="00000000" w:rsidRPr="00000000" w14:paraId="0000006A">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B">
      <w:pPr>
        <w:spacing w:after="120" w:line="276" w:lineRule="auto"/>
        <w:rPr>
          <w:rFonts w:ascii="Arial" w:cs="Arial" w:eastAsia="Arial" w:hAnsi="Arial"/>
          <w:b w:val="1"/>
          <w:bCs w:val="1"/>
        </w:rPr>
      </w:pPr>
      <w:bookmarkStart w:colFirst="0" w:colLast="0" w:name="_heading=h.pq3opxh4wosg" w:id="10"/>
      <w:bookmarkEnd w:id="10"/>
      <w:r w:rsidDel="00000000" w:rsidR="00000000" w:rsidRPr="00000000">
        <w:rPr>
          <w:rFonts w:ascii="Arial" w:cs="Arial" w:eastAsia="Arial" w:hAnsi="Arial"/>
          <w:b w:val="1"/>
          <w:bCs w:val="1"/>
          <w:rtl w:val="0"/>
        </w:rPr>
        <w:t xml:space="preserve">RECOMMENDATION 5: We recommend that for the MHSc program, a second qualitative methods course be created as a recommended course for students undertaking qualitative research.</w:t>
      </w:r>
    </w:p>
    <w:p w:rsidR="00000000" w:rsidDel="00000000" w:rsidP="00000000" w:rsidRDefault="00000000" w:rsidRPr="00000000" w14:paraId="0000006C">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Fonts w:ascii="Arial" w:cs="Arial" w:eastAsia="Arial" w:hAnsi="Arial"/>
          <w:rtl w:val="0"/>
        </w:rPr>
        <w:t xml:space="preserve">We </w:t>
      </w:r>
    </w:p>
    <w:p w:rsidR="00000000" w:rsidDel="00000000" w:rsidP="00000000" w:rsidRDefault="00000000" w:rsidRPr="00000000" w14:paraId="0000006D">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will hold a focused departmental retreat in fall of 2022 to focus on the nomenclature and expectations for the specializations, as well as communications (Recommendation # 2) and the MHSc Curriculum, including the required number of courses and the department’s commitment to produce graduates with strong skills in both quantitative and qualitative methods.</w:t>
      </w:r>
    </w:p>
    <w:p w:rsidR="00000000" w:rsidDel="00000000" w:rsidP="00000000" w:rsidRDefault="00000000" w:rsidRPr="00000000" w14:paraId="0000006E">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6F">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 support the Department’s plans to hold a retreat in October, 2022, to discuss these items and will work with the Department on any resulting changes.</w:t>
      </w:r>
    </w:p>
    <w:p w:rsidR="00000000" w:rsidDel="00000000" w:rsidP="00000000" w:rsidRDefault="00000000" w:rsidRPr="00000000" w14:paraId="00000070">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1">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FGS will support the recommended changes in the MHSc program by the reviewers.</w:t>
      </w:r>
    </w:p>
    <w:p w:rsidR="00000000" w:rsidDel="00000000" w:rsidP="00000000" w:rsidRDefault="00000000" w:rsidRPr="00000000" w14:paraId="00000072">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3">
      <w:pPr>
        <w:spacing w:after="120" w:line="276" w:lineRule="auto"/>
        <w:rPr>
          <w:rFonts w:ascii="Arial" w:cs="Arial" w:eastAsia="Arial" w:hAnsi="Arial"/>
          <w:b w:val="1"/>
          <w:bCs w:val="1"/>
        </w:rPr>
      </w:pPr>
      <w:bookmarkStart w:colFirst="0" w:colLast="0" w:name="_heading=h.mooegxoiesn2" w:id="11"/>
      <w:bookmarkEnd w:id="11"/>
      <w:r w:rsidDel="00000000" w:rsidR="00000000" w:rsidRPr="00000000">
        <w:rPr>
          <w:rFonts w:ascii="Arial" w:cs="Arial" w:eastAsia="Arial" w:hAnsi="Arial"/>
          <w:b w:val="1"/>
          <w:bCs w:val="1"/>
          <w:rtl w:val="0"/>
        </w:rPr>
        <w:t xml:space="preserve">RECOMMENDATION 6: We recommend that the Department of Health Sciences promote the MPH as a Canada 1st beyond their website and celebrate their collaborative and independent research successes.</w:t>
      </w:r>
    </w:p>
    <w:p w:rsidR="00000000" w:rsidDel="00000000" w:rsidP="00000000" w:rsidRDefault="00000000" w:rsidRPr="00000000" w14:paraId="00000074">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rtl w:val="0"/>
        </w:rPr>
        <w:t xml:space="preserve"> </w:t>
      </w:r>
    </w:p>
    <w:p w:rsidR="00000000" w:rsidDel="00000000" w:rsidP="00000000" w:rsidRDefault="00000000" w:rsidRPr="00000000" w14:paraId="00000075">
      <w:pPr>
        <w:spacing w:after="120" w:line="276" w:lineRule="auto"/>
        <w:rPr>
          <w:rFonts w:ascii="Arial" w:cs="Arial" w:eastAsia="Arial" w:hAnsi="Arial"/>
        </w:rPr>
      </w:pPr>
      <w:r w:rsidDel="00000000" w:rsidR="00000000" w:rsidRPr="00000000">
        <w:rPr>
          <w:rFonts w:ascii="Arial" w:cs="Arial" w:eastAsia="Arial" w:hAnsi="Arial"/>
          <w:rtl w:val="0"/>
        </w:rPr>
        <w:t xml:space="preserve">We will revise the program website and other communication materials as recommended.</w:t>
      </w:r>
    </w:p>
    <w:p w:rsidR="00000000" w:rsidDel="00000000" w:rsidP="00000000" w:rsidRDefault="00000000" w:rsidRPr="00000000" w14:paraId="00000076">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7">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Communications and program promotion including and beyond the websites is an important priority for the FHBS as a whole. This will include celebrating Lakehead University’s MPH program as the first in Canada.</w:t>
      </w:r>
    </w:p>
    <w:p w:rsidR="00000000" w:rsidDel="00000000" w:rsidP="00000000" w:rsidRDefault="00000000" w:rsidRPr="00000000" w14:paraId="00000078">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9">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 agree with the Academic Dean’s suggestion, and the FGS will support it.</w:t>
      </w:r>
    </w:p>
    <w:p w:rsidR="00000000" w:rsidDel="00000000" w:rsidP="00000000" w:rsidRDefault="00000000" w:rsidRPr="00000000" w14:paraId="0000007A">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120" w:line="276" w:lineRule="auto"/>
        <w:rPr>
          <w:rFonts w:ascii="Arial" w:cs="Arial" w:eastAsia="Arial" w:hAnsi="Arial"/>
          <w:b w:val="1"/>
          <w:bCs w:val="1"/>
        </w:rPr>
      </w:pPr>
      <w:bookmarkStart w:colFirst="0" w:colLast="0" w:name="_heading=h.h3lczwnx4bn6" w:id="12"/>
      <w:bookmarkEnd w:id="12"/>
      <w:r w:rsidDel="00000000" w:rsidR="00000000" w:rsidRPr="00000000">
        <w:rPr>
          <w:rFonts w:ascii="Arial" w:cs="Arial" w:eastAsia="Arial" w:hAnsi="Arial"/>
          <w:b w:val="1"/>
          <w:bCs w:val="1"/>
          <w:rtl w:val="0"/>
        </w:rPr>
        <w:t xml:space="preserve">RECOMMENDATION 7: We recommend that the Department of Health Sciences highlight in program information the emphasis on Indigenous health issues in the MPH and MHSc programs. Ideally, an Indigenous faculty member will be recruited to add Indigenous voice to the programs.</w:t>
      </w:r>
    </w:p>
    <w:p w:rsidR="00000000" w:rsidDel="00000000" w:rsidP="00000000" w:rsidRDefault="00000000" w:rsidRPr="00000000" w14:paraId="0000007D">
      <w:pPr>
        <w:spacing w:after="12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7E">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7F">
      <w:pPr>
        <w:spacing w:after="120" w:line="276" w:lineRule="auto"/>
        <w:rPr>
          <w:rFonts w:ascii="Arial" w:cs="Arial" w:eastAsia="Arial" w:hAnsi="Arial"/>
        </w:rPr>
      </w:pPr>
      <w:r w:rsidDel="00000000" w:rsidR="00000000" w:rsidRPr="00000000">
        <w:rPr>
          <w:rFonts w:ascii="Arial" w:cs="Arial" w:eastAsia="Arial" w:hAnsi="Arial"/>
          <w:rtl w:val="0"/>
        </w:rPr>
        <w:t xml:space="preserve">We will revise the program website and other communication materials as recommended.</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We will continue our advocacy with the Dean and administration to bring to fruition the opportunity to recruit an Indigenous faculty member to the Department.</w:t>
      </w:r>
    </w:p>
    <w:p w:rsidR="00000000" w:rsidDel="00000000" w:rsidP="00000000" w:rsidRDefault="00000000" w:rsidRPr="00000000" w14:paraId="00000081">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FHBS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82">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 support the recommended communication improvements. With the resignation of a faculty member in spring of 2022, I am advocating for a replacement position focused on Indigenous health, ideally for an Indigenous scholar.</w:t>
      </w:r>
    </w:p>
    <w:p w:rsidR="00000000" w:rsidDel="00000000" w:rsidP="00000000" w:rsidRDefault="00000000" w:rsidRPr="00000000" w14:paraId="00000083">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84">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 agree with the Academic Dean’s response.</w:t>
      </w:r>
    </w:p>
    <w:p w:rsidR="00000000" w:rsidDel="00000000" w:rsidP="00000000" w:rsidRDefault="00000000" w:rsidRPr="00000000" w14:paraId="00000085">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6">
      <w:pPr>
        <w:pStyle w:val="Heading2"/>
        <w:spacing w:after="120" w:before="0" w:line="276" w:lineRule="auto"/>
        <w:rPr/>
      </w:pPr>
      <w:r w:rsidDel="00000000" w:rsidR="00000000" w:rsidRPr="00000000">
        <w:rPr>
          <w:rtl w:val="0"/>
        </w:rPr>
        <w:t xml:space="preserve">Clarifications</w:t>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Academic Advising Support:</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reviewers noted that some community members indicated that students could use additional support during the MPH practicum from the Academic Advisor. The Department regularly communicates with placement site supervisors and suggests balancing this with the knowledge that many placement sites have been increasingly approaching the Department for more practicum students and have very positive feedback about the experience. We do however note a lack of general knowledge about the experience of site supervisors. As such, the Department will implement a feedback process to be completed by site supervisors following practicum placements. This will ensure more regular feedback from the wide range of site supervisors to aid the Department in making any necessary changes to the process.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1"/>
          <w:iCs w:val="1"/>
          <w:smallCaps w:val="0"/>
          <w:strike w:val="0"/>
          <w:color w:val="000000"/>
          <w:sz w:val="24"/>
          <w:szCs w:val="24"/>
          <w:u w:val="none"/>
          <w:shd w:fill="auto" w:val="clear"/>
          <w:vertAlign w:val="baseline"/>
        </w:rPr>
      </w:pP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Academic Dean Response: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 support the implementation of a feedback process for site supervisors. Programs in FHBS rely very heavily on strong relationships with community organizations. Opportunities for those organizations to have input on the placement experience can be beneficial. </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bCs w:val="1"/>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Augmenting Core Competencies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reviewers noted that the nationally recognized Core Competencies for Public Health are becoming dated – many universities are augmenting their competencies. This includes revision to address the impacts of colonization on Indigenous Health in response to the Truth and Reconciliation Calls to Action, as well as emphasis on other equity, diversity and inclusion/BIPOC/and/or anti-racist content and approaches.This also occasionally includes consideration of competencies developed by the United States – based Council on Education for Public Health - CEPH. The Department has already revised some of its curriculum to address considerations for Indigenous and Anti-racist / Anti – Discrimination training. The Department has also created an EDI Committee which will look at additional opportunities to address this suggestion; they have taken into account the information in the National Collaborating Centre for Aboriginal Health's "Review of core competencies for public health: An Aboriginal public health perspective", and have incorporated many of these into the curriculum. We will ensure that these are better highlighted in our course outlines. This will be considered more fully during a focused Departmental retreat as described under the response to the fourth and fifth recommendations.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Academic Dean Response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 too had read these reviewer comments with interest and support the Department’s ongoing efforts to update curriculum to address Indigenous and anti-racist training, including the recommendations of The National Collaborating Centre for Aboriginal Health. I agree that these should be highlighted in course materials (so students know what they know) and featured more extensively in promotional material.</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533"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Space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33"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reviewers noted that: “The Department has limited physical (classroom, graduate student) space specifically for the MPH and MHSc programs, and that “Efforts to create a physical space dedicated to accommodating existing faculty/staff offices, student space, and teaching space that allow for growth have been attempted and stalled. However, the VP Academic and Department of Health Sciences have both expressed interest in finding space that accommodates the needs of the Department and enhanced the academic mandate of the University.” We look forward to conversations with senior administration regarding new opportunities for the Department to take advantage of additional appropriate space that can meet the needs of faculty, staff, and students.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33"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33" w:firstLine="0"/>
        <w:jc w:val="left"/>
        <w:rPr>
          <w:rFonts w:ascii="Arial" w:cs="Arial" w:eastAsia="Arial" w:hAnsi="Arial"/>
          <w:i w:val="1"/>
          <w:iCs w:val="1"/>
          <w:smallCaps w:val="0"/>
          <w:strike w:val="0"/>
          <w:color w:val="000000"/>
          <w:sz w:val="24"/>
          <w:szCs w:val="24"/>
          <w:u w:val="none"/>
          <w:shd w:fill="auto" w:val="clear"/>
          <w:vertAlign w:val="baseline"/>
        </w:rPr>
      </w:pP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Academic Dean Response: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533"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Departments rarely have dedicated classroom space. Given the innately hybrid model of teaching in the MPH program there is some argument for dedicated classroom space. Faculty and staff do have office space. Student space in Health Sciences is the same as in other units in the FHBS. We will continue to discuss space needs and attempt to leverage available space to maximum benefit for the Department’s ability to grow and continue to offer excellence in programming.</w:t>
      </w:r>
    </w:p>
    <w:p w:rsidR="00000000" w:rsidDel="00000000" w:rsidP="00000000" w:rsidRDefault="00000000" w:rsidRPr="00000000" w14:paraId="00000094">
      <w:pPr>
        <w:pStyle w:val="Heading2"/>
        <w:rPr/>
      </w:pPr>
      <w:bookmarkStart w:colFirst="0" w:colLast="0" w:name="_heading=h.ik4s6fuagv9u" w:id="13"/>
      <w:bookmarkEnd w:id="13"/>
      <w:r w:rsidDel="00000000" w:rsidR="00000000" w:rsidRPr="00000000">
        <w:rPr>
          <w:rtl w:val="0"/>
        </w:rPr>
        <w:t xml:space="preserve">Implementation Plan</w:t>
      </w:r>
    </w:p>
    <w:p w:rsidR="00000000" w:rsidDel="00000000" w:rsidP="00000000" w:rsidRDefault="00000000" w:rsidRPr="00000000" w14:paraId="00000095">
      <w:pPr>
        <w:pStyle w:val="Heading3"/>
        <w:spacing w:after="120" w:line="276" w:lineRule="auto"/>
        <w:rPr/>
      </w:pPr>
      <w:r w:rsidDel="00000000" w:rsidR="00000000" w:rsidRPr="00000000">
        <w:rPr>
          <w:rtl w:val="0"/>
        </w:rPr>
        <w:t xml:space="preserve">Recommendation Priority 1 </w:t>
      </w:r>
    </w:p>
    <w:p w:rsidR="00000000" w:rsidDel="00000000" w:rsidP="00000000" w:rsidRDefault="00000000" w:rsidRPr="00000000" w14:paraId="00000096">
      <w:pPr>
        <w:spacing w:after="120" w:line="276" w:lineRule="auto"/>
        <w:rPr>
          <w:rFonts w:ascii="Arial" w:cs="Arial" w:eastAsia="Arial" w:hAnsi="Arial"/>
        </w:rPr>
      </w:pPr>
      <w:r w:rsidDel="00000000" w:rsidR="00000000" w:rsidRPr="00000000">
        <w:rPr>
          <w:rFonts w:ascii="Arial" w:cs="Arial" w:eastAsia="Arial" w:hAnsi="Arial"/>
          <w:rtl w:val="0"/>
        </w:rPr>
        <w:t xml:space="preserve">Revision to communication and recruitment materials to clarify eligibility expectations for both International and Domestic students. (In reference to Recommendation 1)</w:t>
      </w:r>
    </w:p>
    <w:p w:rsidR="00000000" w:rsidDel="00000000" w:rsidP="00000000" w:rsidRDefault="00000000" w:rsidRPr="00000000" w14:paraId="00000097">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Actions for Implementation</w:t>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Create revised information for recruitment materials to be clearer as to the eligibility expectations for the program. </w:t>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Add a notification in the application process that indicates that the MPH program is intended to build on the knowledge foundation of persons working in the field of public health and that therefore certain educational backgrounds are not eligible for the MPH program, including backgrounds in Dentistry, Veterinary Sciences, Bachelor of Surgery/Medicine and Pharmacy. </w:t>
      </w:r>
    </w:p>
    <w:p w:rsidR="00000000" w:rsidDel="00000000" w:rsidP="00000000" w:rsidRDefault="00000000" w:rsidRPr="00000000" w14:paraId="0000009A">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09B">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Department Chair</w:t>
      </w:r>
    </w:p>
    <w:p w:rsidR="00000000" w:rsidDel="00000000" w:rsidP="00000000" w:rsidRDefault="00000000" w:rsidRPr="00000000" w14:paraId="0000009C">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Timeline</w:t>
      </w:r>
    </w:p>
    <w:p w:rsidR="00000000" w:rsidDel="00000000" w:rsidP="00000000" w:rsidRDefault="00000000" w:rsidRPr="00000000" w14:paraId="0000009D">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To be completed during the 2022-23 academic year</w:t>
      </w:r>
    </w:p>
    <w:p w:rsidR="00000000" w:rsidDel="00000000" w:rsidP="00000000" w:rsidRDefault="00000000" w:rsidRPr="00000000" w14:paraId="0000009E">
      <w:pPr>
        <w:spacing w:after="120" w:line="276" w:lineRule="auto"/>
        <w:ind w:right="408"/>
        <w:rPr>
          <w:rFonts w:ascii="Arial" w:cs="Arial" w:eastAsia="Arial" w:hAnsi="Arial"/>
        </w:rPr>
      </w:pPr>
      <w:r w:rsidDel="00000000" w:rsidR="00000000" w:rsidRPr="00000000">
        <w:rPr>
          <w:rtl w:val="0"/>
        </w:rPr>
      </w:r>
    </w:p>
    <w:p w:rsidR="00000000" w:rsidDel="00000000" w:rsidP="00000000" w:rsidRDefault="00000000" w:rsidRPr="00000000" w14:paraId="0000009F">
      <w:pPr>
        <w:pStyle w:val="Heading3"/>
        <w:spacing w:after="120" w:line="276" w:lineRule="auto"/>
        <w:rPr/>
      </w:pPr>
      <w:r w:rsidDel="00000000" w:rsidR="00000000" w:rsidRPr="00000000">
        <w:rPr>
          <w:rtl w:val="0"/>
        </w:rPr>
        <w:t xml:space="preserve">Recommendation Priority 2 </w:t>
      </w:r>
    </w:p>
    <w:p w:rsidR="00000000" w:rsidDel="00000000" w:rsidP="00000000" w:rsidRDefault="00000000" w:rsidRPr="00000000" w14:paraId="000000A0">
      <w:pPr>
        <w:spacing w:after="120" w:line="276" w:lineRule="auto"/>
        <w:rPr>
          <w:rFonts w:ascii="Arial" w:cs="Arial" w:eastAsia="Arial" w:hAnsi="Arial"/>
        </w:rPr>
      </w:pPr>
      <w:r w:rsidDel="00000000" w:rsidR="00000000" w:rsidRPr="00000000">
        <w:rPr>
          <w:rFonts w:ascii="Arial" w:cs="Arial" w:eastAsia="Arial" w:hAnsi="Arial"/>
          <w:rtl w:val="0"/>
        </w:rPr>
        <w:t xml:space="preserve">Several recommendations (2, 3, 4, &amp; 5) centered on curricular change considerations including:</w:t>
      </w:r>
    </w:p>
    <w:p w:rsidR="00000000" w:rsidDel="00000000" w:rsidP="00000000" w:rsidRDefault="00000000" w:rsidRPr="00000000" w14:paraId="000000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simplifying/reducing the number of areas of specialization, and/or that more extensive micro-credential offerings be considered for those who wish to build expertise in a particular area. </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 second qualitative methods course be created as a recommended course for students undertaking qualitative research.</w:t>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ceasing operation of the MPH thesis and/or consider the public health practicum as a legitimate option to complete 400 hours of research</w:t>
      </w:r>
    </w:p>
    <w:p w:rsidR="00000000" w:rsidDel="00000000" w:rsidP="00000000" w:rsidRDefault="00000000" w:rsidRPr="00000000" w14:paraId="000000A4">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Actions for Implementation</w:t>
      </w:r>
    </w:p>
    <w:p w:rsidR="00000000" w:rsidDel="00000000" w:rsidP="00000000" w:rsidRDefault="00000000" w:rsidRPr="00000000" w14:paraId="000000A5">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Department will hold a focused departmental retreat with a focus on</w:t>
      </w:r>
    </w:p>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Nomenclature and expectations for the specializations </w:t>
      </w:r>
    </w:p>
    <w:p w:rsidR="00000000" w:rsidDel="00000000" w:rsidP="00000000" w:rsidRDefault="00000000" w:rsidRPr="00000000" w14:paraId="000000A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Review materials to ensure clarity for students regarding the meaning of specializations. </w:t>
      </w:r>
    </w:p>
    <w:p w:rsidR="00000000" w:rsidDel="00000000" w:rsidP="00000000" w:rsidRDefault="00000000" w:rsidRPr="00000000" w14:paraId="000000A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Review opportunities to offer specializations as part of a post-graduate micro credential during a departmental retreat.</w:t>
      </w:r>
    </w:p>
    <w:p w:rsidR="00000000" w:rsidDel="00000000" w:rsidP="00000000" w:rsidRDefault="00000000" w:rsidRPr="00000000" w14:paraId="000000A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Consider the impact of Specializations in creating the necessity to offer low-enrollment courses when other courses may be in greater demand. </w:t>
      </w:r>
    </w:p>
    <w:p w:rsidR="00000000" w:rsidDel="00000000" w:rsidP="00000000" w:rsidRDefault="00000000" w:rsidRPr="00000000" w14:paraId="000000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 review of the MHSc Curriculum, including </w:t>
      </w:r>
    </w:p>
    <w:p w:rsidR="00000000" w:rsidDel="00000000" w:rsidP="00000000" w:rsidRDefault="00000000" w:rsidRPr="00000000" w14:paraId="000000A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required number of courses </w:t>
      </w:r>
    </w:p>
    <w:p w:rsidR="00000000" w:rsidDel="00000000" w:rsidP="00000000" w:rsidRDefault="00000000" w:rsidRPr="00000000" w14:paraId="000000A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44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commitment to produce graduates with strong skills in both quantitative and qualitative methods.</w:t>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720" w:right="408"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Major Modification submission to Senate to discontinue the program, pending outcome of the retreat</w:t>
      </w:r>
    </w:p>
    <w:p w:rsidR="00000000" w:rsidDel="00000000" w:rsidP="00000000" w:rsidRDefault="00000000" w:rsidRPr="00000000" w14:paraId="000000AE">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0AF">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Department Chair to lead retreat, all faculty participate</w:t>
      </w:r>
    </w:p>
    <w:p w:rsidR="00000000" w:rsidDel="00000000" w:rsidP="00000000" w:rsidRDefault="00000000" w:rsidRPr="00000000" w14:paraId="000000B0">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Department Chair to submit Major Modifications, if required</w:t>
      </w:r>
    </w:p>
    <w:p w:rsidR="00000000" w:rsidDel="00000000" w:rsidP="00000000" w:rsidRDefault="00000000" w:rsidRPr="00000000" w14:paraId="000000B1">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Timeline</w:t>
      </w:r>
    </w:p>
    <w:p w:rsidR="00000000" w:rsidDel="00000000" w:rsidP="00000000" w:rsidRDefault="00000000" w:rsidRPr="00000000" w14:paraId="000000B2">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To be completed during the 2022-23 academic year</w:t>
      </w:r>
    </w:p>
    <w:p w:rsidR="00000000" w:rsidDel="00000000" w:rsidP="00000000" w:rsidRDefault="00000000" w:rsidRPr="00000000" w14:paraId="000000B3">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B4">
      <w:pPr>
        <w:pStyle w:val="Heading3"/>
        <w:spacing w:after="120" w:line="276" w:lineRule="auto"/>
        <w:rPr/>
      </w:pPr>
      <w:r w:rsidDel="00000000" w:rsidR="00000000" w:rsidRPr="00000000">
        <w:rPr>
          <w:rtl w:val="0"/>
        </w:rPr>
        <w:t xml:space="preserve">Recommendation Priority 3 </w:t>
      </w:r>
    </w:p>
    <w:p w:rsidR="00000000" w:rsidDel="00000000" w:rsidP="00000000" w:rsidRDefault="00000000" w:rsidRPr="00000000" w14:paraId="000000B5">
      <w:pPr>
        <w:spacing w:after="120" w:line="276" w:lineRule="auto"/>
        <w:rPr>
          <w:rFonts w:ascii="Arial" w:cs="Arial" w:eastAsia="Arial" w:hAnsi="Arial"/>
        </w:rPr>
      </w:pPr>
      <w:r w:rsidDel="00000000" w:rsidR="00000000" w:rsidRPr="00000000">
        <w:rPr>
          <w:rFonts w:ascii="Arial" w:cs="Arial" w:eastAsia="Arial" w:hAnsi="Arial"/>
          <w:rtl w:val="0"/>
        </w:rPr>
        <w:t xml:space="preserve">Promotion of the Department of Health Sciences’ MPH program as a Canadian first and celebrate collaborative and independent research successes. (In reference to recommendation 6)</w:t>
      </w:r>
    </w:p>
    <w:p w:rsidR="00000000" w:rsidDel="00000000" w:rsidP="00000000" w:rsidRDefault="00000000" w:rsidRPr="00000000" w14:paraId="000000B6">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Actions for Implementation</w:t>
      </w:r>
    </w:p>
    <w:p w:rsidR="00000000" w:rsidDel="00000000" w:rsidP="00000000" w:rsidRDefault="00000000" w:rsidRPr="00000000" w14:paraId="000000B7">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revise the program website and other communication materials</w:t>
      </w:r>
    </w:p>
    <w:p w:rsidR="00000000" w:rsidDel="00000000" w:rsidP="00000000" w:rsidRDefault="00000000" w:rsidRPr="00000000" w14:paraId="000000B8">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0B9">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Department Chair</w:t>
      </w:r>
    </w:p>
    <w:p w:rsidR="00000000" w:rsidDel="00000000" w:rsidP="00000000" w:rsidRDefault="00000000" w:rsidRPr="00000000" w14:paraId="000000BA">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Timeline</w:t>
      </w:r>
    </w:p>
    <w:p w:rsidR="00000000" w:rsidDel="00000000" w:rsidP="00000000" w:rsidRDefault="00000000" w:rsidRPr="00000000" w14:paraId="000000BB">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This has been completed.</w:t>
      </w:r>
    </w:p>
    <w:p w:rsidR="00000000" w:rsidDel="00000000" w:rsidP="00000000" w:rsidRDefault="00000000" w:rsidRPr="00000000" w14:paraId="000000BC">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BD">
      <w:pPr>
        <w:pStyle w:val="Heading3"/>
        <w:spacing w:after="120" w:line="276" w:lineRule="auto"/>
        <w:rPr/>
      </w:pPr>
      <w:r w:rsidDel="00000000" w:rsidR="00000000" w:rsidRPr="00000000">
        <w:rPr>
          <w:rtl w:val="0"/>
        </w:rPr>
        <w:t xml:space="preserve">Recommendation Priority 4</w:t>
      </w:r>
    </w:p>
    <w:p w:rsidR="00000000" w:rsidDel="00000000" w:rsidP="00000000" w:rsidRDefault="00000000" w:rsidRPr="00000000" w14:paraId="000000BE">
      <w:pPr>
        <w:spacing w:after="120" w:line="276" w:lineRule="auto"/>
        <w:rPr>
          <w:rFonts w:ascii="Arial" w:cs="Arial" w:eastAsia="Arial" w:hAnsi="Arial"/>
        </w:rPr>
      </w:pPr>
      <w:r w:rsidDel="00000000" w:rsidR="00000000" w:rsidRPr="00000000">
        <w:rPr>
          <w:rFonts w:ascii="Arial" w:cs="Arial" w:eastAsia="Arial" w:hAnsi="Arial"/>
          <w:rtl w:val="0"/>
        </w:rPr>
        <w:t xml:space="preserve">Improving program information to highlight the programs’ emphasis on Indigenous health issues. Recruitment of an Indigenous faculty member to add Indigenous voice to the programs. (In reference to recommendation 7)</w:t>
      </w:r>
    </w:p>
    <w:p w:rsidR="00000000" w:rsidDel="00000000" w:rsidP="00000000" w:rsidRDefault="00000000" w:rsidRPr="00000000" w14:paraId="000000BF">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Actions for Implementation</w:t>
      </w:r>
    </w:p>
    <w:p w:rsidR="00000000" w:rsidDel="00000000" w:rsidP="00000000" w:rsidRDefault="00000000" w:rsidRPr="00000000" w14:paraId="000000C0">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Continued advocacy with the Dean and administration to recruit an Indigenous faculty member to the Department in future hires.</w:t>
      </w:r>
    </w:p>
    <w:p w:rsidR="00000000" w:rsidDel="00000000" w:rsidP="00000000" w:rsidRDefault="00000000" w:rsidRPr="00000000" w14:paraId="000000C1">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Role/Person responsible for implementation</w:t>
      </w:r>
    </w:p>
    <w:p w:rsidR="00000000" w:rsidDel="00000000" w:rsidP="00000000" w:rsidRDefault="00000000" w:rsidRPr="00000000" w14:paraId="000000C2">
      <w:pPr>
        <w:spacing w:after="120" w:line="276" w:lineRule="auto"/>
        <w:ind w:right="408"/>
        <w:rPr>
          <w:rFonts w:ascii="Arial" w:cs="Arial" w:eastAsia="Arial" w:hAnsi="Arial"/>
        </w:rPr>
      </w:pPr>
      <w:r w:rsidDel="00000000" w:rsidR="00000000" w:rsidRPr="00000000">
        <w:rPr>
          <w:rFonts w:ascii="Arial" w:cs="Arial" w:eastAsia="Arial" w:hAnsi="Arial"/>
          <w:rtl w:val="0"/>
        </w:rPr>
        <w:t xml:space="preserve">Department Chair</w:t>
      </w:r>
    </w:p>
    <w:p w:rsidR="00000000" w:rsidDel="00000000" w:rsidP="00000000" w:rsidRDefault="00000000" w:rsidRPr="00000000" w14:paraId="000000C3">
      <w:pPr>
        <w:spacing w:after="120" w:line="276"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Timeline</w:t>
      </w:r>
    </w:p>
    <w:p w:rsidR="00000000" w:rsidDel="00000000" w:rsidP="00000000" w:rsidRDefault="00000000" w:rsidRPr="00000000" w14:paraId="000000C4">
      <w:pPr>
        <w:spacing w:after="120" w:line="276" w:lineRule="auto"/>
        <w:rPr>
          <w:rFonts w:ascii="Arial" w:cs="Arial" w:eastAsia="Arial" w:hAnsi="Arial"/>
        </w:rPr>
      </w:pPr>
      <w:r w:rsidDel="00000000" w:rsidR="00000000" w:rsidRPr="00000000">
        <w:rPr>
          <w:rFonts w:ascii="Arial" w:cs="Arial" w:eastAsia="Arial" w:hAnsi="Arial"/>
          <w:rtl w:val="0"/>
        </w:rPr>
        <w:t xml:space="preserve">We received approval for a position, advertised and interviewed, but the position was subsequently pulled. I believe this was in 2023. We still do not have an Indigenous faculty member.</w:t>
      </w:r>
    </w:p>
    <w:p w:rsidR="00000000" w:rsidDel="00000000" w:rsidP="00000000" w:rsidRDefault="00000000" w:rsidRPr="00000000" w14:paraId="000000C5">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C6">
      <w:pPr>
        <w:ind w:right="408"/>
        <w:rPr>
          <w:rFonts w:ascii="Arial" w:cs="Arial" w:eastAsia="Arial" w:hAnsi="Arial"/>
        </w:rPr>
      </w:pPr>
      <w:r w:rsidDel="00000000" w:rsidR="00000000" w:rsidRPr="00000000">
        <w:rPr>
          <w:rtl w:val="0"/>
        </w:rPr>
      </w:r>
    </w:p>
    <w:p w:rsidR="00000000" w:rsidDel="00000000" w:rsidP="00000000" w:rsidRDefault="00000000" w:rsidRPr="00000000" w14:paraId="000000C7">
      <w:pPr>
        <w:ind w:right="408"/>
        <w:rPr>
          <w:rFonts w:ascii="Arial" w:cs="Arial" w:eastAsia="Arial" w:hAnsi="Arial"/>
        </w:rPr>
      </w:pPr>
      <w:r w:rsidDel="00000000" w:rsidR="00000000" w:rsidRPr="00000000">
        <w:rPr>
          <w:rtl w:val="0"/>
        </w:rPr>
      </w:r>
    </w:p>
    <w:p w:rsidR="00000000" w:rsidDel="00000000" w:rsidP="00000000" w:rsidRDefault="00000000" w:rsidRPr="00000000" w14:paraId="000000C8">
      <w:pPr>
        <w:pStyle w:val="Heading2"/>
        <w:spacing w:after="120" w:before="0" w:line="276" w:lineRule="auto"/>
        <w:rPr>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Final Assessment Report and Implementation Plan: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Health Sciences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00" w:before="1200" w:lineRule="auto"/>
    </w:pPr>
    <w:rPr>
      <w:rFonts w:ascii="Arial" w:cs="Arial" w:eastAsia="Arial" w:hAnsi="Arial"/>
      <w:b w:val="1"/>
      <w:bCs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bCs w:val="1"/>
      <w:color w:val="548dd4"/>
    </w:rPr>
  </w:style>
  <w:style w:type="paragraph" w:styleId="Heading3">
    <w:name w:val="heading 3"/>
    <w:basedOn w:val="Normal"/>
    <w:next w:val="Normal"/>
    <w:pPr>
      <w:spacing w:after="240" w:lineRule="auto"/>
    </w:pPr>
    <w:rPr>
      <w:rFonts w:ascii="Arial" w:cs="Arial" w:eastAsia="Arial" w:hAnsi="Arial"/>
      <w:b w:val="1"/>
      <w:bCs w:val="1"/>
    </w:rPr>
  </w:style>
  <w:style w:type="paragraph" w:styleId="Heading4">
    <w:name w:val="heading 4"/>
    <w:basedOn w:val="Normal"/>
    <w:next w:val="Normal"/>
    <w:pPr>
      <w:spacing w:after="120" w:before="120" w:lineRule="auto"/>
    </w:pPr>
    <w:rPr>
      <w:rFonts w:ascii="Arial" w:cs="Arial" w:eastAsia="Arial" w:hAnsi="Arial"/>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456C6"/>
    <w:pPr>
      <w:ind w:left="720"/>
    </w:pPr>
  </w:style>
  <w:style w:type="table" w:styleId="TableGrid">
    <w:name w:val="Table Grid"/>
    <w:basedOn w:val="TableNormal"/>
    <w:uiPriority w:val="59"/>
    <w:rsid w:val="004456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D04C63"/>
    <w:rPr>
      <w:rFonts w:ascii="Arial" w:eastAsia="Times New Roman" w:hAnsi="Arial"/>
      <w:b w:val="1"/>
      <w:color w:val="auto"/>
      <w:sz w:val="32"/>
      <w:szCs w:val="32"/>
      <w:lang w:val="en-CA"/>
    </w:rPr>
  </w:style>
  <w:style w:type="character" w:styleId="Heading2Char" w:customStyle="1">
    <w:name w:val="Heading 2 Char"/>
    <w:basedOn w:val="DefaultParagraphFont"/>
    <w:link w:val="Heading2"/>
    <w:rsid w:val="00FC6929"/>
    <w:rPr>
      <w:rFonts w:ascii="Arial" w:cs="Arial" w:eastAsia="Times New Roman" w:hAnsi="Arial"/>
      <w:b w:val="1"/>
      <w:bCs w:val="1"/>
      <w:color w:val="548dd4" w:themeColor="text2" w:themeTint="000099"/>
      <w:lang w:val="en-CA"/>
    </w:rPr>
  </w:style>
  <w:style w:type="character" w:styleId="Strong">
    <w:name w:val="Strong"/>
    <w:qFormat w:val="1"/>
    <w:rsid w:val="00BB2DC1"/>
    <w:rPr>
      <w:b w:val="1"/>
      <w:bCs w:val="1"/>
    </w:rPr>
  </w:style>
  <w:style w:type="paragraph" w:styleId="Default" w:customStyle="1">
    <w:name w:val="Default"/>
    <w:rsid w:val="00BB2DC1"/>
    <w:pPr>
      <w:autoSpaceDE w:val="0"/>
      <w:autoSpaceDN w:val="0"/>
      <w:adjustRightInd w:val="0"/>
    </w:pPr>
    <w:rPr>
      <w:rFonts w:ascii="Arial" w:cs="Arial" w:eastAsia="Calibri" w:hAnsi="Arial"/>
      <w:color w:val="000000"/>
      <w:lang w:val="en-CA"/>
    </w:rPr>
  </w:style>
  <w:style w:type="paragraph" w:styleId="List">
    <w:name w:val="List"/>
    <w:basedOn w:val="Normal"/>
    <w:rsid w:val="008F5CE8"/>
    <w:pPr>
      <w:ind w:left="360" w:hanging="360"/>
      <w:contextualSpacing w:val="1"/>
    </w:pPr>
  </w:style>
  <w:style w:type="paragraph" w:styleId="BalloonText">
    <w:name w:val="Balloon Text"/>
    <w:basedOn w:val="Normal"/>
    <w:link w:val="BalloonTextChar"/>
    <w:uiPriority w:val="99"/>
    <w:semiHidden w:val="1"/>
    <w:unhideWhenUsed w:val="1"/>
    <w:rsid w:val="00D0673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0673B"/>
    <w:rPr>
      <w:rFonts w:ascii="Tahoma" w:cs="Tahoma" w:eastAsia="Times New Roman" w:hAnsi="Tahoma"/>
      <w:color w:val="auto"/>
      <w:sz w:val="16"/>
      <w:szCs w:val="16"/>
    </w:rPr>
  </w:style>
  <w:style w:type="character" w:styleId="CommentReference">
    <w:name w:val="annotation reference"/>
    <w:basedOn w:val="DefaultParagraphFont"/>
    <w:uiPriority w:val="99"/>
    <w:semiHidden w:val="1"/>
    <w:unhideWhenUsed w:val="1"/>
    <w:rsid w:val="00646BDE"/>
    <w:rPr>
      <w:sz w:val="16"/>
      <w:szCs w:val="16"/>
    </w:rPr>
  </w:style>
  <w:style w:type="paragraph" w:styleId="CommentText">
    <w:name w:val="annotation text"/>
    <w:basedOn w:val="Normal"/>
    <w:link w:val="CommentTextChar"/>
    <w:uiPriority w:val="99"/>
    <w:unhideWhenUsed w:val="1"/>
    <w:rsid w:val="00646BDE"/>
    <w:rPr>
      <w:sz w:val="20"/>
      <w:szCs w:val="20"/>
    </w:rPr>
  </w:style>
  <w:style w:type="character" w:styleId="CommentTextChar" w:customStyle="1">
    <w:name w:val="Comment Text Char"/>
    <w:basedOn w:val="DefaultParagraphFont"/>
    <w:link w:val="CommentText"/>
    <w:uiPriority w:val="99"/>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val="1"/>
    <w:unhideWhenUsed w:val="1"/>
    <w:rsid w:val="00646BDE"/>
    <w:rPr>
      <w:b w:val="1"/>
      <w:bCs w:val="1"/>
    </w:rPr>
  </w:style>
  <w:style w:type="character" w:styleId="CommentSubjectChar" w:customStyle="1">
    <w:name w:val="Comment Subject Char"/>
    <w:basedOn w:val="CommentTextChar"/>
    <w:link w:val="CommentSubject"/>
    <w:uiPriority w:val="99"/>
    <w:semiHidden w:val="1"/>
    <w:rsid w:val="00646BDE"/>
    <w:rPr>
      <w:rFonts w:eastAsia="Times New Roman"/>
      <w:b w:val="1"/>
      <w:bCs w:val="1"/>
      <w:color w:val="auto"/>
      <w:sz w:val="20"/>
      <w:szCs w:val="20"/>
    </w:rPr>
  </w:style>
  <w:style w:type="paragraph" w:styleId="BodyText">
    <w:name w:val="Body Text"/>
    <w:basedOn w:val="Normal"/>
    <w:link w:val="BodyTextChar"/>
    <w:uiPriority w:val="1"/>
    <w:qFormat w:val="1"/>
    <w:rsid w:val="00FB1303"/>
    <w:pPr>
      <w:autoSpaceDE w:val="0"/>
      <w:autoSpaceDN w:val="0"/>
      <w:adjustRightInd w:val="0"/>
    </w:pPr>
    <w:rPr>
      <w:rFonts w:ascii="Arial" w:cs="Arial" w:hAnsi="Arial"/>
      <w:sz w:val="22"/>
      <w:szCs w:val="22"/>
      <w:lang w:val="en-CA"/>
    </w:rPr>
  </w:style>
  <w:style w:type="character" w:styleId="BodyTextChar" w:customStyle="1">
    <w:name w:val="Body Text Char"/>
    <w:basedOn w:val="DefaultParagraphFont"/>
    <w:link w:val="BodyText"/>
    <w:uiPriority w:val="1"/>
    <w:rsid w:val="00FB1303"/>
    <w:rPr>
      <w:rFonts w:ascii="Arial" w:cs="Arial" w:eastAsia="Times New Roman" w:hAnsi="Arial"/>
      <w:color w:val="auto"/>
      <w:sz w:val="22"/>
      <w:szCs w:val="22"/>
      <w:lang w:val="en-CA"/>
    </w:rPr>
  </w:style>
  <w:style w:type="character" w:styleId="apple-converted-space" w:customStyle="1">
    <w:name w:val="apple-converted-space"/>
    <w:basedOn w:val="DefaultParagraphFont"/>
    <w:rsid w:val="001A2F79"/>
  </w:style>
  <w:style w:type="paragraph" w:styleId="Revision">
    <w:name w:val="Revision"/>
    <w:hidden w:val="1"/>
    <w:uiPriority w:val="99"/>
    <w:semiHidden w:val="1"/>
    <w:rsid w:val="00B87928"/>
    <w:rPr>
      <w:rFonts w:eastAsia="Times New Roman"/>
      <w:color w:val="auto"/>
    </w:rPr>
  </w:style>
  <w:style w:type="paragraph" w:styleId="DocumentMap">
    <w:name w:val="Document Map"/>
    <w:basedOn w:val="Normal"/>
    <w:link w:val="DocumentMapChar"/>
    <w:uiPriority w:val="99"/>
    <w:semiHidden w:val="1"/>
    <w:unhideWhenUsed w:val="1"/>
    <w:rsid w:val="00B87928"/>
    <w:rPr>
      <w:rFonts w:ascii="Lucida Grande" w:cs="Lucida Grande" w:hAnsi="Lucida Grande"/>
    </w:rPr>
  </w:style>
  <w:style w:type="character" w:styleId="DocumentMapChar" w:customStyle="1">
    <w:name w:val="Document Map Char"/>
    <w:basedOn w:val="DefaultParagraphFont"/>
    <w:link w:val="DocumentMap"/>
    <w:uiPriority w:val="99"/>
    <w:semiHidden w:val="1"/>
    <w:rsid w:val="00B87928"/>
    <w:rPr>
      <w:rFonts w:ascii="Lucida Grande" w:cs="Lucida Grande" w:eastAsia="Times New Roman" w:hAnsi="Lucida Grande"/>
      <w:color w:val="auto"/>
    </w:rPr>
  </w:style>
  <w:style w:type="character" w:styleId="Heading3Char" w:customStyle="1">
    <w:name w:val="Heading 3 Char"/>
    <w:basedOn w:val="DefaultParagraphFont"/>
    <w:link w:val="Heading3"/>
    <w:uiPriority w:val="9"/>
    <w:rsid w:val="004B638B"/>
    <w:rPr>
      <w:rFonts w:ascii="Arial" w:cs="Arial" w:eastAsia="Times New Roman" w:hAnsi="Arial"/>
      <w:b w:val="1"/>
      <w:color w:val="auto"/>
      <w:szCs w:val="22"/>
      <w:lang w:val="en-CA"/>
    </w:rPr>
  </w:style>
  <w:style w:type="paragraph" w:styleId="Footer">
    <w:name w:val="footer"/>
    <w:basedOn w:val="Normal"/>
    <w:link w:val="FooterChar"/>
    <w:uiPriority w:val="99"/>
    <w:unhideWhenUsed w:val="1"/>
    <w:rsid w:val="00F73D8D"/>
    <w:pPr>
      <w:tabs>
        <w:tab w:val="center" w:pos="4320"/>
        <w:tab w:val="right" w:pos="8640"/>
      </w:tabs>
    </w:pPr>
  </w:style>
  <w:style w:type="character" w:styleId="FooterChar" w:customStyle="1">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val="1"/>
    <w:unhideWhenUsed w:val="1"/>
    <w:rsid w:val="00F73D8D"/>
  </w:style>
  <w:style w:type="character" w:styleId="Heading4Char" w:customStyle="1">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val="1"/>
    <w:rsid w:val="00FB3974"/>
    <w:rPr>
      <w:b w:val="1"/>
      <w:bCs w:val="1"/>
      <w:i w:val="0"/>
      <w:iCs w:val="0"/>
    </w:rPr>
  </w:style>
  <w:style w:type="character" w:styleId="st1" w:customStyle="1">
    <w:name w:val="st1"/>
    <w:basedOn w:val="DefaultParagraphFont"/>
    <w:rsid w:val="00FB3974"/>
  </w:style>
  <w:style w:type="paragraph" w:styleId="Header">
    <w:name w:val="header"/>
    <w:basedOn w:val="Normal"/>
    <w:link w:val="HeaderChar"/>
    <w:uiPriority w:val="99"/>
    <w:unhideWhenUsed w:val="1"/>
    <w:rsid w:val="005676FB"/>
    <w:pPr>
      <w:tabs>
        <w:tab w:val="center" w:pos="4680"/>
        <w:tab w:val="right" w:pos="9360"/>
      </w:tabs>
    </w:pPr>
  </w:style>
  <w:style w:type="character" w:styleId="HeaderChar" w:customStyle="1">
    <w:name w:val="Header Char"/>
    <w:basedOn w:val="DefaultParagraphFont"/>
    <w:link w:val="Header"/>
    <w:uiPriority w:val="99"/>
    <w:rsid w:val="005676FB"/>
    <w:rPr>
      <w:rFonts w:eastAsia="Times New Roman"/>
      <w:color w:val="auto"/>
    </w:rPr>
  </w:style>
  <w:style w:type="paragraph" w:styleId="NormalWeb">
    <w:name w:val="Normal (Web)"/>
    <w:basedOn w:val="Normal"/>
    <w:uiPriority w:val="99"/>
    <w:unhideWhenUsed w:val="1"/>
    <w:rsid w:val="00FB0052"/>
    <w:pPr>
      <w:spacing w:after="100" w:afterAutospacing="1" w:before="100" w:beforeAutospacing="1"/>
    </w:pPr>
    <w:rPr>
      <w:rFonts w:eastAsiaTheme="minorEastAsia"/>
      <w:lang w:eastAsia="en-CA" w:val="en-CA"/>
    </w:rPr>
  </w:style>
  <w:style w:type="paragraph" w:styleId="Body" w:customStyle="1">
    <w:name w:val="Body"/>
    <w:rsid w:val="00A13F55"/>
    <w:pPr>
      <w:pBdr>
        <w:top w:space="0" w:sz="0" w:val="nil"/>
        <w:left w:space="0" w:sz="0" w:val="nil"/>
        <w:bottom w:space="0" w:sz="0" w:val="nil"/>
        <w:right w:space="0" w:sz="0" w:val="nil"/>
        <w:between w:space="0" w:sz="0" w:val="nil"/>
        <w:bar w:space="0" w:sz="0" w:val="nil"/>
      </w:pBdr>
    </w:pPr>
    <w:rPr>
      <w:rFonts w:ascii="Arial" w:cs="Arial Unicode MS" w:eastAsia="Arial Unicode MS" w:hAnsi="Arial"/>
      <w:color w:val="000000"/>
      <w:u w:color="000000"/>
      <w:bdr w:space="0" w:sz="0" w:val="nil"/>
    </w:rPr>
  </w:style>
  <w:style w:type="character" w:styleId="Hyperlink">
    <w:name w:val="Hyperlink"/>
    <w:rsid w:val="00ED1E5A"/>
    <w:rPr>
      <w:color w:val="0000ff"/>
      <w:u w:val="single"/>
    </w:rPr>
  </w:style>
  <w:style w:type="character" w:styleId="campus" w:customStyle="1">
    <w:name w:val="campus"/>
    <w:basedOn w:val="DefaultParagraphFont"/>
    <w:rsid w:val="00915140"/>
  </w:style>
  <w:style w:type="character" w:styleId="FollowedHyperlink">
    <w:name w:val="FollowedHyperlink"/>
    <w:basedOn w:val="DefaultParagraphFont"/>
    <w:uiPriority w:val="99"/>
    <w:semiHidden w:val="1"/>
    <w:unhideWhenUsed w:val="1"/>
    <w:rsid w:val="00915140"/>
    <w:rPr>
      <w:color w:val="800080" w:themeColor="followedHyperlink"/>
      <w:u w:val="single"/>
    </w:rPr>
  </w:style>
  <w:style w:type="paragraph" w:styleId="gmail-msolistparagraph" w:customStyle="1">
    <w:name w:val="gmail-msolistparagraph"/>
    <w:basedOn w:val="Normal"/>
    <w:rsid w:val="00EB1F26"/>
    <w:pPr>
      <w:spacing w:after="100" w:afterAutospacing="1" w:before="100" w:beforeAutospacing="1"/>
    </w:pPr>
    <w:rPr>
      <w:rFonts w:ascii="Calibri" w:cs="Calibri" w:hAnsi="Calibri" w:eastAsiaTheme="minorHAnsi"/>
      <w:sz w:val="22"/>
      <w:szCs w:val="22"/>
      <w:lang w:eastAsia="en-CA"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5okkbpUj+8ajNUv1Toqis1vbcQ==">CgMxLjAyDmguazdzdmE0OTJsZDhmMg5oLnBranM4bGg2d3BlMjIOaC4zb2d2eWo1NWMwMnQyDmguaWI0a2Y5eHd5MDlvMg5oLnlpM2xzamZ2OWI5cjIOaC5saWx5dnI3MHZ4Z2gyDmguczk4aWhmNWRseTF2Mg5oLmZmamMzZnRlMXd5ZTIOaC5hZTFseHoyemtwYzkyDmguamd5ZGxkNTM0ZnM1Mg5oLnBxM29weGg0d29zZzIOaC5tb29lZ3hvaWVzbjIyDmguaDNsY3p3bng0Ym42Mg5oLmlrNHM2ZnVhZ3Y5dTgAciExTWM3Mi1penZ0aXZwTzdmbWRXSUplYTh0bzVTYWJKS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2024-09-10T20:44:00Z</dcterms:created>
  <dc:creator>David Richards</dc:creator>
</cp:coreProperties>
</file>