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A4789" w:rsidRDefault="007A4789">
      <w:pPr>
        <w:pStyle w:val="Heading1"/>
        <w:spacing w:before="0" w:after="120" w:line="276" w:lineRule="auto"/>
      </w:pPr>
    </w:p>
    <w:p w14:paraId="00000002" w14:textId="77777777" w:rsidR="007A4789" w:rsidRDefault="00AF1C1B">
      <w:pPr>
        <w:spacing w:after="120" w:line="276" w:lineRule="auto"/>
        <w:rPr>
          <w:rFonts w:ascii="Arial" w:eastAsia="Arial" w:hAnsi="Arial" w:cs="Arial"/>
        </w:rPr>
      </w:pPr>
      <w:r>
        <w:rPr>
          <w:noProof/>
        </w:rPr>
        <w:drawing>
          <wp:anchor distT="0" distB="0" distL="114300" distR="114300" simplePos="0" relativeHeight="251658240" behindDoc="0" locked="0" layoutInCell="1" hidden="0" allowOverlap="1" wp14:anchorId="304D5C63" wp14:editId="22DE1DD4">
            <wp:simplePos x="0" y="0"/>
            <wp:positionH relativeFrom="column">
              <wp:posOffset>1</wp:posOffset>
            </wp:positionH>
            <wp:positionV relativeFrom="paragraph">
              <wp:posOffset>0</wp:posOffset>
            </wp:positionV>
            <wp:extent cx="2120225" cy="457625"/>
            <wp:effectExtent l="0" t="0" r="0" b="0"/>
            <wp:wrapNone/>
            <wp:docPr id="2" name="image1.jpg" descr="Lakehead University logo"/>
            <wp:cNvGraphicFramePr/>
            <a:graphic xmlns:a="http://schemas.openxmlformats.org/drawingml/2006/main">
              <a:graphicData uri="http://schemas.openxmlformats.org/drawingml/2006/picture">
                <pic:pic xmlns:pic="http://schemas.openxmlformats.org/drawingml/2006/picture">
                  <pic:nvPicPr>
                    <pic:cNvPr id="0" name="image1.jpg" descr="Lakehead University logo"/>
                    <pic:cNvPicPr preferRelativeResize="0"/>
                  </pic:nvPicPr>
                  <pic:blipFill>
                    <a:blip r:embed="rId8"/>
                    <a:srcRect/>
                    <a:stretch>
                      <a:fillRect/>
                    </a:stretch>
                  </pic:blipFill>
                  <pic:spPr>
                    <a:xfrm>
                      <a:off x="0" y="0"/>
                      <a:ext cx="2120225" cy="457625"/>
                    </a:xfrm>
                    <a:prstGeom prst="rect">
                      <a:avLst/>
                    </a:prstGeom>
                    <a:ln/>
                  </pic:spPr>
                </pic:pic>
              </a:graphicData>
            </a:graphic>
          </wp:anchor>
        </w:drawing>
      </w:r>
    </w:p>
    <w:p w14:paraId="00000003" w14:textId="77777777" w:rsidR="007A4789" w:rsidRDefault="007A4789">
      <w:pPr>
        <w:spacing w:after="120" w:line="276" w:lineRule="auto"/>
        <w:rPr>
          <w:rFonts w:ascii="Arial" w:eastAsia="Arial" w:hAnsi="Arial" w:cs="Arial"/>
        </w:rPr>
      </w:pPr>
    </w:p>
    <w:p w14:paraId="00000004" w14:textId="77777777" w:rsidR="007A4789" w:rsidRDefault="00AF1C1B">
      <w:pPr>
        <w:pStyle w:val="Heading1"/>
        <w:spacing w:before="0" w:after="120" w:line="276" w:lineRule="auto"/>
      </w:pPr>
      <w:r>
        <w:t>Final Assessment Report and Implementation Plan</w:t>
      </w:r>
    </w:p>
    <w:p w14:paraId="00000005" w14:textId="77777777" w:rsidR="007A4789" w:rsidRDefault="007A4789">
      <w:pPr>
        <w:spacing w:after="120" w:line="276" w:lineRule="auto"/>
        <w:rPr>
          <w:rFonts w:ascii="Arial" w:eastAsia="Arial" w:hAnsi="Arial" w:cs="Arial"/>
        </w:rPr>
      </w:pPr>
    </w:p>
    <w:p w14:paraId="00000006" w14:textId="77777777" w:rsidR="007A4789" w:rsidRDefault="00AF1C1B">
      <w:pPr>
        <w:pStyle w:val="Heading4"/>
        <w:spacing w:before="0" w:line="276" w:lineRule="auto"/>
        <w:rPr>
          <w:b/>
        </w:rPr>
      </w:pPr>
      <w:r>
        <w:rPr>
          <w:b/>
        </w:rPr>
        <w:t xml:space="preserve">Department of Electrical and Computer Engineering </w:t>
      </w:r>
    </w:p>
    <w:p w14:paraId="00000007" w14:textId="77777777" w:rsidR="007A4789" w:rsidRDefault="00AF1C1B">
      <w:pPr>
        <w:spacing w:after="120" w:line="276" w:lineRule="auto"/>
        <w:rPr>
          <w:rFonts w:ascii="Arial" w:eastAsia="Arial" w:hAnsi="Arial" w:cs="Arial"/>
        </w:rPr>
      </w:pPr>
      <w:r>
        <w:rPr>
          <w:rFonts w:ascii="Arial" w:eastAsia="Arial" w:hAnsi="Arial" w:cs="Arial"/>
        </w:rPr>
        <w:tab/>
        <w:t>MSc Electrical and Computer Engineering</w:t>
      </w:r>
    </w:p>
    <w:p w14:paraId="00000008" w14:textId="77777777" w:rsidR="007A4789" w:rsidRDefault="00AF1C1B">
      <w:pPr>
        <w:spacing w:after="120" w:line="276" w:lineRule="auto"/>
        <w:rPr>
          <w:rFonts w:ascii="Arial" w:eastAsia="Arial" w:hAnsi="Arial" w:cs="Arial"/>
        </w:rPr>
      </w:pPr>
      <w:r>
        <w:rPr>
          <w:rFonts w:ascii="Arial" w:eastAsia="Arial" w:hAnsi="Arial" w:cs="Arial"/>
        </w:rPr>
        <w:tab/>
        <w:t>PhD Electrical and Computer Engineering</w:t>
      </w:r>
    </w:p>
    <w:p w14:paraId="00000009" w14:textId="77777777" w:rsidR="007A4789" w:rsidRDefault="007A4789">
      <w:pPr>
        <w:spacing w:after="120" w:line="276" w:lineRule="auto"/>
        <w:rPr>
          <w:rFonts w:ascii="Arial" w:eastAsia="Arial" w:hAnsi="Arial" w:cs="Arial"/>
          <w:highlight w:val="yellow"/>
        </w:rPr>
      </w:pPr>
    </w:p>
    <w:p w14:paraId="0000000A" w14:textId="77777777" w:rsidR="007A4789" w:rsidRDefault="00AF1C1B">
      <w:pPr>
        <w:spacing w:after="120" w:line="276" w:lineRule="auto"/>
        <w:rPr>
          <w:rFonts w:ascii="Arial" w:eastAsia="Arial" w:hAnsi="Arial" w:cs="Arial"/>
          <w:sz w:val="28"/>
          <w:szCs w:val="28"/>
        </w:rPr>
      </w:pPr>
      <w:r>
        <w:rPr>
          <w:rFonts w:ascii="Arial" w:eastAsia="Arial" w:hAnsi="Arial" w:cs="Arial"/>
          <w:sz w:val="28"/>
          <w:szCs w:val="28"/>
        </w:rPr>
        <w:t>Faculty of Engineering</w:t>
      </w:r>
    </w:p>
    <w:p w14:paraId="0000000B" w14:textId="77777777" w:rsidR="007A4789" w:rsidRDefault="00AF1C1B">
      <w:pPr>
        <w:pStyle w:val="Heading4"/>
        <w:spacing w:before="0" w:line="276" w:lineRule="auto"/>
      </w:pPr>
      <w:r>
        <w:t>May 2025</w:t>
      </w:r>
    </w:p>
    <w:p w14:paraId="0000000C" w14:textId="77777777" w:rsidR="007A4789" w:rsidRDefault="007A4789">
      <w:pPr>
        <w:spacing w:after="120" w:line="276" w:lineRule="auto"/>
        <w:rPr>
          <w:rFonts w:ascii="Arial" w:eastAsia="Arial" w:hAnsi="Arial" w:cs="Arial"/>
          <w:sz w:val="28"/>
          <w:szCs w:val="28"/>
        </w:rPr>
      </w:pPr>
    </w:p>
    <w:p w14:paraId="0000000D" w14:textId="77777777" w:rsidR="007A4789" w:rsidRDefault="007A4789">
      <w:pPr>
        <w:spacing w:after="120" w:line="276" w:lineRule="auto"/>
        <w:rPr>
          <w:rFonts w:ascii="Arial" w:eastAsia="Arial" w:hAnsi="Arial" w:cs="Arial"/>
          <w:sz w:val="28"/>
          <w:szCs w:val="28"/>
        </w:rPr>
      </w:pPr>
    </w:p>
    <w:p w14:paraId="0000000E" w14:textId="77777777" w:rsidR="007A4789" w:rsidRDefault="007A4789">
      <w:pPr>
        <w:spacing w:after="120" w:line="276" w:lineRule="auto"/>
        <w:rPr>
          <w:rFonts w:ascii="Arial" w:eastAsia="Arial" w:hAnsi="Arial" w:cs="Arial"/>
          <w:color w:val="FF0000"/>
          <w:sz w:val="28"/>
          <w:szCs w:val="28"/>
        </w:rPr>
        <w:sectPr w:rsidR="007A4789">
          <w:footerReference w:type="even" r:id="rId9"/>
          <w:footerReference w:type="default" r:id="rId10"/>
          <w:pgSz w:w="12240" w:h="15840"/>
          <w:pgMar w:top="1440" w:right="1440" w:bottom="1440" w:left="1440" w:header="720" w:footer="720" w:gutter="0"/>
          <w:pgNumType w:start="1"/>
          <w:cols w:space="720"/>
          <w:titlePg/>
        </w:sectPr>
      </w:pPr>
    </w:p>
    <w:p w14:paraId="0000000F" w14:textId="77777777" w:rsidR="007A4789" w:rsidRDefault="00AF1C1B">
      <w:pPr>
        <w:pBdr>
          <w:top w:val="nil"/>
          <w:left w:val="nil"/>
          <w:bottom w:val="nil"/>
          <w:right w:val="nil"/>
          <w:between w:val="nil"/>
        </w:pBdr>
        <w:spacing w:after="120" w:line="276" w:lineRule="auto"/>
        <w:rPr>
          <w:rFonts w:ascii="Arial" w:eastAsia="Arial" w:hAnsi="Arial" w:cs="Arial"/>
          <w:b/>
          <w:color w:val="000000"/>
        </w:rPr>
      </w:pPr>
      <w:r>
        <w:rPr>
          <w:rFonts w:ascii="Arial" w:eastAsia="Arial" w:hAnsi="Arial" w:cs="Arial"/>
          <w:b/>
          <w:color w:val="000000"/>
        </w:rPr>
        <w:lastRenderedPageBreak/>
        <w:t>Cyclical Program Review</w:t>
      </w:r>
      <w:proofErr w:type="gramStart"/>
      <w:r>
        <w:rPr>
          <w:rFonts w:ascii="Arial" w:eastAsia="Arial" w:hAnsi="Arial" w:cs="Arial"/>
          <w:b/>
          <w:color w:val="000000"/>
        </w:rPr>
        <w:t>:  Final</w:t>
      </w:r>
      <w:proofErr w:type="gramEnd"/>
      <w:r>
        <w:rPr>
          <w:rFonts w:ascii="Arial" w:eastAsia="Arial" w:hAnsi="Arial" w:cs="Arial"/>
          <w:b/>
          <w:color w:val="000000"/>
        </w:rPr>
        <w:t xml:space="preserve"> Assessment Report and Implementation Plan</w:t>
      </w:r>
    </w:p>
    <w:p w14:paraId="00000010" w14:textId="77777777" w:rsidR="007A4789" w:rsidRDefault="00AF1C1B">
      <w:pPr>
        <w:pBdr>
          <w:top w:val="nil"/>
          <w:left w:val="nil"/>
          <w:bottom w:val="nil"/>
          <w:right w:val="nil"/>
          <w:between w:val="nil"/>
        </w:pBdr>
        <w:spacing w:after="120" w:line="276" w:lineRule="auto"/>
        <w:rPr>
          <w:rFonts w:ascii="Arial" w:eastAsia="Arial" w:hAnsi="Arial" w:cs="Arial"/>
          <w:b/>
          <w:color w:val="000000"/>
        </w:rPr>
      </w:pPr>
      <w:r>
        <w:rPr>
          <w:rFonts w:ascii="Arial" w:eastAsia="Arial" w:hAnsi="Arial" w:cs="Arial"/>
          <w:b/>
          <w:color w:val="000000"/>
        </w:rPr>
        <w:t xml:space="preserve"> </w:t>
      </w:r>
    </w:p>
    <w:p w14:paraId="00000011" w14:textId="77777777" w:rsidR="007A4789" w:rsidRDefault="00AF1C1B">
      <w:pPr>
        <w:pBdr>
          <w:top w:val="nil"/>
          <w:left w:val="nil"/>
          <w:bottom w:val="nil"/>
          <w:right w:val="nil"/>
          <w:between w:val="nil"/>
        </w:pBdr>
        <w:spacing w:after="120" w:line="276" w:lineRule="auto"/>
        <w:rPr>
          <w:rFonts w:ascii="Arial" w:eastAsia="Arial" w:hAnsi="Arial" w:cs="Arial"/>
          <w:b/>
          <w:color w:val="000000"/>
        </w:rPr>
      </w:pPr>
      <w:r>
        <w:rPr>
          <w:rFonts w:ascii="Arial" w:eastAsia="Arial" w:hAnsi="Arial" w:cs="Arial"/>
          <w:b/>
          <w:color w:val="000000"/>
        </w:rPr>
        <w:t>Department of Electrical and Computer Engineering</w:t>
      </w:r>
    </w:p>
    <w:p w14:paraId="00000012" w14:textId="77777777" w:rsidR="007A4789" w:rsidRDefault="00AF1C1B">
      <w:pPr>
        <w:pBdr>
          <w:top w:val="nil"/>
          <w:left w:val="nil"/>
          <w:bottom w:val="nil"/>
          <w:right w:val="nil"/>
          <w:between w:val="nil"/>
        </w:pBdr>
        <w:spacing w:after="120" w:line="276" w:lineRule="auto"/>
        <w:rPr>
          <w:rFonts w:ascii="Arial" w:eastAsia="Arial" w:hAnsi="Arial" w:cs="Arial"/>
          <w:color w:val="000000"/>
        </w:rPr>
      </w:pPr>
      <w:r>
        <w:rPr>
          <w:rFonts w:ascii="Arial" w:eastAsia="Arial" w:hAnsi="Arial" w:cs="Arial"/>
          <w:color w:val="000000"/>
        </w:rPr>
        <w:t>Faculty of Engineering</w:t>
      </w:r>
    </w:p>
    <w:p w14:paraId="00000013" w14:textId="77777777" w:rsidR="007A4789" w:rsidRDefault="007A4789">
      <w:pPr>
        <w:pBdr>
          <w:top w:val="nil"/>
          <w:left w:val="nil"/>
          <w:bottom w:val="nil"/>
          <w:right w:val="nil"/>
          <w:between w:val="nil"/>
        </w:pBdr>
        <w:spacing w:after="120" w:line="276" w:lineRule="auto"/>
        <w:rPr>
          <w:rFonts w:ascii="Arial" w:eastAsia="Arial" w:hAnsi="Arial" w:cs="Arial"/>
          <w:color w:val="000000"/>
        </w:rPr>
      </w:pPr>
    </w:p>
    <w:p w14:paraId="00000014" w14:textId="77777777" w:rsidR="007A4789" w:rsidRDefault="00AF1C1B">
      <w:pPr>
        <w:pStyle w:val="Heading3"/>
        <w:spacing w:after="120" w:line="276" w:lineRule="auto"/>
      </w:pPr>
      <w:r>
        <w:t>Programs Reviewed</w:t>
      </w:r>
    </w:p>
    <w:p w14:paraId="00000015" w14:textId="77777777" w:rsidR="007A4789" w:rsidRDefault="00AF1C1B">
      <w:pPr>
        <w:spacing w:after="120" w:line="276" w:lineRule="auto"/>
        <w:rPr>
          <w:rFonts w:ascii="Arial" w:eastAsia="Arial" w:hAnsi="Arial" w:cs="Arial"/>
          <w:color w:val="292526"/>
        </w:rPr>
      </w:pPr>
      <w:r>
        <w:rPr>
          <w:rFonts w:ascii="Arial" w:eastAsia="Arial" w:hAnsi="Arial" w:cs="Arial"/>
          <w:color w:val="292526"/>
        </w:rPr>
        <w:t>MSc of Electrical and Computer Engineering</w:t>
      </w:r>
    </w:p>
    <w:p w14:paraId="00000016" w14:textId="77777777" w:rsidR="007A4789" w:rsidRDefault="00AF1C1B">
      <w:pPr>
        <w:spacing w:after="120" w:line="276" w:lineRule="auto"/>
        <w:rPr>
          <w:rFonts w:ascii="Arial" w:eastAsia="Arial" w:hAnsi="Arial" w:cs="Arial"/>
          <w:color w:val="292526"/>
        </w:rPr>
      </w:pPr>
      <w:r>
        <w:rPr>
          <w:rFonts w:ascii="Arial" w:eastAsia="Arial" w:hAnsi="Arial" w:cs="Arial"/>
          <w:color w:val="292526"/>
        </w:rPr>
        <w:t>PhD of Electrical and Computer Engineering</w:t>
      </w:r>
    </w:p>
    <w:p w14:paraId="00000017" w14:textId="77777777" w:rsidR="007A4789" w:rsidRDefault="007A4789">
      <w:pPr>
        <w:spacing w:after="120" w:line="276" w:lineRule="auto"/>
      </w:pPr>
    </w:p>
    <w:p w14:paraId="00000018" w14:textId="77777777" w:rsidR="007A4789" w:rsidRDefault="00AF1C1B">
      <w:pPr>
        <w:pStyle w:val="Heading3"/>
        <w:spacing w:after="120" w:line="276" w:lineRule="auto"/>
      </w:pPr>
      <w:r>
        <w:t>Review Team</w:t>
      </w:r>
    </w:p>
    <w:p w14:paraId="00000019" w14:textId="77777777" w:rsidR="007A4789" w:rsidRDefault="00AF1C1B">
      <w:pPr>
        <w:rPr>
          <w:rFonts w:ascii="Arial" w:eastAsia="Arial" w:hAnsi="Arial" w:cs="Arial"/>
          <w:color w:val="292526"/>
        </w:rPr>
      </w:pPr>
      <w:r>
        <w:rPr>
          <w:rFonts w:ascii="Arial" w:eastAsia="Arial" w:hAnsi="Arial" w:cs="Arial"/>
          <w:color w:val="292526"/>
        </w:rPr>
        <w:t>Lian Zhao, PhD</w:t>
      </w:r>
    </w:p>
    <w:p w14:paraId="0000001A" w14:textId="77777777" w:rsidR="007A4789" w:rsidRDefault="00AF1C1B">
      <w:pPr>
        <w:rPr>
          <w:rFonts w:ascii="Arial" w:eastAsia="Arial" w:hAnsi="Arial" w:cs="Arial"/>
          <w:color w:val="292526"/>
        </w:rPr>
      </w:pPr>
      <w:r>
        <w:rPr>
          <w:rFonts w:ascii="Arial" w:eastAsia="Arial" w:hAnsi="Arial" w:cs="Arial"/>
          <w:color w:val="292526"/>
        </w:rPr>
        <w:t>Toronto Metropolitan University</w:t>
      </w:r>
    </w:p>
    <w:p w14:paraId="0000001B" w14:textId="77777777" w:rsidR="007A4789" w:rsidRDefault="00AF1C1B">
      <w:pPr>
        <w:rPr>
          <w:rFonts w:ascii="Arial" w:eastAsia="Arial" w:hAnsi="Arial" w:cs="Arial"/>
          <w:color w:val="292526"/>
        </w:rPr>
      </w:pPr>
      <w:r>
        <w:rPr>
          <w:rFonts w:ascii="Arial" w:eastAsia="Arial" w:hAnsi="Arial" w:cs="Arial"/>
          <w:color w:val="292526"/>
        </w:rPr>
        <w:t>Department of Electrical, Computer, and Biomedical Engineering</w:t>
      </w:r>
    </w:p>
    <w:p w14:paraId="0000001C" w14:textId="77777777" w:rsidR="007A4789" w:rsidRDefault="00AF1C1B">
      <w:pPr>
        <w:rPr>
          <w:rFonts w:ascii="Arial" w:eastAsia="Arial" w:hAnsi="Arial" w:cs="Arial"/>
          <w:color w:val="292526"/>
        </w:rPr>
      </w:pPr>
      <w:r>
        <w:rPr>
          <w:rFonts w:ascii="Arial" w:eastAsia="Arial" w:hAnsi="Arial" w:cs="Arial"/>
          <w:color w:val="292526"/>
        </w:rPr>
        <w:t>350 Victoria St</w:t>
      </w:r>
    </w:p>
    <w:p w14:paraId="0000001D" w14:textId="77777777" w:rsidR="007A4789" w:rsidRDefault="00AF1C1B">
      <w:pPr>
        <w:rPr>
          <w:rFonts w:ascii="Arial" w:eastAsia="Arial" w:hAnsi="Arial" w:cs="Arial"/>
          <w:color w:val="292526"/>
        </w:rPr>
      </w:pPr>
      <w:r>
        <w:rPr>
          <w:rFonts w:ascii="Arial" w:eastAsia="Arial" w:hAnsi="Arial" w:cs="Arial"/>
          <w:color w:val="292526"/>
        </w:rPr>
        <w:t>Toronto, ON M5B 2K3</w:t>
      </w:r>
    </w:p>
    <w:p w14:paraId="0000001E" w14:textId="77777777" w:rsidR="007A4789" w:rsidRDefault="007A4789">
      <w:pPr>
        <w:rPr>
          <w:rFonts w:ascii="Arial" w:eastAsia="Arial" w:hAnsi="Arial" w:cs="Arial"/>
          <w:color w:val="292526"/>
        </w:rPr>
      </w:pPr>
    </w:p>
    <w:p w14:paraId="0000001F" w14:textId="77777777" w:rsidR="007A4789" w:rsidRDefault="00AF1C1B">
      <w:pPr>
        <w:rPr>
          <w:rFonts w:ascii="Arial" w:eastAsia="Arial" w:hAnsi="Arial" w:cs="Arial"/>
          <w:color w:val="292526"/>
        </w:rPr>
      </w:pPr>
      <w:r>
        <w:rPr>
          <w:rFonts w:ascii="Arial" w:eastAsia="Arial" w:hAnsi="Arial" w:cs="Arial"/>
          <w:color w:val="292526"/>
        </w:rPr>
        <w:t>Amir Aghdam, PhD</w:t>
      </w:r>
    </w:p>
    <w:p w14:paraId="00000020" w14:textId="77777777" w:rsidR="007A4789" w:rsidRDefault="00AF1C1B">
      <w:pPr>
        <w:rPr>
          <w:rFonts w:ascii="Arial" w:eastAsia="Arial" w:hAnsi="Arial" w:cs="Arial"/>
          <w:color w:val="292526"/>
        </w:rPr>
      </w:pPr>
      <w:r>
        <w:rPr>
          <w:rFonts w:ascii="Arial" w:eastAsia="Arial" w:hAnsi="Arial" w:cs="Arial"/>
          <w:color w:val="292526"/>
        </w:rPr>
        <w:t>Concordia University</w:t>
      </w:r>
    </w:p>
    <w:p w14:paraId="00000021" w14:textId="77777777" w:rsidR="007A4789" w:rsidRDefault="00AF1C1B">
      <w:pPr>
        <w:rPr>
          <w:rFonts w:ascii="Arial" w:eastAsia="Arial" w:hAnsi="Arial" w:cs="Arial"/>
          <w:color w:val="292526"/>
        </w:rPr>
      </w:pPr>
      <w:r>
        <w:rPr>
          <w:rFonts w:ascii="Arial" w:eastAsia="Arial" w:hAnsi="Arial" w:cs="Arial"/>
          <w:color w:val="292526"/>
        </w:rPr>
        <w:t>Department of Electrical and Computer Engineering</w:t>
      </w:r>
    </w:p>
    <w:p w14:paraId="00000022" w14:textId="77777777" w:rsidR="007A4789" w:rsidRPr="005661EF" w:rsidRDefault="00AF1C1B">
      <w:pPr>
        <w:rPr>
          <w:rFonts w:ascii="Arial" w:eastAsia="Arial" w:hAnsi="Arial" w:cs="Arial"/>
          <w:color w:val="292526"/>
          <w:lang w:val="fr-FR"/>
        </w:rPr>
      </w:pPr>
      <w:r w:rsidRPr="005661EF">
        <w:rPr>
          <w:rFonts w:ascii="Arial" w:eastAsia="Arial" w:hAnsi="Arial" w:cs="Arial"/>
          <w:color w:val="292526"/>
          <w:lang w:val="fr-FR"/>
        </w:rPr>
        <w:t>1455 Blvd. De Maisonneuve Ouest</w:t>
      </w:r>
    </w:p>
    <w:p w14:paraId="00000023" w14:textId="77777777" w:rsidR="007A4789" w:rsidRPr="005661EF" w:rsidRDefault="00AF1C1B">
      <w:pPr>
        <w:rPr>
          <w:rFonts w:ascii="Arial" w:eastAsia="Arial" w:hAnsi="Arial" w:cs="Arial"/>
          <w:color w:val="292526"/>
          <w:lang w:val="fr-FR"/>
        </w:rPr>
      </w:pPr>
      <w:r w:rsidRPr="005661EF">
        <w:rPr>
          <w:rFonts w:ascii="Arial" w:eastAsia="Arial" w:hAnsi="Arial" w:cs="Arial"/>
          <w:color w:val="292526"/>
          <w:lang w:val="fr-FR"/>
        </w:rPr>
        <w:t>Montreal, QC H3G 1M8</w:t>
      </w:r>
    </w:p>
    <w:p w14:paraId="00000024" w14:textId="77777777" w:rsidR="007A4789" w:rsidRPr="005661EF" w:rsidRDefault="007A4789">
      <w:pPr>
        <w:rPr>
          <w:rFonts w:ascii="Arial" w:eastAsia="Arial" w:hAnsi="Arial" w:cs="Arial"/>
          <w:color w:val="292526"/>
          <w:lang w:val="fr-FR"/>
        </w:rPr>
      </w:pPr>
    </w:p>
    <w:p w14:paraId="00000025" w14:textId="77777777" w:rsidR="007A4789" w:rsidRDefault="00AF1C1B">
      <w:pPr>
        <w:rPr>
          <w:rFonts w:ascii="Arial" w:eastAsia="Arial" w:hAnsi="Arial" w:cs="Arial"/>
          <w:color w:val="292526"/>
        </w:rPr>
      </w:pPr>
      <w:proofErr w:type="spellStart"/>
      <w:r>
        <w:rPr>
          <w:rFonts w:ascii="Arial" w:eastAsia="Arial" w:hAnsi="Arial" w:cs="Arial"/>
          <w:color w:val="292526"/>
        </w:rPr>
        <w:t>Ruizhong</w:t>
      </w:r>
      <w:proofErr w:type="spellEnd"/>
      <w:r>
        <w:rPr>
          <w:rFonts w:ascii="Arial" w:eastAsia="Arial" w:hAnsi="Arial" w:cs="Arial"/>
          <w:color w:val="292526"/>
        </w:rPr>
        <w:t xml:space="preserve"> Wei, PhD</w:t>
      </w:r>
    </w:p>
    <w:p w14:paraId="00000026" w14:textId="77777777" w:rsidR="007A4789" w:rsidRDefault="00AF1C1B">
      <w:pPr>
        <w:rPr>
          <w:rFonts w:ascii="Arial" w:eastAsia="Arial" w:hAnsi="Arial" w:cs="Arial"/>
          <w:color w:val="292526"/>
        </w:rPr>
      </w:pPr>
      <w:r>
        <w:rPr>
          <w:rFonts w:ascii="Arial" w:eastAsia="Arial" w:hAnsi="Arial" w:cs="Arial"/>
          <w:color w:val="292526"/>
        </w:rPr>
        <w:t>Lakehead University</w:t>
      </w:r>
    </w:p>
    <w:p w14:paraId="00000027" w14:textId="77777777" w:rsidR="007A4789" w:rsidRDefault="00AF1C1B">
      <w:pPr>
        <w:rPr>
          <w:rFonts w:ascii="Arial" w:eastAsia="Arial" w:hAnsi="Arial" w:cs="Arial"/>
          <w:color w:val="292526"/>
        </w:rPr>
      </w:pPr>
      <w:r>
        <w:rPr>
          <w:rFonts w:ascii="Arial" w:eastAsia="Arial" w:hAnsi="Arial" w:cs="Arial"/>
          <w:color w:val="292526"/>
        </w:rPr>
        <w:t>Department of Computer Science</w:t>
      </w:r>
    </w:p>
    <w:p w14:paraId="00000028" w14:textId="77777777" w:rsidR="007A4789" w:rsidRDefault="00AF1C1B">
      <w:pPr>
        <w:rPr>
          <w:rFonts w:ascii="Arial" w:eastAsia="Arial" w:hAnsi="Arial" w:cs="Arial"/>
          <w:color w:val="292526"/>
        </w:rPr>
      </w:pPr>
      <w:r>
        <w:rPr>
          <w:rFonts w:ascii="Arial" w:eastAsia="Arial" w:hAnsi="Arial" w:cs="Arial"/>
          <w:color w:val="292526"/>
        </w:rPr>
        <w:t>955 Oliver Road</w:t>
      </w:r>
    </w:p>
    <w:p w14:paraId="00000029" w14:textId="77777777" w:rsidR="007A4789" w:rsidRDefault="00AF1C1B">
      <w:pPr>
        <w:rPr>
          <w:rFonts w:ascii="Arial" w:eastAsia="Arial" w:hAnsi="Arial" w:cs="Arial"/>
          <w:b/>
          <w:color w:val="548DD4"/>
        </w:rPr>
      </w:pPr>
      <w:r>
        <w:rPr>
          <w:rFonts w:ascii="Arial" w:eastAsia="Arial" w:hAnsi="Arial" w:cs="Arial"/>
          <w:color w:val="292526"/>
        </w:rPr>
        <w:t>Thunder Bay, ON P7B 5E1</w:t>
      </w:r>
      <w:r>
        <w:br w:type="page"/>
      </w:r>
    </w:p>
    <w:p w14:paraId="0000002A" w14:textId="77777777" w:rsidR="007A4789" w:rsidRDefault="00AF1C1B">
      <w:pPr>
        <w:pStyle w:val="Heading2"/>
        <w:spacing w:before="0" w:after="120" w:line="276" w:lineRule="auto"/>
      </w:pPr>
      <w:r>
        <w:lastRenderedPageBreak/>
        <w:t>Background</w:t>
      </w:r>
    </w:p>
    <w:p w14:paraId="0000002B" w14:textId="77777777" w:rsidR="007A4789" w:rsidRDefault="00AF1C1B" w:rsidP="005661EF">
      <w:pPr>
        <w:pBdr>
          <w:top w:val="nil"/>
          <w:left w:val="nil"/>
          <w:bottom w:val="nil"/>
          <w:right w:val="nil"/>
          <w:between w:val="nil"/>
        </w:pBdr>
        <w:spacing w:after="120" w:line="276" w:lineRule="auto"/>
        <w:jc w:val="both"/>
        <w:rPr>
          <w:rFonts w:ascii="Arial" w:eastAsia="Arial" w:hAnsi="Arial" w:cs="Arial"/>
          <w:color w:val="000000"/>
        </w:rPr>
      </w:pPr>
      <w:r>
        <w:rPr>
          <w:rFonts w:ascii="Arial" w:eastAsia="Arial" w:hAnsi="Arial" w:cs="Arial"/>
          <w:color w:val="000000"/>
        </w:rPr>
        <w:t xml:space="preserve">In accordance with the Lakehead University Institutional Quality Assurance Process (IQAP), a Final Assessment Report has been prepared to provide a synthesis of the external evaluation and internal response and assessments of the graduate programs offered by the Department of Electrical and Computer Engineering in the Faculty of Engineering. This report identifies the significant strengths of the programs, the opportunities for program improvement and enhancement, and sets out and prioritizes the recommendations that have been selected for implementation. </w:t>
      </w:r>
    </w:p>
    <w:p w14:paraId="0000002C" w14:textId="77777777" w:rsidR="007A4789" w:rsidRDefault="00AF1C1B" w:rsidP="005661EF">
      <w:pPr>
        <w:pBdr>
          <w:top w:val="nil"/>
          <w:left w:val="nil"/>
          <w:bottom w:val="nil"/>
          <w:right w:val="nil"/>
          <w:between w:val="nil"/>
        </w:pBdr>
        <w:spacing w:after="120" w:line="276" w:lineRule="auto"/>
        <w:jc w:val="both"/>
        <w:rPr>
          <w:rFonts w:ascii="Arial" w:eastAsia="Arial" w:hAnsi="Arial" w:cs="Arial"/>
          <w:color w:val="000000"/>
        </w:rPr>
      </w:pPr>
      <w:bookmarkStart w:id="0" w:name="_heading=h.vrvczntcgof6" w:colFirst="0" w:colLast="0"/>
      <w:bookmarkEnd w:id="0"/>
      <w:r>
        <w:rPr>
          <w:rFonts w:ascii="Arial" w:eastAsia="Arial" w:hAnsi="Arial" w:cs="Arial"/>
          <w:color w:val="000000"/>
        </w:rPr>
        <w:t>The report includes an Implementation Plan that identifies and prioritizes those recommendations that are selected for implementation. The Implementation Plan identifies:</w:t>
      </w:r>
    </w:p>
    <w:p w14:paraId="0000002D" w14:textId="77777777" w:rsidR="007A4789" w:rsidRDefault="00AF1C1B" w:rsidP="005661EF">
      <w:pPr>
        <w:pStyle w:val="Heading2"/>
        <w:numPr>
          <w:ilvl w:val="0"/>
          <w:numId w:val="3"/>
        </w:numPr>
        <w:spacing w:before="0" w:after="120" w:line="276" w:lineRule="auto"/>
        <w:jc w:val="both"/>
        <w:rPr>
          <w:b w:val="0"/>
          <w:color w:val="000000"/>
        </w:rPr>
      </w:pPr>
      <w:r>
        <w:rPr>
          <w:b w:val="0"/>
          <w:color w:val="000000"/>
        </w:rPr>
        <w:t xml:space="preserve">the group or individual responsible for providing resources needed to address recommendations from the external reviewers or action items identified by the </w:t>
      </w:r>
      <w:proofErr w:type="gramStart"/>
      <w:r>
        <w:rPr>
          <w:b w:val="0"/>
          <w:color w:val="000000"/>
        </w:rPr>
        <w:t>university;</w:t>
      </w:r>
      <w:proofErr w:type="gramEnd"/>
    </w:p>
    <w:p w14:paraId="0000002E" w14:textId="77777777" w:rsidR="007A4789" w:rsidRDefault="00AF1C1B" w:rsidP="005661EF">
      <w:pPr>
        <w:pStyle w:val="Heading2"/>
        <w:numPr>
          <w:ilvl w:val="0"/>
          <w:numId w:val="3"/>
        </w:numPr>
        <w:spacing w:before="0" w:after="120" w:line="276" w:lineRule="auto"/>
        <w:jc w:val="both"/>
        <w:rPr>
          <w:b w:val="0"/>
          <w:color w:val="000000"/>
        </w:rPr>
      </w:pPr>
      <w:r>
        <w:rPr>
          <w:b w:val="0"/>
          <w:color w:val="000000"/>
        </w:rPr>
        <w:t>who will be responsible for acting on those recommendations; and</w:t>
      </w:r>
    </w:p>
    <w:p w14:paraId="0000002F" w14:textId="77777777" w:rsidR="007A4789" w:rsidRDefault="00AF1C1B" w:rsidP="005661EF">
      <w:pPr>
        <w:pStyle w:val="Heading2"/>
        <w:numPr>
          <w:ilvl w:val="0"/>
          <w:numId w:val="3"/>
        </w:numPr>
        <w:spacing w:before="0" w:after="120" w:line="276" w:lineRule="auto"/>
        <w:jc w:val="both"/>
        <w:rPr>
          <w:b w:val="0"/>
          <w:color w:val="000000"/>
        </w:rPr>
      </w:pPr>
      <w:r>
        <w:rPr>
          <w:b w:val="0"/>
          <w:color w:val="000000"/>
        </w:rPr>
        <w:t>specific timelines for acting on and monitoring the implementation of those recommendations.</w:t>
      </w:r>
    </w:p>
    <w:p w14:paraId="00000030" w14:textId="77777777" w:rsidR="007A4789" w:rsidRDefault="00AF1C1B">
      <w:pPr>
        <w:pStyle w:val="Heading2"/>
        <w:spacing w:before="0" w:after="120" w:line="276" w:lineRule="auto"/>
      </w:pPr>
      <w:r>
        <w:t>Review Summary</w:t>
      </w:r>
    </w:p>
    <w:p w14:paraId="00000031" w14:textId="77777777" w:rsidR="007A4789" w:rsidRDefault="00AF1C1B" w:rsidP="005661EF">
      <w:pPr>
        <w:pBdr>
          <w:top w:val="nil"/>
          <w:left w:val="nil"/>
          <w:bottom w:val="nil"/>
          <w:right w:val="nil"/>
          <w:between w:val="nil"/>
        </w:pBdr>
        <w:spacing w:after="120" w:line="276" w:lineRule="auto"/>
        <w:jc w:val="both"/>
        <w:rPr>
          <w:rFonts w:ascii="Arial" w:eastAsia="Arial" w:hAnsi="Arial" w:cs="Arial"/>
          <w:color w:val="000000"/>
        </w:rPr>
      </w:pPr>
      <w:r>
        <w:rPr>
          <w:rFonts w:ascii="Arial" w:eastAsia="Arial" w:hAnsi="Arial" w:cs="Arial"/>
          <w:color w:val="000000"/>
        </w:rPr>
        <w:t xml:space="preserve">The Department of Electrical and Computer Engineering, a unit in the Faculty of Engineering, submitted a Self-Study in January 2023. Volume I presented the program descriptions and outcomes, an analytical assessment of the program, and program information along with institutional information and statistical data. Volume II provided course syllabi. Volume III provided </w:t>
      </w:r>
      <w:proofErr w:type="gramStart"/>
      <w:r>
        <w:rPr>
          <w:rFonts w:ascii="Arial" w:eastAsia="Arial" w:hAnsi="Arial" w:cs="Arial"/>
          <w:color w:val="000000"/>
        </w:rPr>
        <w:t>the CVs</w:t>
      </w:r>
      <w:proofErr w:type="gramEnd"/>
      <w:r>
        <w:rPr>
          <w:rFonts w:ascii="Arial" w:eastAsia="Arial" w:hAnsi="Arial" w:cs="Arial"/>
          <w:color w:val="000000"/>
        </w:rPr>
        <w:t xml:space="preserve"> for core faculty.</w:t>
      </w:r>
    </w:p>
    <w:p w14:paraId="00000032" w14:textId="30027404" w:rsidR="007A4789" w:rsidRPr="005661EF" w:rsidRDefault="00AF1C1B" w:rsidP="005661EF">
      <w:pPr>
        <w:spacing w:after="120" w:line="276" w:lineRule="auto"/>
        <w:jc w:val="both"/>
        <w:rPr>
          <w:rFonts w:ascii="Arial" w:eastAsia="Arial" w:hAnsi="Arial" w:cs="Arial"/>
          <w:color w:val="000000"/>
        </w:rPr>
      </w:pPr>
      <w:r w:rsidRPr="005661EF">
        <w:rPr>
          <w:rFonts w:ascii="Arial" w:eastAsia="Arial" w:hAnsi="Arial" w:cs="Arial"/>
          <w:color w:val="000000"/>
        </w:rPr>
        <w:t>The Review Team for this cyclical program review included two external reviewers and one internal reviewer selected by the Senate Academic Quality Assurance Sub-Committee (SAC-QA) from a set of proposed reviewers. The reviewers examined materials and completed a three-day virtual site visit on February 14-February 16, 2023. The site visit included meetings with the Provost and Vice-President (Academic), Deputy Provost</w:t>
      </w:r>
      <w:r w:rsidR="003F1D09">
        <w:rPr>
          <w:rFonts w:ascii="Arial" w:eastAsia="Arial" w:hAnsi="Arial" w:cs="Arial"/>
          <w:color w:val="000000"/>
        </w:rPr>
        <w:t xml:space="preserve"> and Vice-Provost (Teaching &amp; Learning)</w:t>
      </w:r>
      <w:r w:rsidRPr="005661EF">
        <w:rPr>
          <w:rFonts w:ascii="Arial" w:eastAsia="Arial" w:hAnsi="Arial" w:cs="Arial"/>
          <w:color w:val="000000"/>
        </w:rPr>
        <w:t xml:space="preserve">, Dean of Engineering, the Graduate Program Coordinators, the Dean of Graduate Studies, the Associate Vice-President (Research and Graduate Studies), the Vice-Provost (International), the University Librarian and Liaison Librarian, full-time, tenure-track faculty members, a group of graduate students, and a group of alumni and community partners.  The Review Team was provided with a virtual tour of the Thunder Bay campus including classrooms, labs, and offices. </w:t>
      </w:r>
    </w:p>
    <w:p w14:paraId="00000033" w14:textId="77777777" w:rsidR="007A4789" w:rsidRPr="005661EF" w:rsidRDefault="00AF1C1B" w:rsidP="005661EF">
      <w:pPr>
        <w:spacing w:after="120" w:line="276" w:lineRule="auto"/>
        <w:jc w:val="both"/>
        <w:rPr>
          <w:rFonts w:ascii="Arial" w:eastAsia="Arial" w:hAnsi="Arial" w:cs="Arial"/>
          <w:color w:val="000000"/>
        </w:rPr>
      </w:pPr>
      <w:r w:rsidRPr="005661EF">
        <w:rPr>
          <w:rFonts w:ascii="Arial" w:eastAsia="Arial" w:hAnsi="Arial" w:cs="Arial"/>
          <w:color w:val="000000"/>
        </w:rPr>
        <w:t xml:space="preserve">In their report (March 2023), the Review Team provided feedback that describes how the programs delivered by the Department of Electrical and Computer meet the Quality </w:t>
      </w:r>
      <w:r w:rsidRPr="005661EF">
        <w:rPr>
          <w:rFonts w:ascii="Arial" w:eastAsia="Arial" w:hAnsi="Arial" w:cs="Arial"/>
          <w:color w:val="000000"/>
        </w:rPr>
        <w:lastRenderedPageBreak/>
        <w:t xml:space="preserve">Assurance Framework evaluation criteria and align with the University mission, strategic plan and academic plan. The Review Team notes that the programs are of high quality and offer students </w:t>
      </w:r>
      <w:proofErr w:type="gramStart"/>
      <w:r w:rsidRPr="005661EF">
        <w:rPr>
          <w:rFonts w:ascii="Arial" w:eastAsia="Arial" w:hAnsi="Arial" w:cs="Arial"/>
          <w:color w:val="000000"/>
        </w:rPr>
        <w:t>a regionally</w:t>
      </w:r>
      <w:proofErr w:type="gramEnd"/>
      <w:r w:rsidRPr="005661EF">
        <w:rPr>
          <w:rFonts w:ascii="Arial" w:eastAsia="Arial" w:hAnsi="Arial" w:cs="Arial"/>
          <w:color w:val="000000"/>
        </w:rPr>
        <w:t xml:space="preserve"> connected and learner-</w:t>
      </w:r>
      <w:proofErr w:type="spellStart"/>
      <w:r w:rsidRPr="005661EF">
        <w:rPr>
          <w:rFonts w:ascii="Arial" w:eastAsia="Arial" w:hAnsi="Arial" w:cs="Arial"/>
          <w:color w:val="000000"/>
        </w:rPr>
        <w:t>centred</w:t>
      </w:r>
      <w:proofErr w:type="spellEnd"/>
      <w:r w:rsidRPr="005661EF">
        <w:rPr>
          <w:rFonts w:ascii="Arial" w:eastAsia="Arial" w:hAnsi="Arial" w:cs="Arial"/>
          <w:color w:val="000000"/>
        </w:rPr>
        <w:t xml:space="preserve"> experience supported by the creative and scholarly contributions of the full-time faculty members.</w:t>
      </w:r>
    </w:p>
    <w:p w14:paraId="00000035" w14:textId="31C5D418" w:rsidR="007A4789" w:rsidRPr="003F1D09" w:rsidRDefault="00AF1C1B" w:rsidP="003F1D09">
      <w:pPr>
        <w:spacing w:after="120" w:line="276" w:lineRule="auto"/>
        <w:jc w:val="both"/>
        <w:rPr>
          <w:rFonts w:ascii="Arial" w:eastAsia="Arial" w:hAnsi="Arial" w:cs="Arial"/>
        </w:rPr>
      </w:pPr>
      <w:r w:rsidRPr="005661EF">
        <w:rPr>
          <w:rFonts w:ascii="Arial" w:eastAsia="Arial" w:hAnsi="Arial" w:cs="Arial"/>
          <w:color w:val="000000"/>
        </w:rPr>
        <w:t>At the graduate level, students must meet the standard University admission policies which are appropriate for the Program Learning Outcomes.  Curriculum structure and delivery, and teaching and assessment methods</w:t>
      </w:r>
      <w:r>
        <w:rPr>
          <w:rFonts w:ascii="Arial" w:eastAsia="Arial" w:hAnsi="Arial" w:cs="Arial"/>
        </w:rPr>
        <w:t xml:space="preserve"> are appropriate, are aligned with comparable programs across Canada at the graduate level, reflect the current state of the discipline, and are effective in preparing graduates to meet defined program outcomes and the University’s Graduate Degree Level Expectations.  </w:t>
      </w:r>
    </w:p>
    <w:p w14:paraId="00000036" w14:textId="77777777" w:rsidR="007A4789" w:rsidRDefault="00AF1C1B">
      <w:pPr>
        <w:pStyle w:val="Heading2"/>
        <w:spacing w:before="0" w:after="120" w:line="276" w:lineRule="auto"/>
      </w:pPr>
      <w:r>
        <w:t>Strengths Summarized</w:t>
      </w:r>
    </w:p>
    <w:p w14:paraId="00000037" w14:textId="77777777" w:rsidR="007A4789" w:rsidRPr="005661EF" w:rsidRDefault="00AF1C1B">
      <w:pPr>
        <w:spacing w:after="120" w:line="276" w:lineRule="auto"/>
        <w:rPr>
          <w:rFonts w:ascii="Arial" w:eastAsia="Arial" w:hAnsi="Arial" w:cs="Arial"/>
        </w:rPr>
      </w:pPr>
      <w:r w:rsidRPr="005661EF">
        <w:rPr>
          <w:rFonts w:ascii="Arial" w:eastAsia="Arial" w:hAnsi="Arial" w:cs="Arial"/>
        </w:rPr>
        <w:t xml:space="preserve">The reviewers described the following key strengths: </w:t>
      </w:r>
    </w:p>
    <w:p w14:paraId="00000038" w14:textId="77777777" w:rsidR="007A4789" w:rsidRPr="005661EF" w:rsidRDefault="00AF1C1B" w:rsidP="005661EF">
      <w:pPr>
        <w:numPr>
          <w:ilvl w:val="0"/>
          <w:numId w:val="1"/>
        </w:numPr>
        <w:spacing w:after="120" w:line="276" w:lineRule="auto"/>
        <w:jc w:val="both"/>
        <w:rPr>
          <w:rFonts w:ascii="Arial" w:eastAsia="Arial" w:hAnsi="Arial" w:cs="Arial"/>
        </w:rPr>
      </w:pPr>
      <w:r w:rsidRPr="005661EF">
        <w:rPr>
          <w:rFonts w:ascii="Arial" w:eastAsia="Arial" w:hAnsi="Arial" w:cs="Arial"/>
        </w:rPr>
        <w:t>Certain areas in electrical and computer engineering have a critical mass in the department (in terms of the professors’ research activities and research lab facilities).</w:t>
      </w:r>
    </w:p>
    <w:p w14:paraId="00000039" w14:textId="77777777" w:rsidR="007A4789" w:rsidRDefault="00AF1C1B">
      <w:pPr>
        <w:pStyle w:val="Heading2"/>
        <w:spacing w:before="0" w:after="120" w:line="276" w:lineRule="auto"/>
      </w:pPr>
      <w:r>
        <w:t xml:space="preserve">Opportunities </w:t>
      </w:r>
    </w:p>
    <w:p w14:paraId="0000003A" w14:textId="77777777" w:rsidR="007A4789" w:rsidRPr="005661EF" w:rsidRDefault="00AF1C1B" w:rsidP="005661EF">
      <w:pPr>
        <w:spacing w:after="120" w:line="276" w:lineRule="auto"/>
        <w:jc w:val="both"/>
        <w:rPr>
          <w:rFonts w:ascii="Arial" w:eastAsia="Arial" w:hAnsi="Arial" w:cs="Arial"/>
        </w:rPr>
      </w:pPr>
      <w:r w:rsidRPr="005661EF">
        <w:rPr>
          <w:rFonts w:ascii="Arial" w:eastAsia="Arial" w:hAnsi="Arial" w:cs="Arial"/>
        </w:rPr>
        <w:t>The Review Team identified two opportunities for improvement as part of their summary.  Opportunities, unlike Recommendations, are not commented on as part of the FAR.</w:t>
      </w:r>
    </w:p>
    <w:p w14:paraId="0000003B" w14:textId="77777777" w:rsidR="007A4789" w:rsidRPr="005661EF" w:rsidRDefault="00AF1C1B">
      <w:pPr>
        <w:spacing w:after="120" w:line="276" w:lineRule="auto"/>
        <w:rPr>
          <w:rFonts w:ascii="Arial" w:eastAsia="Arial" w:hAnsi="Arial" w:cs="Arial"/>
        </w:rPr>
      </w:pPr>
      <w:r w:rsidRPr="005661EF">
        <w:rPr>
          <w:rFonts w:ascii="Arial" w:eastAsia="Arial" w:hAnsi="Arial" w:cs="Arial"/>
        </w:rPr>
        <w:t>The reviewers suggest:</w:t>
      </w:r>
    </w:p>
    <w:p w14:paraId="0000003C" w14:textId="77777777" w:rsidR="007A4789" w:rsidRPr="005661EF" w:rsidRDefault="00AF1C1B" w:rsidP="005661EF">
      <w:pPr>
        <w:pStyle w:val="ListParagraph"/>
        <w:numPr>
          <w:ilvl w:val="0"/>
          <w:numId w:val="6"/>
        </w:numPr>
        <w:spacing w:after="120" w:line="276" w:lineRule="auto"/>
        <w:jc w:val="both"/>
        <w:rPr>
          <w:rFonts w:ascii="Arial" w:eastAsia="Arial" w:hAnsi="Arial" w:cs="Arial"/>
        </w:rPr>
      </w:pPr>
      <w:r w:rsidRPr="005661EF">
        <w:rPr>
          <w:rFonts w:ascii="Arial" w:eastAsia="Arial" w:hAnsi="Arial" w:cs="Arial"/>
        </w:rPr>
        <w:t>The department will need a serious effort to improve gender diversity by hiring more female professors.</w:t>
      </w:r>
    </w:p>
    <w:p w14:paraId="0000003D" w14:textId="77777777" w:rsidR="007A4789" w:rsidRDefault="00AF1C1B">
      <w:pPr>
        <w:pStyle w:val="Heading2"/>
        <w:spacing w:before="0" w:after="120" w:line="276" w:lineRule="auto"/>
      </w:pPr>
      <w:r>
        <w:t xml:space="preserve">Recommendations </w:t>
      </w:r>
    </w:p>
    <w:p w14:paraId="0000003E" w14:textId="77777777" w:rsidR="007A4789" w:rsidRDefault="00AF1C1B" w:rsidP="005661EF">
      <w:pPr>
        <w:spacing w:after="120" w:line="276" w:lineRule="auto"/>
        <w:jc w:val="both"/>
        <w:rPr>
          <w:rFonts w:ascii="Arial" w:eastAsia="Arial" w:hAnsi="Arial" w:cs="Arial"/>
        </w:rPr>
      </w:pPr>
      <w:r>
        <w:rPr>
          <w:rFonts w:ascii="Arial" w:eastAsia="Arial" w:hAnsi="Arial" w:cs="Arial"/>
        </w:rPr>
        <w:t xml:space="preserve">As per the IQAP, responses from the Department and Dean of the Faculty of Engineering to each of the Review Team Recommendations are included below.  Where appropriate, responses from the Office of the Provost are also included. </w:t>
      </w:r>
    </w:p>
    <w:p w14:paraId="0000003F" w14:textId="77777777" w:rsidR="007A4789" w:rsidRPr="003F1D09" w:rsidRDefault="00AF1C1B" w:rsidP="005661EF">
      <w:pPr>
        <w:spacing w:after="120" w:line="276" w:lineRule="auto"/>
        <w:jc w:val="both"/>
        <w:rPr>
          <w:rFonts w:ascii="Arial" w:hAnsi="Arial" w:cs="Arial"/>
          <w:b/>
        </w:rPr>
      </w:pPr>
      <w:r w:rsidRPr="003F1D09">
        <w:rPr>
          <w:rFonts w:ascii="Arial" w:hAnsi="Arial" w:cs="Arial"/>
          <w:b/>
        </w:rPr>
        <w:t>RECOMMENDATION 0: We recommend that a committee be formed to investigate the feasibility of making entrance standards extend beyond grade point averages, such as a literacy exam or brief personal statement.</w:t>
      </w:r>
    </w:p>
    <w:p w14:paraId="00000040" w14:textId="77777777" w:rsidR="007A4789" w:rsidRPr="003F1D09" w:rsidRDefault="00AF1C1B">
      <w:pPr>
        <w:spacing w:after="120" w:line="276" w:lineRule="auto"/>
        <w:rPr>
          <w:rFonts w:ascii="Arial" w:hAnsi="Arial" w:cs="Arial"/>
        </w:rPr>
      </w:pPr>
      <w:r w:rsidRPr="003F1D09">
        <w:rPr>
          <w:rFonts w:ascii="Arial" w:hAnsi="Arial" w:cs="Arial"/>
          <w:b/>
          <w:color w:val="1F497D"/>
        </w:rPr>
        <w:t>Department Response:</w:t>
      </w:r>
    </w:p>
    <w:p w14:paraId="00000041" w14:textId="77777777" w:rsidR="007A4789" w:rsidRDefault="00AF1C1B" w:rsidP="005661EF">
      <w:pPr>
        <w:spacing w:after="120" w:line="276" w:lineRule="auto"/>
        <w:jc w:val="both"/>
        <w:rPr>
          <w:rFonts w:ascii="Arial" w:eastAsia="Arial" w:hAnsi="Arial" w:cs="Arial"/>
        </w:rPr>
      </w:pPr>
      <w:r>
        <w:rPr>
          <w:rFonts w:ascii="Arial" w:eastAsia="Arial" w:hAnsi="Arial" w:cs="Arial"/>
        </w:rPr>
        <w:t>There will be no change to the structure of the program. The only change is that we will ask the graduate student applicant to upload a research statement (no more than one page). In this statement, the candidate will provide a brief history of his/her past research experience, the current state of his/her research, and the future work s/he intends to complete. This change requires more administrative work, especially for the admission of course-based master students. The department will need support from FGS and FE.</w:t>
      </w:r>
    </w:p>
    <w:p w14:paraId="00000042" w14:textId="77777777" w:rsidR="007A4789" w:rsidRDefault="00AF1C1B">
      <w:pPr>
        <w:spacing w:after="120" w:line="276" w:lineRule="auto"/>
        <w:rPr>
          <w:rFonts w:ascii="Arial" w:eastAsia="Arial" w:hAnsi="Arial" w:cs="Arial"/>
          <w:b/>
          <w:color w:val="366091"/>
        </w:rPr>
      </w:pPr>
      <w:r>
        <w:rPr>
          <w:rFonts w:ascii="Arial" w:eastAsia="Arial" w:hAnsi="Arial" w:cs="Arial"/>
          <w:b/>
          <w:color w:val="1F497D"/>
        </w:rPr>
        <w:lastRenderedPageBreak/>
        <w:t>Engineering Decanal Response:</w:t>
      </w:r>
      <w:r>
        <w:rPr>
          <w:rFonts w:ascii="Arial" w:eastAsia="Arial" w:hAnsi="Arial" w:cs="Arial"/>
          <w:b/>
          <w:color w:val="366091"/>
        </w:rPr>
        <w:t xml:space="preserve"> </w:t>
      </w:r>
    </w:p>
    <w:p w14:paraId="00000043" w14:textId="77777777" w:rsidR="007A4789" w:rsidRDefault="00AF1C1B">
      <w:pPr>
        <w:ind w:right="408"/>
        <w:rPr>
          <w:rFonts w:ascii="Arial" w:eastAsia="Arial" w:hAnsi="Arial" w:cs="Arial"/>
        </w:rPr>
      </w:pPr>
      <w:r>
        <w:rPr>
          <w:rFonts w:ascii="Arial" w:eastAsia="Arial" w:hAnsi="Arial" w:cs="Arial"/>
        </w:rPr>
        <w:t xml:space="preserve">I support the above response submitted by the academic unit. </w:t>
      </w:r>
    </w:p>
    <w:p w14:paraId="00000044" w14:textId="77777777" w:rsidR="007A4789" w:rsidRDefault="007A4789">
      <w:pPr>
        <w:ind w:right="408"/>
        <w:rPr>
          <w:rFonts w:ascii="Arial" w:eastAsia="Arial" w:hAnsi="Arial" w:cs="Arial"/>
        </w:rPr>
      </w:pPr>
    </w:p>
    <w:p w14:paraId="00000045" w14:textId="77777777" w:rsidR="007A4789" w:rsidRDefault="00AF1C1B">
      <w:pPr>
        <w:spacing w:after="120" w:line="276" w:lineRule="auto"/>
        <w:rPr>
          <w:rFonts w:ascii="Arial" w:eastAsia="Arial" w:hAnsi="Arial" w:cs="Arial"/>
          <w:b/>
          <w:color w:val="366091"/>
        </w:rPr>
      </w:pPr>
      <w:r>
        <w:rPr>
          <w:rFonts w:ascii="Arial" w:eastAsia="Arial" w:hAnsi="Arial" w:cs="Arial"/>
          <w:b/>
          <w:color w:val="1F497D"/>
        </w:rPr>
        <w:t>Dean of Graduate Studies Response:</w:t>
      </w:r>
      <w:r>
        <w:rPr>
          <w:rFonts w:ascii="Arial" w:eastAsia="Arial" w:hAnsi="Arial" w:cs="Arial"/>
          <w:b/>
          <w:color w:val="366091"/>
        </w:rPr>
        <w:t xml:space="preserve"> </w:t>
      </w:r>
    </w:p>
    <w:p w14:paraId="00000046" w14:textId="77777777" w:rsidR="007A4789" w:rsidRDefault="00AF1C1B">
      <w:pPr>
        <w:spacing w:after="120" w:line="276" w:lineRule="auto"/>
        <w:rPr>
          <w:rFonts w:ascii="Arial" w:eastAsia="Arial" w:hAnsi="Arial" w:cs="Arial"/>
          <w:color w:val="000000"/>
        </w:rPr>
      </w:pPr>
      <w:r>
        <w:rPr>
          <w:rFonts w:ascii="Arial" w:eastAsia="Arial" w:hAnsi="Arial" w:cs="Arial"/>
          <w:color w:val="000000"/>
        </w:rPr>
        <w:t>FGS is ready and willing to support changes to admissions requirements.</w:t>
      </w:r>
    </w:p>
    <w:p w14:paraId="00000047" w14:textId="77777777" w:rsidR="007A4789" w:rsidRDefault="007A4789">
      <w:pPr>
        <w:spacing w:after="120" w:line="276" w:lineRule="auto"/>
        <w:rPr>
          <w:rFonts w:ascii="Arial" w:eastAsia="Arial" w:hAnsi="Arial" w:cs="Arial"/>
        </w:rPr>
      </w:pPr>
    </w:p>
    <w:p w14:paraId="00000048" w14:textId="77777777" w:rsidR="007A4789" w:rsidRPr="003F1D09" w:rsidRDefault="00AF1C1B" w:rsidP="005661EF">
      <w:pPr>
        <w:spacing w:after="120" w:line="276" w:lineRule="auto"/>
        <w:jc w:val="both"/>
        <w:rPr>
          <w:rFonts w:ascii="Arial" w:hAnsi="Arial" w:cs="Arial"/>
          <w:b/>
        </w:rPr>
      </w:pPr>
      <w:r w:rsidRPr="003F1D09">
        <w:rPr>
          <w:rFonts w:ascii="Arial" w:hAnsi="Arial" w:cs="Arial"/>
          <w:b/>
        </w:rPr>
        <w:t>RECOMMENDATION 1: The committee recommends a collective effort by the department, Faculty of Engineering and Faculty of Graduate Studies to promote gender diversity. The department needs to hire female faculty members in various areas, and the Faculty of Engineering and Faculty of Graduate Studies should hold women-in-engineering workshops (which can be coordinated with professional organizations such as IEEE).</w:t>
      </w:r>
    </w:p>
    <w:p w14:paraId="00000049" w14:textId="77777777" w:rsidR="007A4789" w:rsidRPr="003F1D09" w:rsidRDefault="00AF1C1B">
      <w:pPr>
        <w:spacing w:after="120" w:line="276" w:lineRule="auto"/>
        <w:rPr>
          <w:rFonts w:ascii="Arial" w:hAnsi="Arial" w:cs="Arial"/>
        </w:rPr>
      </w:pPr>
      <w:r w:rsidRPr="003F1D09">
        <w:rPr>
          <w:rFonts w:ascii="Arial" w:hAnsi="Arial" w:cs="Arial"/>
          <w:b/>
          <w:color w:val="1F497D"/>
        </w:rPr>
        <w:t>Department Response:</w:t>
      </w:r>
    </w:p>
    <w:p w14:paraId="0000004A" w14:textId="77777777" w:rsidR="007A4789" w:rsidRDefault="00AF1C1B" w:rsidP="005661EF">
      <w:pPr>
        <w:jc w:val="both"/>
        <w:rPr>
          <w:rFonts w:ascii="Arial" w:eastAsia="Arial" w:hAnsi="Arial" w:cs="Arial"/>
        </w:rPr>
      </w:pPr>
      <w:r>
        <w:rPr>
          <w:rFonts w:ascii="Arial" w:eastAsia="Arial" w:hAnsi="Arial" w:cs="Arial"/>
        </w:rPr>
        <w:t>The ECE department along with the faculties of Engineering and graduate studies propose increasing the number of female applicants by</w:t>
      </w:r>
    </w:p>
    <w:p w14:paraId="0000004B" w14:textId="77777777" w:rsidR="007A4789" w:rsidRDefault="00AF1C1B" w:rsidP="005661EF">
      <w:pPr>
        <w:widowControl w:val="0"/>
        <w:numPr>
          <w:ilvl w:val="0"/>
          <w:numId w:val="4"/>
        </w:numPr>
        <w:pBdr>
          <w:top w:val="nil"/>
          <w:left w:val="nil"/>
          <w:bottom w:val="nil"/>
          <w:right w:val="nil"/>
          <w:between w:val="nil"/>
        </w:pBdr>
        <w:tabs>
          <w:tab w:val="left" w:pos="8910"/>
        </w:tabs>
        <w:jc w:val="both"/>
        <w:rPr>
          <w:rFonts w:ascii="Arial" w:eastAsia="Arial" w:hAnsi="Arial" w:cs="Arial"/>
          <w:color w:val="000000"/>
        </w:rPr>
      </w:pPr>
      <w:r>
        <w:rPr>
          <w:rFonts w:ascii="Arial" w:eastAsia="Arial" w:hAnsi="Arial" w:cs="Arial"/>
          <w:color w:val="000000"/>
        </w:rPr>
        <w:t>delivering regular workshops for women through the IEEE branch at Lakehead University.</w:t>
      </w:r>
    </w:p>
    <w:p w14:paraId="0000004C" w14:textId="77777777" w:rsidR="007A4789" w:rsidRDefault="00AF1C1B" w:rsidP="005661EF">
      <w:pPr>
        <w:widowControl w:val="0"/>
        <w:numPr>
          <w:ilvl w:val="0"/>
          <w:numId w:val="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Faculty members will devote more efforts to encouraging female undergraduate students to pursue graduate studies.</w:t>
      </w:r>
    </w:p>
    <w:p w14:paraId="0000004D" w14:textId="77777777" w:rsidR="007A4789" w:rsidRDefault="007A4789" w:rsidP="005661EF">
      <w:pPr>
        <w:ind w:left="720" w:right="408"/>
        <w:jc w:val="both"/>
        <w:rPr>
          <w:rFonts w:ascii="Arial" w:eastAsia="Arial" w:hAnsi="Arial" w:cs="Arial"/>
        </w:rPr>
      </w:pPr>
    </w:p>
    <w:p w14:paraId="0000004E" w14:textId="77777777" w:rsidR="007A4789" w:rsidRDefault="00AF1C1B" w:rsidP="005661EF">
      <w:pPr>
        <w:jc w:val="both"/>
        <w:rPr>
          <w:rFonts w:ascii="Arial" w:eastAsia="Arial" w:hAnsi="Arial" w:cs="Arial"/>
        </w:rPr>
      </w:pPr>
      <w:r>
        <w:rPr>
          <w:rFonts w:ascii="Arial" w:eastAsia="Arial" w:hAnsi="Arial" w:cs="Arial"/>
        </w:rPr>
        <w:t>That said, we would like to emphasize that the number of female students in the Ph.D. program is on the rise. So far, roughly 20% of students are female. In the past, the additional faculty positions submission was denied by the university. If more opening faculty positions are approved, the department will have a chance to focus on solving the gender diversity issue.</w:t>
      </w:r>
    </w:p>
    <w:p w14:paraId="0000004F" w14:textId="77777777" w:rsidR="007A4789" w:rsidRDefault="007A4789">
      <w:pPr>
        <w:ind w:right="408"/>
        <w:jc w:val="both"/>
        <w:rPr>
          <w:rFonts w:ascii="Arial" w:eastAsia="Arial" w:hAnsi="Arial" w:cs="Arial"/>
        </w:rPr>
      </w:pPr>
    </w:p>
    <w:p w14:paraId="00000050" w14:textId="77777777" w:rsidR="007A4789" w:rsidRDefault="00AF1C1B">
      <w:pPr>
        <w:ind w:right="408"/>
        <w:jc w:val="both"/>
        <w:rPr>
          <w:rFonts w:ascii="Arial" w:eastAsia="Arial" w:hAnsi="Arial" w:cs="Arial"/>
        </w:rPr>
      </w:pPr>
      <w:r>
        <w:rPr>
          <w:rFonts w:ascii="Arial" w:eastAsia="Arial" w:hAnsi="Arial" w:cs="Arial"/>
          <w:b/>
          <w:color w:val="1F497D"/>
        </w:rPr>
        <w:t>Engineering Decanal Response:</w:t>
      </w:r>
      <w:r>
        <w:rPr>
          <w:rFonts w:ascii="Arial" w:eastAsia="Arial" w:hAnsi="Arial" w:cs="Arial"/>
          <w:b/>
          <w:color w:val="366091"/>
        </w:rPr>
        <w:t xml:space="preserve"> </w:t>
      </w:r>
    </w:p>
    <w:p w14:paraId="00000051" w14:textId="77777777" w:rsidR="007A4789" w:rsidRDefault="00AF1C1B" w:rsidP="005661EF">
      <w:pPr>
        <w:spacing w:after="120" w:line="276" w:lineRule="auto"/>
        <w:jc w:val="both"/>
        <w:rPr>
          <w:rFonts w:ascii="Arial" w:eastAsia="Arial" w:hAnsi="Arial" w:cs="Arial"/>
          <w:color w:val="000000"/>
        </w:rPr>
      </w:pPr>
      <w:r>
        <w:rPr>
          <w:rFonts w:ascii="Arial" w:eastAsia="Arial" w:hAnsi="Arial" w:cs="Arial"/>
          <w:color w:val="000000"/>
        </w:rPr>
        <w:t xml:space="preserve">The Faculty of Engineering has adopted a series of EDI principles and supported presentations and workshops dedicated to this area. This will continue to be one of the ongoing priorities. </w:t>
      </w:r>
    </w:p>
    <w:p w14:paraId="00000052" w14:textId="77777777" w:rsidR="007A4789" w:rsidRDefault="00AF1C1B">
      <w:pPr>
        <w:spacing w:after="120" w:line="276" w:lineRule="auto"/>
        <w:rPr>
          <w:rFonts w:ascii="Arial" w:eastAsia="Arial" w:hAnsi="Arial" w:cs="Arial"/>
          <w:b/>
          <w:color w:val="366091"/>
        </w:rPr>
      </w:pPr>
      <w:r>
        <w:rPr>
          <w:rFonts w:ascii="Arial" w:eastAsia="Arial" w:hAnsi="Arial" w:cs="Arial"/>
          <w:b/>
          <w:color w:val="1F497D"/>
        </w:rPr>
        <w:t>Dean of Graduate Studies Response:</w:t>
      </w:r>
      <w:r>
        <w:rPr>
          <w:rFonts w:ascii="Arial" w:eastAsia="Arial" w:hAnsi="Arial" w:cs="Arial"/>
          <w:b/>
          <w:color w:val="366091"/>
        </w:rPr>
        <w:t xml:space="preserve"> </w:t>
      </w:r>
    </w:p>
    <w:p w14:paraId="00000053" w14:textId="77777777" w:rsidR="007A4789" w:rsidRDefault="00AF1C1B" w:rsidP="005661EF">
      <w:pPr>
        <w:spacing w:after="120" w:line="276" w:lineRule="auto"/>
        <w:jc w:val="both"/>
        <w:rPr>
          <w:rFonts w:ascii="Arial" w:eastAsia="Arial" w:hAnsi="Arial" w:cs="Arial"/>
          <w:color w:val="000000"/>
        </w:rPr>
      </w:pPr>
      <w:r>
        <w:rPr>
          <w:rFonts w:ascii="Arial" w:eastAsia="Arial" w:hAnsi="Arial" w:cs="Arial"/>
          <w:color w:val="000000"/>
        </w:rPr>
        <w:t>FGS agrees with this recommendation and the responses of the program and Dean of Engineering. FGS is willing to collaborate with the program and Faculty of Engineering to sponsor workshops or other events to encourage a more diverse applicant pool.</w:t>
      </w:r>
    </w:p>
    <w:p w14:paraId="00000054" w14:textId="77777777" w:rsidR="007A4789" w:rsidRDefault="007A4789">
      <w:pPr>
        <w:spacing w:after="120" w:line="276" w:lineRule="auto"/>
        <w:rPr>
          <w:rFonts w:ascii="Arial" w:eastAsia="Arial" w:hAnsi="Arial" w:cs="Arial"/>
        </w:rPr>
      </w:pPr>
    </w:p>
    <w:p w14:paraId="00000055" w14:textId="77777777" w:rsidR="007A4789" w:rsidRPr="003F1D09" w:rsidRDefault="00AF1C1B" w:rsidP="005661EF">
      <w:pPr>
        <w:spacing w:after="120" w:line="276" w:lineRule="auto"/>
        <w:jc w:val="both"/>
        <w:rPr>
          <w:rFonts w:ascii="Arial" w:hAnsi="Arial" w:cs="Arial"/>
          <w:b/>
        </w:rPr>
      </w:pPr>
      <w:r w:rsidRPr="003F1D09">
        <w:rPr>
          <w:rFonts w:ascii="Arial" w:hAnsi="Arial" w:cs="Arial"/>
          <w:b/>
        </w:rPr>
        <w:t xml:space="preserve">RECOMMENDATION 2: The committee recommends establishing more research chair positions to encourage and promote the research activities of the professors by giving them course remissions and some internal grants. It is also </w:t>
      </w:r>
      <w:r w:rsidRPr="003F1D09">
        <w:rPr>
          <w:rFonts w:ascii="Arial" w:hAnsi="Arial" w:cs="Arial"/>
          <w:b/>
        </w:rPr>
        <w:lastRenderedPageBreak/>
        <w:t>recommended to extend the duration of research chair positions (longer than two years).</w:t>
      </w:r>
    </w:p>
    <w:p w14:paraId="00000056" w14:textId="77777777" w:rsidR="007A4789" w:rsidRPr="003F1D09" w:rsidRDefault="00AF1C1B">
      <w:pPr>
        <w:spacing w:after="120" w:line="276" w:lineRule="auto"/>
        <w:rPr>
          <w:rFonts w:ascii="Arial" w:hAnsi="Arial" w:cs="Arial"/>
        </w:rPr>
      </w:pPr>
      <w:r w:rsidRPr="003F1D09">
        <w:rPr>
          <w:rFonts w:ascii="Arial" w:hAnsi="Arial" w:cs="Arial"/>
          <w:b/>
          <w:color w:val="1F497D"/>
        </w:rPr>
        <w:t>Department Response:</w:t>
      </w:r>
      <w:r w:rsidRPr="003F1D09">
        <w:rPr>
          <w:rFonts w:ascii="Arial" w:hAnsi="Arial" w:cs="Arial"/>
          <w:color w:val="1F497D"/>
        </w:rPr>
        <w:t xml:space="preserve"> </w:t>
      </w:r>
    </w:p>
    <w:p w14:paraId="00000057" w14:textId="77777777" w:rsidR="007A4789" w:rsidRPr="005B4D6B" w:rsidRDefault="00AF1C1B">
      <w:pPr>
        <w:spacing w:after="120" w:line="276" w:lineRule="auto"/>
        <w:rPr>
          <w:rFonts w:ascii="Arial" w:eastAsia="Arial" w:hAnsi="Arial" w:cs="Arial"/>
          <w:color w:val="000000"/>
        </w:rPr>
      </w:pPr>
      <w:r w:rsidRPr="005B4D6B">
        <w:rPr>
          <w:rFonts w:ascii="Arial" w:eastAsia="Arial" w:hAnsi="Arial" w:cs="Arial"/>
          <w:color w:val="000000"/>
        </w:rPr>
        <w:t>Agree with the Recommendation.</w:t>
      </w:r>
    </w:p>
    <w:p w14:paraId="00000058" w14:textId="77777777" w:rsidR="007A4789" w:rsidRPr="005B4D6B" w:rsidRDefault="00AF1C1B" w:rsidP="005B4D6B">
      <w:pPr>
        <w:spacing w:after="120" w:line="276" w:lineRule="auto"/>
        <w:jc w:val="both"/>
        <w:rPr>
          <w:rFonts w:ascii="Arial" w:eastAsia="Arial" w:hAnsi="Arial" w:cs="Arial"/>
          <w:color w:val="000000"/>
        </w:rPr>
      </w:pPr>
      <w:r w:rsidRPr="005B4D6B">
        <w:rPr>
          <w:rFonts w:ascii="Arial" w:eastAsia="Arial" w:hAnsi="Arial" w:cs="Arial"/>
          <w:color w:val="000000"/>
        </w:rPr>
        <w:t>The faculty of Engineering has recently created a research chair position (three years duration). The main purpose is to</w:t>
      </w:r>
    </w:p>
    <w:p w14:paraId="00000059" w14:textId="77777777" w:rsidR="007A4789" w:rsidRPr="005B4D6B" w:rsidRDefault="00AF1C1B" w:rsidP="005B4D6B">
      <w:pPr>
        <w:numPr>
          <w:ilvl w:val="0"/>
          <w:numId w:val="5"/>
        </w:numPr>
        <w:pBdr>
          <w:top w:val="nil"/>
          <w:left w:val="nil"/>
          <w:bottom w:val="nil"/>
          <w:right w:val="nil"/>
          <w:between w:val="nil"/>
        </w:pBdr>
        <w:spacing w:after="120" w:line="276" w:lineRule="auto"/>
        <w:jc w:val="both"/>
        <w:rPr>
          <w:rFonts w:ascii="Arial" w:eastAsia="Arial" w:hAnsi="Arial" w:cs="Arial"/>
          <w:color w:val="000000"/>
        </w:rPr>
      </w:pPr>
      <w:r w:rsidRPr="005B4D6B">
        <w:rPr>
          <w:rFonts w:ascii="Arial" w:eastAsia="Arial" w:hAnsi="Arial" w:cs="Arial"/>
          <w:color w:val="000000"/>
        </w:rPr>
        <w:t xml:space="preserve">Promote research excellence in the Faculty of Engineering in all areas of engineering.  </w:t>
      </w:r>
    </w:p>
    <w:p w14:paraId="0000005A" w14:textId="77777777" w:rsidR="007A4789" w:rsidRPr="005B4D6B" w:rsidRDefault="00AF1C1B" w:rsidP="005B4D6B">
      <w:pPr>
        <w:numPr>
          <w:ilvl w:val="0"/>
          <w:numId w:val="5"/>
        </w:numPr>
        <w:pBdr>
          <w:top w:val="nil"/>
          <w:left w:val="nil"/>
          <w:bottom w:val="nil"/>
          <w:right w:val="nil"/>
          <w:between w:val="nil"/>
        </w:pBdr>
        <w:spacing w:after="120" w:line="276" w:lineRule="auto"/>
        <w:jc w:val="both"/>
        <w:rPr>
          <w:rFonts w:ascii="Arial" w:eastAsia="Arial" w:hAnsi="Arial" w:cs="Arial"/>
          <w:color w:val="000000"/>
        </w:rPr>
      </w:pPr>
      <w:r w:rsidRPr="005B4D6B">
        <w:rPr>
          <w:rFonts w:ascii="Arial" w:eastAsia="Arial" w:hAnsi="Arial" w:cs="Arial"/>
          <w:color w:val="000000"/>
        </w:rPr>
        <w:t xml:space="preserve">Provide an environment conducive to research and development in different fields of knowledge and science. </w:t>
      </w:r>
    </w:p>
    <w:p w14:paraId="0000005B" w14:textId="77777777" w:rsidR="007A4789" w:rsidRPr="005B4D6B" w:rsidRDefault="00AF1C1B" w:rsidP="005B4D6B">
      <w:pPr>
        <w:numPr>
          <w:ilvl w:val="0"/>
          <w:numId w:val="5"/>
        </w:numPr>
        <w:pBdr>
          <w:top w:val="nil"/>
          <w:left w:val="nil"/>
          <w:bottom w:val="nil"/>
          <w:right w:val="nil"/>
          <w:between w:val="nil"/>
        </w:pBdr>
        <w:spacing w:after="120" w:line="276" w:lineRule="auto"/>
        <w:jc w:val="both"/>
        <w:rPr>
          <w:rFonts w:ascii="Arial" w:eastAsia="Arial" w:hAnsi="Arial" w:cs="Arial"/>
          <w:color w:val="000000"/>
        </w:rPr>
      </w:pPr>
      <w:r w:rsidRPr="005B4D6B">
        <w:rPr>
          <w:rFonts w:ascii="Arial" w:eastAsia="Arial" w:hAnsi="Arial" w:cs="Arial"/>
          <w:color w:val="000000"/>
        </w:rPr>
        <w:t>Provide additional financial sources to support established researchers in the faculty.</w:t>
      </w:r>
    </w:p>
    <w:p w14:paraId="0000005C" w14:textId="77777777" w:rsidR="007A4789" w:rsidRDefault="00AF1C1B">
      <w:pPr>
        <w:spacing w:after="120" w:line="276" w:lineRule="auto"/>
      </w:pPr>
      <w:r>
        <w:rPr>
          <w:rFonts w:ascii="Arial" w:eastAsia="Arial" w:hAnsi="Arial" w:cs="Arial"/>
          <w:b/>
          <w:color w:val="1F497D"/>
        </w:rPr>
        <w:t>Engineering Decanal Response:</w:t>
      </w:r>
      <w:r>
        <w:rPr>
          <w:rFonts w:ascii="Arial" w:eastAsia="Arial" w:hAnsi="Arial" w:cs="Arial"/>
          <w:b/>
          <w:color w:val="366091"/>
        </w:rPr>
        <w:t xml:space="preserve"> </w:t>
      </w:r>
    </w:p>
    <w:p w14:paraId="0000005D" w14:textId="77777777" w:rsidR="007A4789" w:rsidRPr="005B4D6B" w:rsidRDefault="00AF1C1B" w:rsidP="005B4D6B">
      <w:pPr>
        <w:spacing w:after="120" w:line="276" w:lineRule="auto"/>
        <w:jc w:val="both"/>
        <w:rPr>
          <w:rFonts w:ascii="Arial" w:eastAsia="Arial" w:hAnsi="Arial" w:cs="Arial"/>
          <w:color w:val="000000"/>
        </w:rPr>
      </w:pPr>
      <w:r w:rsidRPr="005B4D6B">
        <w:rPr>
          <w:rFonts w:ascii="Arial" w:eastAsia="Arial" w:hAnsi="Arial" w:cs="Arial"/>
          <w:color w:val="000000"/>
        </w:rPr>
        <w:t xml:space="preserve">The inaugural Engineering Research Chair has been created and the recipient announced. </w:t>
      </w:r>
    </w:p>
    <w:p w14:paraId="0000005E" w14:textId="77777777" w:rsidR="007A4789" w:rsidRDefault="00AF1C1B">
      <w:pPr>
        <w:spacing w:after="120" w:line="276" w:lineRule="auto"/>
        <w:rPr>
          <w:rFonts w:ascii="Arial" w:eastAsia="Arial" w:hAnsi="Arial" w:cs="Arial"/>
          <w:b/>
          <w:color w:val="366091"/>
        </w:rPr>
      </w:pPr>
      <w:r>
        <w:rPr>
          <w:rFonts w:ascii="Arial" w:eastAsia="Arial" w:hAnsi="Arial" w:cs="Arial"/>
          <w:b/>
          <w:color w:val="1F497D"/>
        </w:rPr>
        <w:t>Dean of Graduate Studies Response:</w:t>
      </w:r>
      <w:r>
        <w:rPr>
          <w:rFonts w:ascii="Arial" w:eastAsia="Arial" w:hAnsi="Arial" w:cs="Arial"/>
          <w:b/>
          <w:color w:val="366091"/>
        </w:rPr>
        <w:t xml:space="preserve"> </w:t>
      </w:r>
    </w:p>
    <w:p w14:paraId="0000005F" w14:textId="77777777" w:rsidR="007A4789" w:rsidRDefault="00AF1C1B" w:rsidP="005B4D6B">
      <w:pPr>
        <w:spacing w:after="120" w:line="276" w:lineRule="auto"/>
        <w:jc w:val="both"/>
        <w:rPr>
          <w:rFonts w:ascii="Arial" w:eastAsia="Arial" w:hAnsi="Arial" w:cs="Arial"/>
          <w:color w:val="000000"/>
        </w:rPr>
      </w:pPr>
      <w:r>
        <w:rPr>
          <w:rFonts w:ascii="Arial" w:eastAsia="Arial" w:hAnsi="Arial" w:cs="Arial"/>
          <w:color w:val="000000"/>
        </w:rPr>
        <w:t>I support this recommendation and the responses of the program and the Dean of Engineering.</w:t>
      </w:r>
    </w:p>
    <w:p w14:paraId="00000060" w14:textId="77777777" w:rsidR="007A4789" w:rsidRDefault="007A4789">
      <w:pPr>
        <w:spacing w:after="120" w:line="276" w:lineRule="auto"/>
        <w:rPr>
          <w:rFonts w:ascii="Arial" w:eastAsia="Arial" w:hAnsi="Arial" w:cs="Arial"/>
        </w:rPr>
      </w:pPr>
    </w:p>
    <w:p w14:paraId="00000061" w14:textId="77777777" w:rsidR="007A4789" w:rsidRPr="003F1D09" w:rsidRDefault="00AF1C1B" w:rsidP="005B4D6B">
      <w:pPr>
        <w:spacing w:after="120" w:line="276" w:lineRule="auto"/>
        <w:jc w:val="both"/>
        <w:rPr>
          <w:rFonts w:ascii="Arial" w:hAnsi="Arial" w:cs="Arial"/>
          <w:b/>
        </w:rPr>
      </w:pPr>
      <w:r w:rsidRPr="003F1D09">
        <w:rPr>
          <w:rFonts w:ascii="Arial" w:hAnsi="Arial" w:cs="Arial"/>
          <w:b/>
        </w:rPr>
        <w:t xml:space="preserve">RECOMMENDATION 3: The committee recommends more efficient processing of various graduate program documents (approval of teaching assistantships, research assistantships, course registrations, and </w:t>
      </w:r>
      <w:proofErr w:type="spellStart"/>
      <w:r w:rsidRPr="003F1D09">
        <w:rPr>
          <w:rFonts w:ascii="Arial" w:hAnsi="Arial" w:cs="Arial"/>
          <w:b/>
        </w:rPr>
        <w:t>defences</w:t>
      </w:r>
      <w:proofErr w:type="spellEnd"/>
      <w:r w:rsidRPr="003F1D09">
        <w:rPr>
          <w:rFonts w:ascii="Arial" w:hAnsi="Arial" w:cs="Arial"/>
          <w:b/>
        </w:rPr>
        <w:t>). Electronic/on-line forms may simplify the processing.</w:t>
      </w:r>
    </w:p>
    <w:p w14:paraId="00000062" w14:textId="77777777" w:rsidR="007A4789" w:rsidRPr="003F1D09" w:rsidRDefault="00AF1C1B">
      <w:pPr>
        <w:spacing w:after="120" w:line="276" w:lineRule="auto"/>
        <w:rPr>
          <w:rFonts w:ascii="Arial" w:hAnsi="Arial" w:cs="Arial"/>
        </w:rPr>
      </w:pPr>
      <w:r w:rsidRPr="003F1D09">
        <w:rPr>
          <w:rFonts w:ascii="Arial" w:hAnsi="Arial" w:cs="Arial"/>
          <w:b/>
          <w:color w:val="1F497D"/>
        </w:rPr>
        <w:t>Department Response:</w:t>
      </w:r>
      <w:r w:rsidRPr="003F1D09">
        <w:rPr>
          <w:rFonts w:ascii="Arial" w:hAnsi="Arial" w:cs="Arial"/>
          <w:color w:val="1F497D"/>
        </w:rPr>
        <w:t xml:space="preserve"> </w:t>
      </w:r>
    </w:p>
    <w:p w14:paraId="00000063" w14:textId="77777777" w:rsidR="007A4789" w:rsidRPr="005B4D6B" w:rsidRDefault="00AF1C1B" w:rsidP="005B4D6B">
      <w:pPr>
        <w:spacing w:after="120" w:line="276" w:lineRule="auto"/>
        <w:jc w:val="both"/>
        <w:rPr>
          <w:rFonts w:ascii="Arial" w:eastAsia="Arial" w:hAnsi="Arial" w:cs="Arial"/>
          <w:color w:val="000000"/>
        </w:rPr>
      </w:pPr>
      <w:r w:rsidRPr="005B4D6B">
        <w:rPr>
          <w:rFonts w:ascii="Arial" w:eastAsia="Arial" w:hAnsi="Arial" w:cs="Arial"/>
          <w:color w:val="000000"/>
        </w:rPr>
        <w:t>Agree with the Recommendation.</w:t>
      </w:r>
    </w:p>
    <w:p w14:paraId="00000064" w14:textId="77777777" w:rsidR="007A4789" w:rsidRPr="005B4D6B" w:rsidRDefault="00AF1C1B" w:rsidP="005B4D6B">
      <w:pPr>
        <w:spacing w:after="120" w:line="276" w:lineRule="auto"/>
        <w:jc w:val="both"/>
        <w:rPr>
          <w:rFonts w:ascii="Arial" w:eastAsia="Arial" w:hAnsi="Arial" w:cs="Arial"/>
          <w:color w:val="000000"/>
        </w:rPr>
      </w:pPr>
      <w:r w:rsidRPr="005B4D6B">
        <w:rPr>
          <w:rFonts w:ascii="Arial" w:eastAsia="Arial" w:hAnsi="Arial" w:cs="Arial"/>
          <w:color w:val="000000"/>
        </w:rPr>
        <w:t xml:space="preserve">All the paperwork that the student should complete to become a teaching assistant can be done once a year rather than three times. For example, the TA can be assigned for the whole year rather than each term. The </w:t>
      </w:r>
      <w:proofErr w:type="spellStart"/>
      <w:r w:rsidRPr="005B4D6B">
        <w:rPr>
          <w:rFonts w:ascii="Arial" w:eastAsia="Arial" w:hAnsi="Arial" w:cs="Arial"/>
          <w:color w:val="000000"/>
        </w:rPr>
        <w:t>TAship</w:t>
      </w:r>
      <w:proofErr w:type="spellEnd"/>
      <w:r w:rsidRPr="005B4D6B">
        <w:rPr>
          <w:rFonts w:ascii="Arial" w:eastAsia="Arial" w:hAnsi="Arial" w:cs="Arial"/>
          <w:color w:val="000000"/>
        </w:rPr>
        <w:t xml:space="preserve"> should be offered automatically to all Ph.D. students (can be declined based on the student's choice). The time extension can be provided automatically after the fourth year for five terms (without applying each term). We will work with FGS and FE.</w:t>
      </w:r>
    </w:p>
    <w:p w14:paraId="00000065" w14:textId="77777777" w:rsidR="007A4789" w:rsidRDefault="00AF1C1B">
      <w:pPr>
        <w:spacing w:after="120" w:line="276" w:lineRule="auto"/>
        <w:rPr>
          <w:rFonts w:ascii="Arial" w:eastAsia="Arial" w:hAnsi="Arial" w:cs="Arial"/>
          <w:b/>
          <w:color w:val="366091"/>
        </w:rPr>
      </w:pPr>
      <w:r>
        <w:rPr>
          <w:rFonts w:ascii="Arial" w:eastAsia="Arial" w:hAnsi="Arial" w:cs="Arial"/>
          <w:b/>
          <w:color w:val="1F497D"/>
        </w:rPr>
        <w:t>Engineering Decanal Response:</w:t>
      </w:r>
      <w:r>
        <w:rPr>
          <w:rFonts w:ascii="Arial" w:eastAsia="Arial" w:hAnsi="Arial" w:cs="Arial"/>
          <w:b/>
          <w:color w:val="366091"/>
        </w:rPr>
        <w:t xml:space="preserve"> </w:t>
      </w:r>
    </w:p>
    <w:p w14:paraId="00000066" w14:textId="77777777" w:rsidR="007A4789" w:rsidRPr="005B4D6B" w:rsidRDefault="00AF1C1B" w:rsidP="005B4D6B">
      <w:pPr>
        <w:spacing w:after="120" w:line="276" w:lineRule="auto"/>
        <w:jc w:val="both"/>
        <w:rPr>
          <w:rFonts w:ascii="Arial" w:eastAsia="Arial" w:hAnsi="Arial" w:cs="Arial"/>
          <w:color w:val="000000"/>
        </w:rPr>
      </w:pPr>
      <w:r w:rsidRPr="005B4D6B">
        <w:rPr>
          <w:rFonts w:ascii="Arial" w:eastAsia="Arial" w:hAnsi="Arial" w:cs="Arial"/>
          <w:color w:val="000000"/>
        </w:rPr>
        <w:t xml:space="preserve">I will support the implementation of this recommendation. It will make the overall process more efficient. </w:t>
      </w:r>
    </w:p>
    <w:p w14:paraId="00000067" w14:textId="77777777" w:rsidR="007A4789" w:rsidRDefault="00AF1C1B">
      <w:pPr>
        <w:spacing w:after="120" w:line="276" w:lineRule="auto"/>
        <w:rPr>
          <w:rFonts w:ascii="Arial" w:eastAsia="Arial" w:hAnsi="Arial" w:cs="Arial"/>
          <w:b/>
          <w:color w:val="366091"/>
        </w:rPr>
      </w:pPr>
      <w:r>
        <w:rPr>
          <w:rFonts w:ascii="Arial" w:eastAsia="Arial" w:hAnsi="Arial" w:cs="Arial"/>
          <w:b/>
          <w:color w:val="1F497D"/>
        </w:rPr>
        <w:lastRenderedPageBreak/>
        <w:t>Dean of Graduate Studies Response:</w:t>
      </w:r>
      <w:r>
        <w:rPr>
          <w:rFonts w:ascii="Arial" w:eastAsia="Arial" w:hAnsi="Arial" w:cs="Arial"/>
          <w:b/>
          <w:color w:val="366091"/>
        </w:rPr>
        <w:t xml:space="preserve"> </w:t>
      </w:r>
    </w:p>
    <w:p w14:paraId="00000068" w14:textId="77777777" w:rsidR="007A4789" w:rsidRPr="005B4D6B" w:rsidRDefault="00AF1C1B" w:rsidP="005B4D6B">
      <w:pPr>
        <w:spacing w:after="120" w:line="276" w:lineRule="auto"/>
        <w:jc w:val="both"/>
        <w:rPr>
          <w:rFonts w:ascii="Arial" w:eastAsia="Arial" w:hAnsi="Arial" w:cs="Arial"/>
          <w:color w:val="000000"/>
        </w:rPr>
      </w:pPr>
      <w:r w:rsidRPr="005B4D6B">
        <w:rPr>
          <w:rFonts w:ascii="Arial" w:eastAsia="Arial" w:hAnsi="Arial" w:cs="Arial"/>
          <w:color w:val="000000"/>
        </w:rPr>
        <w:t>FGS is working to make its paperwork more efficient, in part by digitalizing some of our forms. FGS is happy to discuss with the program and with the Dean of Engineering other ways in which processes can be made more efficient.</w:t>
      </w:r>
    </w:p>
    <w:p w14:paraId="00000069" w14:textId="77777777" w:rsidR="007A4789" w:rsidRDefault="007A4789">
      <w:pPr>
        <w:spacing w:after="120" w:line="276" w:lineRule="auto"/>
        <w:rPr>
          <w:rFonts w:ascii="Arial" w:eastAsia="Arial" w:hAnsi="Arial" w:cs="Arial"/>
        </w:rPr>
      </w:pPr>
    </w:p>
    <w:p w14:paraId="0000006A" w14:textId="77777777" w:rsidR="007A4789" w:rsidRPr="003F1D09" w:rsidRDefault="00AF1C1B" w:rsidP="005B4D6B">
      <w:pPr>
        <w:spacing w:after="120" w:line="276" w:lineRule="auto"/>
        <w:jc w:val="both"/>
        <w:rPr>
          <w:rFonts w:ascii="Arial" w:hAnsi="Arial" w:cs="Arial"/>
          <w:b/>
        </w:rPr>
      </w:pPr>
      <w:r w:rsidRPr="003F1D09">
        <w:rPr>
          <w:rFonts w:ascii="Arial" w:hAnsi="Arial" w:cs="Arial"/>
          <w:b/>
        </w:rPr>
        <w:t xml:space="preserve">RECOMMENDATION 4: The committee recommends incentives for professors to apply for major grants for research lab equipment (e.g., through CFI) </w:t>
      </w:r>
      <w:proofErr w:type="gramStart"/>
      <w:r w:rsidRPr="003F1D09">
        <w:rPr>
          <w:rFonts w:ascii="Arial" w:hAnsi="Arial" w:cs="Arial"/>
          <w:b/>
        </w:rPr>
        <w:t>in order to</w:t>
      </w:r>
      <w:proofErr w:type="gramEnd"/>
      <w:r w:rsidRPr="003F1D09">
        <w:rPr>
          <w:rFonts w:ascii="Arial" w:hAnsi="Arial" w:cs="Arial"/>
          <w:b/>
        </w:rPr>
        <w:t xml:space="preserve"> build more hands-on graduate programs in various areas of electrical and computer engineering.</w:t>
      </w:r>
    </w:p>
    <w:p w14:paraId="0000006B" w14:textId="77777777" w:rsidR="007A4789" w:rsidRPr="003F1D09" w:rsidRDefault="00AF1C1B">
      <w:pPr>
        <w:spacing w:after="120" w:line="276" w:lineRule="auto"/>
        <w:rPr>
          <w:rFonts w:ascii="Arial" w:hAnsi="Arial" w:cs="Arial"/>
          <w:color w:val="1F497D"/>
        </w:rPr>
      </w:pPr>
      <w:r w:rsidRPr="003F1D09">
        <w:rPr>
          <w:rFonts w:ascii="Arial" w:hAnsi="Arial" w:cs="Arial"/>
          <w:b/>
          <w:color w:val="1F497D"/>
        </w:rPr>
        <w:t>Department Response:</w:t>
      </w:r>
      <w:r w:rsidRPr="003F1D09">
        <w:rPr>
          <w:rFonts w:ascii="Arial" w:hAnsi="Arial" w:cs="Arial"/>
          <w:color w:val="1F497D"/>
        </w:rPr>
        <w:t xml:space="preserve"> </w:t>
      </w:r>
    </w:p>
    <w:p w14:paraId="0000006C" w14:textId="77777777" w:rsidR="007A4789" w:rsidRPr="005B4D6B" w:rsidRDefault="00AF1C1B" w:rsidP="005B4D6B">
      <w:pPr>
        <w:spacing w:after="120" w:line="276" w:lineRule="auto"/>
        <w:jc w:val="both"/>
        <w:rPr>
          <w:rFonts w:ascii="Arial" w:eastAsia="Arial" w:hAnsi="Arial" w:cs="Arial"/>
          <w:color w:val="000000"/>
        </w:rPr>
      </w:pPr>
      <w:r w:rsidRPr="005B4D6B">
        <w:rPr>
          <w:rFonts w:ascii="Arial" w:eastAsia="Arial" w:hAnsi="Arial" w:cs="Arial"/>
          <w:color w:val="000000"/>
        </w:rPr>
        <w:t>Agree with the Recommendation.</w:t>
      </w:r>
    </w:p>
    <w:p w14:paraId="0000006D" w14:textId="77777777" w:rsidR="007A4789" w:rsidRPr="005B4D6B" w:rsidRDefault="00AF1C1B" w:rsidP="005B4D6B">
      <w:pPr>
        <w:spacing w:after="120" w:line="276" w:lineRule="auto"/>
        <w:jc w:val="both"/>
        <w:rPr>
          <w:rFonts w:ascii="Arial" w:eastAsia="Arial" w:hAnsi="Arial" w:cs="Arial"/>
          <w:color w:val="000000"/>
        </w:rPr>
      </w:pPr>
      <w:r w:rsidRPr="005B4D6B">
        <w:rPr>
          <w:rFonts w:ascii="Arial" w:eastAsia="Arial" w:hAnsi="Arial" w:cs="Arial"/>
          <w:color w:val="000000"/>
        </w:rPr>
        <w:t xml:space="preserve">The incentives can </w:t>
      </w:r>
      <w:proofErr w:type="gramStart"/>
      <w:r w:rsidRPr="005B4D6B">
        <w:rPr>
          <w:rFonts w:ascii="Arial" w:eastAsia="Arial" w:hAnsi="Arial" w:cs="Arial"/>
          <w:color w:val="000000"/>
        </w:rPr>
        <w:t>be through</w:t>
      </w:r>
      <w:proofErr w:type="gramEnd"/>
      <w:r w:rsidRPr="005B4D6B">
        <w:rPr>
          <w:rFonts w:ascii="Arial" w:eastAsia="Arial" w:hAnsi="Arial" w:cs="Arial"/>
          <w:color w:val="000000"/>
        </w:rPr>
        <w:t xml:space="preserve"> fully or partially </w:t>
      </w:r>
      <w:proofErr w:type="gramStart"/>
      <w:r w:rsidRPr="005B4D6B">
        <w:rPr>
          <w:rFonts w:ascii="Arial" w:eastAsia="Arial" w:hAnsi="Arial" w:cs="Arial"/>
          <w:color w:val="000000"/>
        </w:rPr>
        <w:t>supported</w:t>
      </w:r>
      <w:proofErr w:type="gramEnd"/>
      <w:r w:rsidRPr="005B4D6B">
        <w:rPr>
          <w:rFonts w:ascii="Arial" w:eastAsia="Arial" w:hAnsi="Arial" w:cs="Arial"/>
          <w:color w:val="000000"/>
        </w:rPr>
        <w:t xml:space="preserve"> Master’s and/or Ph.D.  students. There should be partial financial support for post-doctoral positions. Furthermore, this support can help reduce teaching loads for professors who are heavily involved in research and successful in obtaining grants for the ECE department. This needs to be supported by FE and FGS.</w:t>
      </w:r>
    </w:p>
    <w:p w14:paraId="0000006E" w14:textId="77777777" w:rsidR="007A4789" w:rsidRDefault="00AF1C1B">
      <w:pPr>
        <w:spacing w:after="120" w:line="276" w:lineRule="auto"/>
        <w:rPr>
          <w:rFonts w:ascii="Arial" w:eastAsia="Arial" w:hAnsi="Arial" w:cs="Arial"/>
          <w:b/>
          <w:color w:val="366091"/>
        </w:rPr>
      </w:pPr>
      <w:r>
        <w:rPr>
          <w:rFonts w:ascii="Arial" w:eastAsia="Arial" w:hAnsi="Arial" w:cs="Arial"/>
          <w:b/>
          <w:color w:val="1F497D"/>
        </w:rPr>
        <w:t>Engineering Decanal Response:</w:t>
      </w:r>
      <w:r>
        <w:rPr>
          <w:rFonts w:ascii="Arial" w:eastAsia="Arial" w:hAnsi="Arial" w:cs="Arial"/>
          <w:b/>
          <w:color w:val="366091"/>
        </w:rPr>
        <w:t xml:space="preserve"> </w:t>
      </w:r>
    </w:p>
    <w:p w14:paraId="0000006F" w14:textId="77777777" w:rsidR="007A4789" w:rsidRDefault="00AF1C1B">
      <w:pPr>
        <w:spacing w:after="120" w:line="276" w:lineRule="auto"/>
        <w:rPr>
          <w:rFonts w:ascii="Arial" w:eastAsia="Arial" w:hAnsi="Arial" w:cs="Arial"/>
          <w:color w:val="000000"/>
        </w:rPr>
      </w:pPr>
      <w:r>
        <w:rPr>
          <w:rFonts w:ascii="Arial" w:eastAsia="Arial" w:hAnsi="Arial" w:cs="Arial"/>
          <w:color w:val="000000"/>
        </w:rPr>
        <w:t xml:space="preserve">Incentives described in Recommendation #4 already exist. </w:t>
      </w:r>
    </w:p>
    <w:p w14:paraId="00000070" w14:textId="77777777" w:rsidR="007A4789" w:rsidRDefault="00AF1C1B">
      <w:pPr>
        <w:spacing w:after="120" w:line="276" w:lineRule="auto"/>
        <w:rPr>
          <w:rFonts w:ascii="Arial" w:eastAsia="Arial" w:hAnsi="Arial" w:cs="Arial"/>
          <w:b/>
          <w:color w:val="366091"/>
        </w:rPr>
      </w:pPr>
      <w:r>
        <w:rPr>
          <w:rFonts w:ascii="Arial" w:eastAsia="Arial" w:hAnsi="Arial" w:cs="Arial"/>
          <w:b/>
          <w:color w:val="1F497D"/>
        </w:rPr>
        <w:t>Dean of Graduate Studies Response:</w:t>
      </w:r>
      <w:r>
        <w:rPr>
          <w:rFonts w:ascii="Arial" w:eastAsia="Arial" w:hAnsi="Arial" w:cs="Arial"/>
          <w:b/>
          <w:color w:val="366091"/>
        </w:rPr>
        <w:t xml:space="preserve"> </w:t>
      </w:r>
    </w:p>
    <w:p w14:paraId="00000071" w14:textId="77777777" w:rsidR="007A4789" w:rsidRDefault="00AF1C1B" w:rsidP="005B4D6B">
      <w:pPr>
        <w:spacing w:after="120" w:line="276" w:lineRule="auto"/>
        <w:jc w:val="both"/>
        <w:rPr>
          <w:rFonts w:ascii="Arial" w:eastAsia="Arial" w:hAnsi="Arial" w:cs="Arial"/>
          <w:color w:val="000000"/>
        </w:rPr>
      </w:pPr>
      <w:r>
        <w:rPr>
          <w:rFonts w:ascii="Arial" w:eastAsia="Arial" w:hAnsi="Arial" w:cs="Arial"/>
          <w:color w:val="000000"/>
        </w:rPr>
        <w:t>I agree that incentives are important but also agree with the response of the Dean of Engineering. FGS has no role in determining faculty teaching loads, but will discuss with the Dean of Engineering how to improve support for graduate students. At present, unlike at many other universities, FGS is not involved in providing support for postdoctoral researchers.</w:t>
      </w:r>
    </w:p>
    <w:p w14:paraId="00000072" w14:textId="77777777" w:rsidR="007A4789" w:rsidRDefault="007A4789">
      <w:pPr>
        <w:spacing w:after="120" w:line="276" w:lineRule="auto"/>
        <w:rPr>
          <w:rFonts w:ascii="Arial" w:eastAsia="Arial" w:hAnsi="Arial" w:cs="Arial"/>
        </w:rPr>
      </w:pPr>
    </w:p>
    <w:p w14:paraId="00000073" w14:textId="77777777" w:rsidR="007A4789" w:rsidRPr="003F1D09" w:rsidRDefault="00AF1C1B" w:rsidP="005B4D6B">
      <w:pPr>
        <w:spacing w:after="120" w:line="276" w:lineRule="auto"/>
        <w:jc w:val="both"/>
        <w:rPr>
          <w:rFonts w:ascii="Arial" w:hAnsi="Arial" w:cs="Arial"/>
          <w:b/>
        </w:rPr>
      </w:pPr>
      <w:r w:rsidRPr="003F1D09">
        <w:rPr>
          <w:rFonts w:ascii="Arial" w:hAnsi="Arial" w:cs="Arial"/>
          <w:b/>
        </w:rPr>
        <w:t xml:space="preserve">RECOMMENDATION 5: The committee recommends that the administration of the graduate program becomes </w:t>
      </w:r>
      <w:proofErr w:type="gramStart"/>
      <w:r w:rsidRPr="003F1D09">
        <w:rPr>
          <w:rFonts w:ascii="Arial" w:hAnsi="Arial" w:cs="Arial"/>
          <w:b/>
        </w:rPr>
        <w:t>disjoint</w:t>
      </w:r>
      <w:proofErr w:type="gramEnd"/>
      <w:r w:rsidRPr="003F1D09">
        <w:rPr>
          <w:rFonts w:ascii="Arial" w:hAnsi="Arial" w:cs="Arial"/>
          <w:b/>
        </w:rPr>
        <w:t xml:space="preserve"> from the undergraduate programs (e.g., by appointing Associate Dean at the faculty level and Associate Chair at the department level for graduate studies).</w:t>
      </w:r>
    </w:p>
    <w:p w14:paraId="00000076" w14:textId="77777777" w:rsidR="007A4789" w:rsidRPr="003F1D09" w:rsidRDefault="00AF1C1B">
      <w:pPr>
        <w:spacing w:after="120" w:line="276" w:lineRule="auto"/>
        <w:rPr>
          <w:rFonts w:ascii="Arial" w:hAnsi="Arial" w:cs="Arial"/>
        </w:rPr>
      </w:pPr>
      <w:r w:rsidRPr="003F1D09">
        <w:rPr>
          <w:rFonts w:ascii="Arial" w:hAnsi="Arial" w:cs="Arial"/>
          <w:b/>
          <w:color w:val="1F497D"/>
        </w:rPr>
        <w:t>Department Response:</w:t>
      </w:r>
      <w:r w:rsidRPr="003F1D09">
        <w:rPr>
          <w:rFonts w:ascii="Arial" w:hAnsi="Arial" w:cs="Arial"/>
          <w:color w:val="1F497D"/>
        </w:rPr>
        <w:t xml:space="preserve"> </w:t>
      </w:r>
    </w:p>
    <w:p w14:paraId="00000077" w14:textId="77777777" w:rsidR="007A4789" w:rsidRPr="005B4D6B" w:rsidRDefault="00AF1C1B" w:rsidP="005B4D6B">
      <w:pPr>
        <w:spacing w:after="120" w:line="276" w:lineRule="auto"/>
        <w:jc w:val="both"/>
        <w:rPr>
          <w:rFonts w:ascii="Arial" w:eastAsia="Arial" w:hAnsi="Arial" w:cs="Arial"/>
          <w:color w:val="000000"/>
        </w:rPr>
      </w:pPr>
      <w:r w:rsidRPr="005B4D6B">
        <w:rPr>
          <w:rFonts w:ascii="Arial" w:eastAsia="Arial" w:hAnsi="Arial" w:cs="Arial"/>
          <w:color w:val="000000"/>
        </w:rPr>
        <w:t>Agree with the Recommendation.</w:t>
      </w:r>
    </w:p>
    <w:p w14:paraId="00000078" w14:textId="77777777" w:rsidR="007A4789" w:rsidRPr="005B4D6B" w:rsidRDefault="00AF1C1B" w:rsidP="005B4D6B">
      <w:pPr>
        <w:spacing w:after="120" w:line="276" w:lineRule="auto"/>
        <w:jc w:val="both"/>
        <w:rPr>
          <w:rFonts w:ascii="Arial" w:eastAsia="Arial" w:hAnsi="Arial" w:cs="Arial"/>
          <w:color w:val="000000"/>
        </w:rPr>
      </w:pPr>
      <w:r w:rsidRPr="005B4D6B">
        <w:rPr>
          <w:rFonts w:ascii="Arial" w:eastAsia="Arial" w:hAnsi="Arial" w:cs="Arial"/>
          <w:color w:val="000000"/>
        </w:rPr>
        <w:t xml:space="preserve">We suggest appointing an Associate Dean for Research and Graduate Studies in the Faculty of Engineering. The Associate Dean will be responsible for the promotion of research and graduate studies in the faculty of Engineering. The Associate Dean will be responsible for helping graduate students, postdoctoral fellows, and their supervisors </w:t>
      </w:r>
      <w:r w:rsidRPr="005B4D6B">
        <w:rPr>
          <w:rFonts w:ascii="Arial" w:eastAsia="Arial" w:hAnsi="Arial" w:cs="Arial"/>
          <w:color w:val="000000"/>
        </w:rPr>
        <w:lastRenderedPageBreak/>
        <w:t>resolve problematic situations. The Associate Dean will also be involved in mentoring faculty (especially junior faculty) on research career issues, providing leadership and oversight for the Engineering Research and Graduate Studies committee, overseeing the research budget, exploring research center opportunities, exploring and encouraging individual and collaborative research grants opportunities, etc. Further discussions with the Dean of the Faculty of Engineering are needed regarding this issue.</w:t>
      </w:r>
    </w:p>
    <w:p w14:paraId="00000079" w14:textId="77777777" w:rsidR="007A4789" w:rsidRDefault="00AF1C1B">
      <w:pPr>
        <w:spacing w:after="120" w:line="276" w:lineRule="auto"/>
        <w:rPr>
          <w:rFonts w:ascii="Arial" w:eastAsia="Arial" w:hAnsi="Arial" w:cs="Arial"/>
          <w:b/>
          <w:color w:val="366091"/>
        </w:rPr>
      </w:pPr>
      <w:r>
        <w:rPr>
          <w:rFonts w:ascii="Arial" w:eastAsia="Arial" w:hAnsi="Arial" w:cs="Arial"/>
          <w:b/>
          <w:color w:val="1F497D"/>
        </w:rPr>
        <w:t>Engineering Decanal Response:</w:t>
      </w:r>
      <w:r>
        <w:rPr>
          <w:rFonts w:ascii="Arial" w:eastAsia="Arial" w:hAnsi="Arial" w:cs="Arial"/>
          <w:b/>
          <w:color w:val="366091"/>
        </w:rPr>
        <w:t xml:space="preserve"> </w:t>
      </w:r>
    </w:p>
    <w:p w14:paraId="0000007A" w14:textId="77777777" w:rsidR="007A4789" w:rsidRDefault="00AF1C1B" w:rsidP="005B4D6B">
      <w:pPr>
        <w:spacing w:after="120" w:line="276" w:lineRule="auto"/>
        <w:jc w:val="both"/>
        <w:rPr>
          <w:rFonts w:ascii="Arial" w:eastAsia="Arial" w:hAnsi="Arial" w:cs="Arial"/>
          <w:color w:val="000000"/>
        </w:rPr>
      </w:pPr>
      <w:r>
        <w:rPr>
          <w:rFonts w:ascii="Arial" w:eastAsia="Arial" w:hAnsi="Arial" w:cs="Arial"/>
          <w:color w:val="000000"/>
        </w:rPr>
        <w:t xml:space="preserve">I fully support the notion of creating a position of Associate Dean for Research &amp; Graduate Studies. It would require co-ordination with the Provost Office and LUFA (faculty union). </w:t>
      </w:r>
    </w:p>
    <w:p w14:paraId="0000007B" w14:textId="77777777" w:rsidR="007A4789" w:rsidRDefault="00AF1C1B">
      <w:pPr>
        <w:spacing w:after="120" w:line="276" w:lineRule="auto"/>
        <w:rPr>
          <w:rFonts w:ascii="Arial" w:eastAsia="Arial" w:hAnsi="Arial" w:cs="Arial"/>
          <w:b/>
          <w:color w:val="366091"/>
        </w:rPr>
      </w:pPr>
      <w:r>
        <w:rPr>
          <w:rFonts w:ascii="Arial" w:eastAsia="Arial" w:hAnsi="Arial" w:cs="Arial"/>
          <w:b/>
          <w:color w:val="1F497D"/>
        </w:rPr>
        <w:t>Dean of Graduate Studies Response:</w:t>
      </w:r>
      <w:r>
        <w:rPr>
          <w:rFonts w:ascii="Arial" w:eastAsia="Arial" w:hAnsi="Arial" w:cs="Arial"/>
          <w:b/>
          <w:color w:val="366091"/>
        </w:rPr>
        <w:t xml:space="preserve"> </w:t>
      </w:r>
    </w:p>
    <w:p w14:paraId="0000007C" w14:textId="77777777" w:rsidR="007A4789" w:rsidRDefault="00AF1C1B" w:rsidP="005B4D6B">
      <w:pPr>
        <w:spacing w:after="120" w:line="276" w:lineRule="auto"/>
        <w:jc w:val="both"/>
        <w:rPr>
          <w:rFonts w:ascii="Arial" w:eastAsia="Arial" w:hAnsi="Arial" w:cs="Arial"/>
          <w:color w:val="000000"/>
        </w:rPr>
      </w:pPr>
      <w:r>
        <w:rPr>
          <w:rFonts w:ascii="Arial" w:eastAsia="Arial" w:hAnsi="Arial" w:cs="Arial"/>
          <w:color w:val="000000"/>
        </w:rPr>
        <w:t>This recommendation is not within the purview of the Dean of Graduate Studies and FGS.</w:t>
      </w:r>
    </w:p>
    <w:p w14:paraId="0000007D" w14:textId="77777777" w:rsidR="007A4789" w:rsidRDefault="007A4789">
      <w:pPr>
        <w:spacing w:after="120" w:line="276" w:lineRule="auto"/>
        <w:rPr>
          <w:rFonts w:ascii="Arial" w:eastAsia="Arial" w:hAnsi="Arial" w:cs="Arial"/>
        </w:rPr>
      </w:pPr>
    </w:p>
    <w:p w14:paraId="0000007E" w14:textId="77777777" w:rsidR="007A4789" w:rsidRPr="003F1D09" w:rsidRDefault="00AF1C1B" w:rsidP="005B4D6B">
      <w:pPr>
        <w:spacing w:after="120" w:line="276" w:lineRule="auto"/>
        <w:jc w:val="both"/>
        <w:rPr>
          <w:rFonts w:ascii="Arial" w:hAnsi="Arial" w:cs="Arial"/>
          <w:b/>
        </w:rPr>
      </w:pPr>
      <w:r w:rsidRPr="003F1D09">
        <w:rPr>
          <w:rFonts w:ascii="Arial" w:hAnsi="Arial" w:cs="Arial"/>
          <w:b/>
        </w:rPr>
        <w:t>RECOMMENDATION 6: The committee recommends to organize various workshops for graduate students (e.g., academic integrity, leadership, communication, thesis writing, time management, etc.) and handles academic misconduct cases involving graduate students.</w:t>
      </w:r>
    </w:p>
    <w:p w14:paraId="0000007F" w14:textId="77777777" w:rsidR="007A4789" w:rsidRPr="003F1D09" w:rsidRDefault="00AF1C1B">
      <w:pPr>
        <w:spacing w:after="120" w:line="276" w:lineRule="auto"/>
        <w:rPr>
          <w:rFonts w:ascii="Arial" w:hAnsi="Arial" w:cs="Arial"/>
        </w:rPr>
      </w:pPr>
      <w:r w:rsidRPr="003F1D09">
        <w:rPr>
          <w:rFonts w:ascii="Arial" w:hAnsi="Arial" w:cs="Arial"/>
          <w:b/>
          <w:color w:val="1F497D"/>
        </w:rPr>
        <w:t>Department Response:</w:t>
      </w:r>
      <w:r w:rsidRPr="003F1D09">
        <w:rPr>
          <w:rFonts w:ascii="Arial" w:hAnsi="Arial" w:cs="Arial"/>
        </w:rPr>
        <w:t xml:space="preserve"> </w:t>
      </w:r>
    </w:p>
    <w:p w14:paraId="00000080" w14:textId="77777777" w:rsidR="007A4789" w:rsidRPr="005B4D6B" w:rsidRDefault="00AF1C1B" w:rsidP="005B4D6B">
      <w:pPr>
        <w:spacing w:after="120" w:line="276" w:lineRule="auto"/>
        <w:jc w:val="both"/>
        <w:rPr>
          <w:rFonts w:ascii="Arial" w:eastAsia="Arial" w:hAnsi="Arial" w:cs="Arial"/>
          <w:color w:val="000000"/>
        </w:rPr>
      </w:pPr>
      <w:r w:rsidRPr="005B4D6B">
        <w:rPr>
          <w:rFonts w:ascii="Arial" w:eastAsia="Arial" w:hAnsi="Arial" w:cs="Arial"/>
          <w:color w:val="000000"/>
        </w:rPr>
        <w:t>Agree with the Recommendation.</w:t>
      </w:r>
    </w:p>
    <w:p w14:paraId="00000081" w14:textId="77777777" w:rsidR="007A4789" w:rsidRPr="005B4D6B" w:rsidRDefault="00AF1C1B" w:rsidP="005B4D6B">
      <w:pPr>
        <w:spacing w:after="120" w:line="276" w:lineRule="auto"/>
        <w:jc w:val="both"/>
        <w:rPr>
          <w:rFonts w:ascii="Arial" w:eastAsia="Arial" w:hAnsi="Arial" w:cs="Arial"/>
          <w:color w:val="000000"/>
        </w:rPr>
      </w:pPr>
      <w:r w:rsidRPr="005B4D6B">
        <w:rPr>
          <w:rFonts w:ascii="Arial" w:eastAsia="Arial" w:hAnsi="Arial" w:cs="Arial"/>
          <w:color w:val="000000"/>
        </w:rPr>
        <w:t xml:space="preserve">We suggest that the faculty of graduate studies organizes two/three workshops every year to expose graduate students to important issues related to academic integrity, leadership, time management as well as technical communication and writing. </w:t>
      </w:r>
    </w:p>
    <w:p w14:paraId="00000082" w14:textId="77777777" w:rsidR="007A4789" w:rsidRDefault="00AF1C1B">
      <w:pPr>
        <w:spacing w:after="120" w:line="276" w:lineRule="auto"/>
        <w:rPr>
          <w:rFonts w:ascii="Arial" w:eastAsia="Arial" w:hAnsi="Arial" w:cs="Arial"/>
          <w:b/>
          <w:color w:val="366091"/>
        </w:rPr>
      </w:pPr>
      <w:r>
        <w:rPr>
          <w:rFonts w:ascii="Arial" w:eastAsia="Arial" w:hAnsi="Arial" w:cs="Arial"/>
          <w:b/>
          <w:color w:val="1F497D"/>
        </w:rPr>
        <w:t>Engineering Decanal Response:</w:t>
      </w:r>
      <w:r>
        <w:rPr>
          <w:rFonts w:ascii="Arial" w:eastAsia="Arial" w:hAnsi="Arial" w:cs="Arial"/>
          <w:b/>
          <w:color w:val="366091"/>
        </w:rPr>
        <w:t xml:space="preserve"> </w:t>
      </w:r>
    </w:p>
    <w:p w14:paraId="00000083" w14:textId="77777777" w:rsidR="007A4789" w:rsidRDefault="00AF1C1B" w:rsidP="005B4D6B">
      <w:pPr>
        <w:spacing w:after="120" w:line="276" w:lineRule="auto"/>
        <w:jc w:val="both"/>
        <w:rPr>
          <w:rFonts w:ascii="Arial" w:eastAsia="Arial" w:hAnsi="Arial" w:cs="Arial"/>
          <w:color w:val="000000"/>
        </w:rPr>
      </w:pPr>
      <w:r>
        <w:rPr>
          <w:rFonts w:ascii="Arial" w:eastAsia="Arial" w:hAnsi="Arial" w:cs="Arial"/>
          <w:color w:val="000000"/>
        </w:rPr>
        <w:t xml:space="preserve">I support this recommendation. </w:t>
      </w:r>
    </w:p>
    <w:p w14:paraId="00000084" w14:textId="77777777" w:rsidR="007A4789" w:rsidRDefault="00AF1C1B">
      <w:pPr>
        <w:spacing w:after="120" w:line="276" w:lineRule="auto"/>
        <w:rPr>
          <w:rFonts w:ascii="Arial" w:eastAsia="Arial" w:hAnsi="Arial" w:cs="Arial"/>
          <w:b/>
          <w:color w:val="366091"/>
        </w:rPr>
      </w:pPr>
      <w:r>
        <w:rPr>
          <w:rFonts w:ascii="Arial" w:eastAsia="Arial" w:hAnsi="Arial" w:cs="Arial"/>
          <w:b/>
          <w:color w:val="1F497D"/>
        </w:rPr>
        <w:t>Dean of Graduate Studies Response:</w:t>
      </w:r>
      <w:r>
        <w:rPr>
          <w:rFonts w:ascii="Arial" w:eastAsia="Arial" w:hAnsi="Arial" w:cs="Arial"/>
          <w:b/>
          <w:color w:val="366091"/>
        </w:rPr>
        <w:t xml:space="preserve"> </w:t>
      </w:r>
    </w:p>
    <w:p w14:paraId="00000085" w14:textId="77777777" w:rsidR="007A4789" w:rsidRDefault="00AF1C1B" w:rsidP="005B4D6B">
      <w:pPr>
        <w:spacing w:after="120" w:line="276" w:lineRule="auto"/>
        <w:jc w:val="both"/>
        <w:rPr>
          <w:rFonts w:ascii="Arial" w:eastAsia="Arial" w:hAnsi="Arial" w:cs="Arial"/>
          <w:color w:val="000000"/>
        </w:rPr>
      </w:pPr>
      <w:r>
        <w:rPr>
          <w:rFonts w:ascii="Arial" w:eastAsia="Arial" w:hAnsi="Arial" w:cs="Arial"/>
          <w:color w:val="000000"/>
        </w:rPr>
        <w:t>The Teaching Commons does offer workshops on some of these topics. The Academic Support Zone is responsible for offering writing support but is not currently able to provide support to graduate students. FGS is in discussion with Student Success about providing graduate writing support through the Academic Support Zone, and has participated in preliminary discussions about the creation of a Graduate Student Writing Centre. FGS currently has no personnel able to provide writing support, and has limited capacity to organize workshops on other topics.</w:t>
      </w:r>
    </w:p>
    <w:p w14:paraId="43ACA653" w14:textId="77777777" w:rsidR="005B4D6B" w:rsidRDefault="005B4D6B">
      <w:pPr>
        <w:spacing w:after="120" w:line="276" w:lineRule="auto"/>
        <w:rPr>
          <w:rFonts w:ascii="Arial" w:eastAsia="Arial" w:hAnsi="Arial" w:cs="Arial"/>
        </w:rPr>
      </w:pPr>
    </w:p>
    <w:p w14:paraId="00000087" w14:textId="77777777" w:rsidR="007A4789" w:rsidRDefault="00AF1C1B" w:rsidP="005B4D6B">
      <w:pPr>
        <w:spacing w:after="120" w:line="276" w:lineRule="auto"/>
        <w:jc w:val="both"/>
        <w:rPr>
          <w:rFonts w:ascii="Arial" w:eastAsia="Arial" w:hAnsi="Arial" w:cs="Arial"/>
        </w:rPr>
      </w:pPr>
      <w:r w:rsidRPr="003F1D09">
        <w:rPr>
          <w:rFonts w:ascii="Arial" w:hAnsi="Arial" w:cs="Arial"/>
          <w:b/>
        </w:rPr>
        <w:t xml:space="preserve">RECOMMENDATION 7: The committee recommends more active participation of the Industry Advisory Board in supporting the graduate programs (giving </w:t>
      </w:r>
      <w:r w:rsidRPr="003F1D09">
        <w:rPr>
          <w:rFonts w:ascii="Arial" w:hAnsi="Arial" w:cs="Arial"/>
          <w:b/>
        </w:rPr>
        <w:lastRenderedPageBreak/>
        <w:t>suggestions to improve curriculum, sponsoring graduate labs, accepting coop students and hiring graduate students upon completing their</w:t>
      </w:r>
      <w:r>
        <w:rPr>
          <w:b/>
        </w:rPr>
        <w:t xml:space="preserve"> programs).</w:t>
      </w:r>
    </w:p>
    <w:p w14:paraId="00000088" w14:textId="77777777" w:rsidR="007A4789" w:rsidRPr="003F1D09" w:rsidRDefault="00AF1C1B">
      <w:pPr>
        <w:spacing w:after="120" w:line="276" w:lineRule="auto"/>
        <w:rPr>
          <w:rFonts w:ascii="Arial" w:hAnsi="Arial" w:cs="Arial"/>
        </w:rPr>
      </w:pPr>
      <w:r w:rsidRPr="003F1D09">
        <w:rPr>
          <w:rFonts w:ascii="Arial" w:hAnsi="Arial" w:cs="Arial"/>
          <w:b/>
          <w:color w:val="1F497D"/>
        </w:rPr>
        <w:t>Department Response:</w:t>
      </w:r>
    </w:p>
    <w:p w14:paraId="00000089" w14:textId="77777777" w:rsidR="007A4789" w:rsidRPr="005B4D6B" w:rsidRDefault="00AF1C1B" w:rsidP="005B4D6B">
      <w:pPr>
        <w:spacing w:after="120" w:line="276" w:lineRule="auto"/>
        <w:jc w:val="both"/>
        <w:rPr>
          <w:rFonts w:ascii="Arial" w:eastAsia="Arial" w:hAnsi="Arial" w:cs="Arial"/>
          <w:color w:val="000000"/>
        </w:rPr>
      </w:pPr>
      <w:r w:rsidRPr="005B4D6B">
        <w:rPr>
          <w:rFonts w:ascii="Arial" w:eastAsia="Arial" w:hAnsi="Arial" w:cs="Arial"/>
          <w:color w:val="000000"/>
        </w:rPr>
        <w:t>Agree with the Recommendation.</w:t>
      </w:r>
    </w:p>
    <w:p w14:paraId="0000008A" w14:textId="77777777" w:rsidR="007A4789" w:rsidRPr="005B4D6B" w:rsidRDefault="00AF1C1B" w:rsidP="005B4D6B">
      <w:pPr>
        <w:spacing w:after="120" w:line="276" w:lineRule="auto"/>
        <w:jc w:val="both"/>
        <w:rPr>
          <w:rFonts w:ascii="Arial" w:eastAsia="Arial" w:hAnsi="Arial" w:cs="Arial"/>
          <w:color w:val="000000"/>
        </w:rPr>
      </w:pPr>
      <w:r w:rsidRPr="005B4D6B">
        <w:rPr>
          <w:rFonts w:ascii="Arial" w:eastAsia="Arial" w:hAnsi="Arial" w:cs="Arial"/>
          <w:color w:val="000000"/>
        </w:rPr>
        <w:t>The Faculty of Engineering has an Industry Advisory Board for undergraduate programs. We will work on adding some active members from industry relevant to our graduate programs. The Industry Advisory Board will be actively involved in curriculum improvement and research and graduate students’ sponsorship. We will work on establishing strong relationships with local and national industries in the broad areas of Electrical and Computer Engineering, Robotics, Mechatronics and Aerospace Engineering, to support our research, host coop students and hire our graduate students upon completing their programs. These could be part of the duties of the Faculty of Engineering Associate Dean Research and Graduate Studies (suggested new position).</w:t>
      </w:r>
    </w:p>
    <w:p w14:paraId="0000008B" w14:textId="77777777" w:rsidR="007A4789" w:rsidRPr="005B4D6B" w:rsidRDefault="00AF1C1B" w:rsidP="005B4D6B">
      <w:pPr>
        <w:spacing w:after="120" w:line="276" w:lineRule="auto"/>
        <w:jc w:val="both"/>
        <w:rPr>
          <w:rFonts w:ascii="Arial" w:eastAsia="Arial" w:hAnsi="Arial" w:cs="Arial"/>
          <w:color w:val="000000"/>
        </w:rPr>
      </w:pPr>
      <w:r w:rsidRPr="005B4D6B">
        <w:rPr>
          <w:rFonts w:ascii="Arial" w:eastAsia="Arial" w:hAnsi="Arial" w:cs="Arial"/>
          <w:color w:val="000000"/>
        </w:rPr>
        <w:t>We will strongly encourage industrial collaboration by providing partial teaching release and/or matching funds from the Faculty of Engineering.</w:t>
      </w:r>
    </w:p>
    <w:p w14:paraId="0000008C" w14:textId="77777777" w:rsidR="007A4789" w:rsidRDefault="00AF1C1B">
      <w:pPr>
        <w:spacing w:after="120" w:line="276" w:lineRule="auto"/>
        <w:rPr>
          <w:rFonts w:ascii="Arial" w:eastAsia="Arial" w:hAnsi="Arial" w:cs="Arial"/>
          <w:b/>
          <w:color w:val="366091"/>
        </w:rPr>
      </w:pPr>
      <w:r>
        <w:rPr>
          <w:rFonts w:ascii="Arial" w:eastAsia="Arial" w:hAnsi="Arial" w:cs="Arial"/>
          <w:b/>
          <w:color w:val="1F497D"/>
        </w:rPr>
        <w:t>Engineering Decanal Response:</w:t>
      </w:r>
      <w:r>
        <w:rPr>
          <w:rFonts w:ascii="Arial" w:eastAsia="Arial" w:hAnsi="Arial" w:cs="Arial"/>
          <w:b/>
          <w:color w:val="366091"/>
        </w:rPr>
        <w:t xml:space="preserve"> </w:t>
      </w:r>
    </w:p>
    <w:p w14:paraId="0000008D" w14:textId="77777777" w:rsidR="007A4789" w:rsidRDefault="00AF1C1B" w:rsidP="005B4D6B">
      <w:pPr>
        <w:spacing w:after="120" w:line="276" w:lineRule="auto"/>
        <w:jc w:val="both"/>
        <w:rPr>
          <w:rFonts w:ascii="Arial" w:eastAsia="Arial" w:hAnsi="Arial" w:cs="Arial"/>
          <w:color w:val="000000"/>
        </w:rPr>
      </w:pPr>
      <w:r>
        <w:rPr>
          <w:rFonts w:ascii="Arial" w:eastAsia="Arial" w:hAnsi="Arial" w:cs="Arial"/>
          <w:color w:val="000000"/>
        </w:rPr>
        <w:t xml:space="preserve">Dean’s Office does encourage colleagues in the graduate programs to establish Industry Advisory Board for the subject matter programs. Such initiatives should be led by members of the programs. </w:t>
      </w:r>
    </w:p>
    <w:p w14:paraId="0000008E" w14:textId="77777777" w:rsidR="007A4789" w:rsidRDefault="00AF1C1B">
      <w:pPr>
        <w:spacing w:after="120" w:line="276" w:lineRule="auto"/>
        <w:rPr>
          <w:rFonts w:ascii="Arial" w:eastAsia="Arial" w:hAnsi="Arial" w:cs="Arial"/>
          <w:b/>
          <w:color w:val="366091"/>
        </w:rPr>
      </w:pPr>
      <w:r>
        <w:rPr>
          <w:rFonts w:ascii="Arial" w:eastAsia="Arial" w:hAnsi="Arial" w:cs="Arial"/>
          <w:b/>
          <w:color w:val="1F497D"/>
        </w:rPr>
        <w:t>Dean of Graduate Studies Response:</w:t>
      </w:r>
      <w:r>
        <w:rPr>
          <w:rFonts w:ascii="Arial" w:eastAsia="Arial" w:hAnsi="Arial" w:cs="Arial"/>
          <w:b/>
          <w:color w:val="366091"/>
        </w:rPr>
        <w:t xml:space="preserve"> </w:t>
      </w:r>
    </w:p>
    <w:p w14:paraId="0000008F" w14:textId="77777777" w:rsidR="007A4789" w:rsidRDefault="00AF1C1B" w:rsidP="005B4D6B">
      <w:pPr>
        <w:spacing w:after="120" w:line="276" w:lineRule="auto"/>
        <w:jc w:val="both"/>
        <w:rPr>
          <w:rFonts w:ascii="Arial" w:eastAsia="Arial" w:hAnsi="Arial" w:cs="Arial"/>
          <w:color w:val="000000"/>
        </w:rPr>
      </w:pPr>
      <w:r>
        <w:rPr>
          <w:rFonts w:ascii="Arial" w:eastAsia="Arial" w:hAnsi="Arial" w:cs="Arial"/>
          <w:color w:val="000000"/>
        </w:rPr>
        <w:t>I support this recommendation, but it is not within the purview of FGS.</w:t>
      </w:r>
    </w:p>
    <w:p w14:paraId="00000090" w14:textId="77777777" w:rsidR="007A4789" w:rsidRDefault="007A4789">
      <w:pPr>
        <w:spacing w:after="120" w:line="276" w:lineRule="auto"/>
        <w:rPr>
          <w:rFonts w:ascii="Arial" w:eastAsia="Arial" w:hAnsi="Arial" w:cs="Arial"/>
          <w:color w:val="000000"/>
        </w:rPr>
      </w:pPr>
    </w:p>
    <w:p w14:paraId="00000091" w14:textId="77777777" w:rsidR="007A4789" w:rsidRPr="003F1D09" w:rsidRDefault="00AF1C1B" w:rsidP="005B4D6B">
      <w:pPr>
        <w:spacing w:after="120" w:line="276" w:lineRule="auto"/>
        <w:jc w:val="both"/>
        <w:rPr>
          <w:rFonts w:ascii="Arial" w:eastAsia="Arial" w:hAnsi="Arial" w:cs="Arial"/>
        </w:rPr>
      </w:pPr>
      <w:r w:rsidRPr="003F1D09">
        <w:rPr>
          <w:rFonts w:ascii="Arial" w:hAnsi="Arial" w:cs="Arial"/>
          <w:b/>
        </w:rPr>
        <w:t xml:space="preserve">RECOMMENDATION 8: The committee recommends establishment of a regular distinguished </w:t>
      </w:r>
      <w:proofErr w:type="gramStart"/>
      <w:r w:rsidRPr="003F1D09">
        <w:rPr>
          <w:rFonts w:ascii="Arial" w:hAnsi="Arial" w:cs="Arial"/>
          <w:b/>
        </w:rPr>
        <w:t>lecturers</w:t>
      </w:r>
      <w:proofErr w:type="gramEnd"/>
      <w:r w:rsidRPr="003F1D09">
        <w:rPr>
          <w:rFonts w:ascii="Arial" w:hAnsi="Arial" w:cs="Arial"/>
          <w:b/>
        </w:rPr>
        <w:t xml:space="preserve"> series, where top researchers (national and international) are invited, e.g., </w:t>
      </w:r>
      <w:proofErr w:type="gramStart"/>
      <w:r w:rsidRPr="003F1D09">
        <w:rPr>
          <w:rFonts w:ascii="Arial" w:hAnsi="Arial" w:cs="Arial"/>
          <w:b/>
        </w:rPr>
        <w:t>on a monthly basis</w:t>
      </w:r>
      <w:proofErr w:type="gramEnd"/>
      <w:r w:rsidRPr="003F1D09">
        <w:rPr>
          <w:rFonts w:ascii="Arial" w:hAnsi="Arial" w:cs="Arial"/>
          <w:b/>
        </w:rPr>
        <w:t xml:space="preserve">, to present their latest research results to the professors and graduate students. The department would also </w:t>
      </w:r>
      <w:proofErr w:type="gramStart"/>
      <w:r w:rsidRPr="003F1D09">
        <w:rPr>
          <w:rFonts w:ascii="Arial" w:hAnsi="Arial" w:cs="Arial"/>
          <w:b/>
        </w:rPr>
        <w:t>have the opportunity to</w:t>
      </w:r>
      <w:proofErr w:type="gramEnd"/>
      <w:r w:rsidRPr="003F1D09">
        <w:rPr>
          <w:rFonts w:ascii="Arial" w:hAnsi="Arial" w:cs="Arial"/>
          <w:b/>
        </w:rPr>
        <w:t xml:space="preserve"> showcase its research facilities to these invited speakers. The program can be coordinated with the IEEE’s Distinguished Lecturers Program (DLP) to minimize the cost.</w:t>
      </w:r>
    </w:p>
    <w:p w14:paraId="00000092" w14:textId="77777777" w:rsidR="007A4789" w:rsidRPr="003F1D09" w:rsidRDefault="00AF1C1B">
      <w:pPr>
        <w:spacing w:after="120" w:line="276" w:lineRule="auto"/>
        <w:rPr>
          <w:rFonts w:ascii="Arial" w:hAnsi="Arial" w:cs="Arial"/>
        </w:rPr>
      </w:pPr>
      <w:r w:rsidRPr="003F1D09">
        <w:rPr>
          <w:rFonts w:ascii="Arial" w:hAnsi="Arial" w:cs="Arial"/>
          <w:b/>
          <w:color w:val="1F497D"/>
        </w:rPr>
        <w:t>Department Response:</w:t>
      </w:r>
    </w:p>
    <w:p w14:paraId="00000093" w14:textId="77777777" w:rsidR="007A4789" w:rsidRPr="005B4D6B" w:rsidRDefault="00AF1C1B" w:rsidP="005B4D6B">
      <w:pPr>
        <w:spacing w:after="120" w:line="276" w:lineRule="auto"/>
        <w:jc w:val="both"/>
        <w:rPr>
          <w:rFonts w:ascii="Arial" w:eastAsia="Arial" w:hAnsi="Arial" w:cs="Arial"/>
          <w:color w:val="000000"/>
        </w:rPr>
      </w:pPr>
      <w:r w:rsidRPr="005B4D6B">
        <w:rPr>
          <w:rFonts w:ascii="Arial" w:eastAsia="Arial" w:hAnsi="Arial" w:cs="Arial"/>
          <w:color w:val="000000"/>
        </w:rPr>
        <w:t>Agree with the Recommendation.</w:t>
      </w:r>
    </w:p>
    <w:p w14:paraId="00000094" w14:textId="77777777" w:rsidR="007A4789" w:rsidRPr="005B4D6B" w:rsidRDefault="00AF1C1B" w:rsidP="005B4D6B">
      <w:pPr>
        <w:spacing w:after="120" w:line="276" w:lineRule="auto"/>
        <w:jc w:val="both"/>
        <w:rPr>
          <w:rFonts w:ascii="Arial" w:eastAsia="Arial" w:hAnsi="Arial" w:cs="Arial"/>
          <w:color w:val="000000"/>
        </w:rPr>
      </w:pPr>
      <w:r w:rsidRPr="005B4D6B">
        <w:rPr>
          <w:rFonts w:ascii="Arial" w:eastAsia="Arial" w:hAnsi="Arial" w:cs="Arial"/>
          <w:color w:val="000000"/>
        </w:rPr>
        <w:t>We will establish a committee in the Department of Electrical Engineering that will establish the LU-ECE distinguished lecture series. This program should be supported in part by the faculty of Engineering and IEEE Distinguished Lectures Program (DLP).</w:t>
      </w:r>
    </w:p>
    <w:p w14:paraId="00000095" w14:textId="77777777" w:rsidR="007A4789" w:rsidRDefault="00AF1C1B">
      <w:pPr>
        <w:spacing w:after="120" w:line="276" w:lineRule="auto"/>
        <w:rPr>
          <w:rFonts w:ascii="Arial" w:eastAsia="Arial" w:hAnsi="Arial" w:cs="Arial"/>
          <w:b/>
          <w:color w:val="366091"/>
        </w:rPr>
      </w:pPr>
      <w:r>
        <w:rPr>
          <w:rFonts w:ascii="Arial" w:eastAsia="Arial" w:hAnsi="Arial" w:cs="Arial"/>
          <w:b/>
          <w:color w:val="1F497D"/>
        </w:rPr>
        <w:t>Engineering Decanal Response:</w:t>
      </w:r>
      <w:r>
        <w:rPr>
          <w:rFonts w:ascii="Arial" w:eastAsia="Arial" w:hAnsi="Arial" w:cs="Arial"/>
          <w:b/>
          <w:color w:val="366091"/>
        </w:rPr>
        <w:t xml:space="preserve"> </w:t>
      </w:r>
    </w:p>
    <w:p w14:paraId="00000096" w14:textId="10AAF6B3" w:rsidR="007A4789" w:rsidRDefault="00AF1C1B" w:rsidP="005B4D6B">
      <w:pPr>
        <w:spacing w:after="120" w:line="276" w:lineRule="auto"/>
        <w:jc w:val="both"/>
        <w:rPr>
          <w:rFonts w:ascii="Arial" w:eastAsia="Arial" w:hAnsi="Arial" w:cs="Arial"/>
          <w:color w:val="000000"/>
        </w:rPr>
      </w:pPr>
      <w:r>
        <w:rPr>
          <w:rFonts w:ascii="Arial" w:eastAsia="Arial" w:hAnsi="Arial" w:cs="Arial"/>
          <w:color w:val="000000"/>
        </w:rPr>
        <w:lastRenderedPageBreak/>
        <w:t>A similar lecture series exist</w:t>
      </w:r>
      <w:r w:rsidR="001A7C0F">
        <w:rPr>
          <w:rFonts w:ascii="Arial" w:eastAsia="Arial" w:hAnsi="Arial" w:cs="Arial"/>
          <w:color w:val="000000"/>
        </w:rPr>
        <w:t>s</w:t>
      </w:r>
      <w:r>
        <w:rPr>
          <w:rFonts w:ascii="Arial" w:eastAsia="Arial" w:hAnsi="Arial" w:cs="Arial"/>
          <w:color w:val="000000"/>
        </w:rPr>
        <w:t xml:space="preserve"> in other graduate programs in the </w:t>
      </w:r>
      <w:proofErr w:type="gramStart"/>
      <w:r>
        <w:rPr>
          <w:rFonts w:ascii="Arial" w:eastAsia="Arial" w:hAnsi="Arial" w:cs="Arial"/>
          <w:color w:val="000000"/>
        </w:rPr>
        <w:t>Faculty</w:t>
      </w:r>
      <w:proofErr w:type="gramEnd"/>
      <w:r>
        <w:rPr>
          <w:rFonts w:ascii="Arial" w:eastAsia="Arial" w:hAnsi="Arial" w:cs="Arial"/>
          <w:color w:val="000000"/>
        </w:rPr>
        <w:t xml:space="preserve">. Indeed, it would be beneficial to establish it in the ECE Department. </w:t>
      </w:r>
    </w:p>
    <w:p w14:paraId="00000097" w14:textId="77777777" w:rsidR="007A4789" w:rsidRDefault="00AF1C1B">
      <w:pPr>
        <w:spacing w:after="120" w:line="276" w:lineRule="auto"/>
        <w:rPr>
          <w:rFonts w:ascii="Arial" w:eastAsia="Arial" w:hAnsi="Arial" w:cs="Arial"/>
          <w:b/>
          <w:color w:val="366091"/>
        </w:rPr>
      </w:pPr>
      <w:r>
        <w:rPr>
          <w:rFonts w:ascii="Arial" w:eastAsia="Arial" w:hAnsi="Arial" w:cs="Arial"/>
          <w:b/>
          <w:color w:val="1F497D"/>
        </w:rPr>
        <w:t>Dean of Graduate Studies Response:</w:t>
      </w:r>
      <w:r>
        <w:rPr>
          <w:rFonts w:ascii="Arial" w:eastAsia="Arial" w:hAnsi="Arial" w:cs="Arial"/>
          <w:b/>
          <w:color w:val="366091"/>
        </w:rPr>
        <w:t xml:space="preserve"> </w:t>
      </w:r>
    </w:p>
    <w:p w14:paraId="00000098" w14:textId="77777777" w:rsidR="007A4789" w:rsidRDefault="00AF1C1B" w:rsidP="005B4D6B">
      <w:pPr>
        <w:spacing w:after="120" w:line="276" w:lineRule="auto"/>
        <w:jc w:val="both"/>
        <w:rPr>
          <w:rFonts w:ascii="Arial" w:eastAsia="Arial" w:hAnsi="Arial" w:cs="Arial"/>
          <w:color w:val="000000"/>
        </w:rPr>
      </w:pPr>
      <w:r>
        <w:rPr>
          <w:rFonts w:ascii="Arial" w:eastAsia="Arial" w:hAnsi="Arial" w:cs="Arial"/>
          <w:color w:val="000000"/>
        </w:rPr>
        <w:t>I support this recommendation and the program and Dean of Engineering’s responses.</w:t>
      </w:r>
    </w:p>
    <w:p w14:paraId="00000099" w14:textId="77777777" w:rsidR="007A4789" w:rsidRDefault="007A4789">
      <w:pPr>
        <w:spacing w:after="120" w:line="276" w:lineRule="auto"/>
        <w:rPr>
          <w:rFonts w:ascii="Arial" w:eastAsia="Arial" w:hAnsi="Arial" w:cs="Arial"/>
          <w:color w:val="000000"/>
        </w:rPr>
      </w:pPr>
    </w:p>
    <w:p w14:paraId="0000009A" w14:textId="77777777" w:rsidR="007A4789" w:rsidRPr="003F1D09" w:rsidRDefault="00AF1C1B" w:rsidP="005B4D6B">
      <w:pPr>
        <w:spacing w:after="120" w:line="276" w:lineRule="auto"/>
        <w:jc w:val="both"/>
        <w:rPr>
          <w:rFonts w:ascii="Arial" w:eastAsia="Arial" w:hAnsi="Arial" w:cs="Arial"/>
        </w:rPr>
      </w:pPr>
      <w:r w:rsidRPr="003F1D09">
        <w:rPr>
          <w:rFonts w:ascii="Arial" w:hAnsi="Arial" w:cs="Arial"/>
          <w:b/>
        </w:rPr>
        <w:t xml:space="preserve">RECOMMENDATION 9: The committee recommends title change for Program Coordinators, as Program Director for Graduate Studies, or Associate Chair for Graduate Studies, </w:t>
      </w:r>
      <w:proofErr w:type="gramStart"/>
      <w:r w:rsidRPr="003F1D09">
        <w:rPr>
          <w:rFonts w:ascii="Arial" w:hAnsi="Arial" w:cs="Arial"/>
          <w:b/>
        </w:rPr>
        <w:t>similar to</w:t>
      </w:r>
      <w:proofErr w:type="gramEnd"/>
      <w:r w:rsidRPr="003F1D09">
        <w:rPr>
          <w:rFonts w:ascii="Arial" w:hAnsi="Arial" w:cs="Arial"/>
          <w:b/>
        </w:rPr>
        <w:t xml:space="preserve"> most other Canada Universities.</w:t>
      </w:r>
    </w:p>
    <w:p w14:paraId="0000009B" w14:textId="77777777" w:rsidR="007A4789" w:rsidRPr="003F1D09" w:rsidRDefault="00AF1C1B">
      <w:pPr>
        <w:spacing w:after="120" w:line="276" w:lineRule="auto"/>
        <w:rPr>
          <w:rFonts w:ascii="Arial" w:hAnsi="Arial" w:cs="Arial"/>
        </w:rPr>
      </w:pPr>
      <w:r w:rsidRPr="003F1D09">
        <w:rPr>
          <w:rFonts w:ascii="Arial" w:hAnsi="Arial" w:cs="Arial"/>
          <w:b/>
          <w:color w:val="1F497D"/>
        </w:rPr>
        <w:t>Department Response:</w:t>
      </w:r>
    </w:p>
    <w:p w14:paraId="0000009C" w14:textId="77777777" w:rsidR="007A4789" w:rsidRPr="005B4D6B" w:rsidRDefault="00AF1C1B">
      <w:pPr>
        <w:spacing w:after="120" w:line="276" w:lineRule="auto"/>
        <w:rPr>
          <w:rFonts w:ascii="Arial" w:eastAsia="Arial" w:hAnsi="Arial" w:cs="Arial"/>
          <w:color w:val="000000"/>
        </w:rPr>
      </w:pPr>
      <w:r w:rsidRPr="005B4D6B">
        <w:rPr>
          <w:rFonts w:ascii="Arial" w:eastAsia="Arial" w:hAnsi="Arial" w:cs="Arial"/>
          <w:color w:val="000000"/>
        </w:rPr>
        <w:t>Agree with the Recommendation.</w:t>
      </w:r>
    </w:p>
    <w:p w14:paraId="0000009D" w14:textId="77777777" w:rsidR="007A4789" w:rsidRDefault="00AF1C1B">
      <w:pPr>
        <w:spacing w:after="120" w:line="276" w:lineRule="auto"/>
        <w:rPr>
          <w:rFonts w:ascii="Arial" w:eastAsia="Arial" w:hAnsi="Arial" w:cs="Arial"/>
          <w:b/>
          <w:color w:val="366091"/>
        </w:rPr>
      </w:pPr>
      <w:r>
        <w:rPr>
          <w:rFonts w:ascii="Arial" w:eastAsia="Arial" w:hAnsi="Arial" w:cs="Arial"/>
          <w:b/>
          <w:color w:val="1F497D"/>
        </w:rPr>
        <w:t>Engineering Decanal Response:</w:t>
      </w:r>
      <w:r>
        <w:rPr>
          <w:rFonts w:ascii="Arial" w:eastAsia="Arial" w:hAnsi="Arial" w:cs="Arial"/>
          <w:b/>
          <w:color w:val="366091"/>
        </w:rPr>
        <w:t xml:space="preserve"> </w:t>
      </w:r>
    </w:p>
    <w:p w14:paraId="4FA844D9" w14:textId="77777777" w:rsidR="001A7C0F" w:rsidRDefault="001A7C0F" w:rsidP="001A7C0F">
      <w:pPr>
        <w:spacing w:after="120" w:line="276" w:lineRule="auto"/>
        <w:rPr>
          <w:rFonts w:ascii="Arial" w:eastAsia="Arial" w:hAnsi="Arial" w:cs="Arial"/>
          <w:color w:val="000000"/>
        </w:rPr>
      </w:pPr>
      <w:r w:rsidRPr="001A7C0F">
        <w:rPr>
          <w:rFonts w:ascii="Arial" w:eastAsia="Arial" w:hAnsi="Arial" w:cs="Arial"/>
          <w:color w:val="000000"/>
        </w:rPr>
        <w:t xml:space="preserve">I do agree with the recommendation. However, such titles are mandated by the current collective agreement. Therefore, implementing this recommendation would require separate negotiations. </w:t>
      </w:r>
    </w:p>
    <w:p w14:paraId="0000009F" w14:textId="2A385F2F" w:rsidR="007A4789" w:rsidRDefault="00AF1C1B">
      <w:pPr>
        <w:spacing w:after="120" w:line="276" w:lineRule="auto"/>
        <w:rPr>
          <w:rFonts w:ascii="Arial" w:eastAsia="Arial" w:hAnsi="Arial" w:cs="Arial"/>
          <w:b/>
          <w:color w:val="366091"/>
        </w:rPr>
      </w:pPr>
      <w:r>
        <w:rPr>
          <w:rFonts w:ascii="Arial" w:eastAsia="Arial" w:hAnsi="Arial" w:cs="Arial"/>
          <w:b/>
          <w:color w:val="1F497D"/>
        </w:rPr>
        <w:t>Dean of Graduate Studies Response:</w:t>
      </w:r>
      <w:r>
        <w:rPr>
          <w:rFonts w:ascii="Arial" w:eastAsia="Arial" w:hAnsi="Arial" w:cs="Arial"/>
          <w:b/>
          <w:color w:val="366091"/>
        </w:rPr>
        <w:t xml:space="preserve"> </w:t>
      </w:r>
    </w:p>
    <w:p w14:paraId="000000A0" w14:textId="77777777" w:rsidR="007A4789" w:rsidRDefault="00AF1C1B" w:rsidP="005B4D6B">
      <w:pPr>
        <w:spacing w:after="120" w:line="276" w:lineRule="auto"/>
        <w:jc w:val="both"/>
        <w:rPr>
          <w:rFonts w:ascii="Arial" w:eastAsia="Arial" w:hAnsi="Arial" w:cs="Arial"/>
          <w:color w:val="000000"/>
        </w:rPr>
      </w:pPr>
      <w:r>
        <w:rPr>
          <w:rFonts w:ascii="Arial" w:eastAsia="Arial" w:hAnsi="Arial" w:cs="Arial"/>
          <w:color w:val="000000"/>
        </w:rPr>
        <w:t>I do agree with the recommendation. However, such titles are mandated by the current collective agreement. Therefore, implementing this recommendation would require separate negotiations.</w:t>
      </w:r>
    </w:p>
    <w:p w14:paraId="000000A1" w14:textId="77777777" w:rsidR="007A4789" w:rsidRDefault="007A4789">
      <w:pPr>
        <w:spacing w:after="120" w:line="276" w:lineRule="auto"/>
        <w:rPr>
          <w:rFonts w:ascii="Arial" w:eastAsia="Arial" w:hAnsi="Arial" w:cs="Arial"/>
          <w:color w:val="000000"/>
        </w:rPr>
      </w:pPr>
    </w:p>
    <w:p w14:paraId="000000A2" w14:textId="77777777" w:rsidR="007A4789" w:rsidRPr="003F1D09" w:rsidRDefault="00AF1C1B" w:rsidP="005B4D6B">
      <w:pPr>
        <w:spacing w:after="120" w:line="276" w:lineRule="auto"/>
        <w:jc w:val="both"/>
        <w:rPr>
          <w:rFonts w:ascii="Arial" w:eastAsia="Arial" w:hAnsi="Arial" w:cs="Arial"/>
        </w:rPr>
      </w:pPr>
      <w:r w:rsidRPr="003F1D09">
        <w:rPr>
          <w:rFonts w:ascii="Arial" w:hAnsi="Arial" w:cs="Arial"/>
          <w:b/>
        </w:rPr>
        <w:t xml:space="preserve">RECOMMENDATION 10: The committee recommends improving the current graduate seminar course format to make its registration more flexible and the </w:t>
      </w:r>
      <w:proofErr w:type="gramStart"/>
      <w:r w:rsidRPr="003F1D09">
        <w:rPr>
          <w:rFonts w:ascii="Arial" w:hAnsi="Arial" w:cs="Arial"/>
          <w:b/>
        </w:rPr>
        <w:t>grading</w:t>
      </w:r>
      <w:proofErr w:type="gramEnd"/>
      <w:r w:rsidRPr="003F1D09">
        <w:rPr>
          <w:rFonts w:ascii="Arial" w:hAnsi="Arial" w:cs="Arial"/>
          <w:b/>
        </w:rPr>
        <w:t xml:space="preserve"> a simple pass or fail.</w:t>
      </w:r>
    </w:p>
    <w:p w14:paraId="000000A3" w14:textId="77777777" w:rsidR="007A4789" w:rsidRPr="003F1D09" w:rsidRDefault="00AF1C1B">
      <w:pPr>
        <w:spacing w:after="120" w:line="276" w:lineRule="auto"/>
        <w:rPr>
          <w:rFonts w:ascii="Arial" w:hAnsi="Arial" w:cs="Arial"/>
        </w:rPr>
      </w:pPr>
      <w:r w:rsidRPr="003F1D09">
        <w:rPr>
          <w:rFonts w:ascii="Arial" w:hAnsi="Arial" w:cs="Arial"/>
          <w:b/>
          <w:color w:val="1F497D"/>
        </w:rPr>
        <w:t>Department Response:</w:t>
      </w:r>
    </w:p>
    <w:p w14:paraId="000000A4" w14:textId="77777777" w:rsidR="007A4789" w:rsidRPr="005B4D6B" w:rsidRDefault="00AF1C1B" w:rsidP="005B4D6B">
      <w:pPr>
        <w:spacing w:after="120" w:line="276" w:lineRule="auto"/>
        <w:jc w:val="both"/>
        <w:rPr>
          <w:rFonts w:ascii="Arial" w:eastAsia="Arial" w:hAnsi="Arial" w:cs="Arial"/>
          <w:color w:val="000000"/>
        </w:rPr>
      </w:pPr>
      <w:r w:rsidRPr="005B4D6B">
        <w:rPr>
          <w:rFonts w:ascii="Arial" w:eastAsia="Arial" w:hAnsi="Arial" w:cs="Arial"/>
          <w:color w:val="000000"/>
        </w:rPr>
        <w:t>The seminar in the Ph.D. program is already a pass-or-fail course. We are currently working on the calendar change to make the seminar in the master’s program a pass/fail course.</w:t>
      </w:r>
    </w:p>
    <w:p w14:paraId="000000A5" w14:textId="77777777" w:rsidR="007A4789" w:rsidRDefault="00AF1C1B">
      <w:pPr>
        <w:spacing w:after="120" w:line="276" w:lineRule="auto"/>
        <w:rPr>
          <w:rFonts w:ascii="Arial" w:eastAsia="Arial" w:hAnsi="Arial" w:cs="Arial"/>
          <w:b/>
          <w:color w:val="366091"/>
        </w:rPr>
      </w:pPr>
      <w:r>
        <w:rPr>
          <w:rFonts w:ascii="Arial" w:eastAsia="Arial" w:hAnsi="Arial" w:cs="Arial"/>
          <w:b/>
          <w:color w:val="1F497D"/>
        </w:rPr>
        <w:t>Engineering Decanal Response:</w:t>
      </w:r>
      <w:r>
        <w:rPr>
          <w:rFonts w:ascii="Arial" w:eastAsia="Arial" w:hAnsi="Arial" w:cs="Arial"/>
          <w:b/>
          <w:color w:val="366091"/>
        </w:rPr>
        <w:t xml:space="preserve"> </w:t>
      </w:r>
    </w:p>
    <w:p w14:paraId="000000A6" w14:textId="77777777" w:rsidR="007A4789" w:rsidRDefault="00AF1C1B" w:rsidP="005B4D6B">
      <w:pPr>
        <w:spacing w:after="120" w:line="276" w:lineRule="auto"/>
        <w:jc w:val="both"/>
        <w:rPr>
          <w:rFonts w:ascii="Arial" w:eastAsia="Arial" w:hAnsi="Arial" w:cs="Arial"/>
          <w:color w:val="000000"/>
        </w:rPr>
      </w:pPr>
      <w:r>
        <w:rPr>
          <w:rFonts w:ascii="Arial" w:eastAsia="Arial" w:hAnsi="Arial" w:cs="Arial"/>
          <w:color w:val="000000"/>
        </w:rPr>
        <w:t xml:space="preserve">A relevant proposal has already been submitted. </w:t>
      </w:r>
    </w:p>
    <w:p w14:paraId="000000A7" w14:textId="77777777" w:rsidR="007A4789" w:rsidRDefault="00AF1C1B">
      <w:pPr>
        <w:spacing w:after="120" w:line="276" w:lineRule="auto"/>
        <w:rPr>
          <w:rFonts w:ascii="Arial" w:eastAsia="Arial" w:hAnsi="Arial" w:cs="Arial"/>
          <w:b/>
          <w:color w:val="366091"/>
        </w:rPr>
      </w:pPr>
      <w:r>
        <w:rPr>
          <w:rFonts w:ascii="Arial" w:eastAsia="Arial" w:hAnsi="Arial" w:cs="Arial"/>
          <w:b/>
          <w:color w:val="1F497D"/>
        </w:rPr>
        <w:t>Dean of Graduate Studies Response:</w:t>
      </w:r>
      <w:r>
        <w:rPr>
          <w:rFonts w:ascii="Arial" w:eastAsia="Arial" w:hAnsi="Arial" w:cs="Arial"/>
          <w:b/>
          <w:color w:val="366091"/>
        </w:rPr>
        <w:t xml:space="preserve"> </w:t>
      </w:r>
    </w:p>
    <w:p w14:paraId="000000A8" w14:textId="77777777" w:rsidR="007A4789" w:rsidRDefault="00AF1C1B" w:rsidP="005B4D6B">
      <w:pPr>
        <w:spacing w:after="120" w:line="276" w:lineRule="auto"/>
        <w:jc w:val="both"/>
        <w:rPr>
          <w:rFonts w:ascii="Arial" w:eastAsia="Arial" w:hAnsi="Arial" w:cs="Arial"/>
          <w:color w:val="000000"/>
        </w:rPr>
      </w:pPr>
      <w:r>
        <w:rPr>
          <w:rFonts w:ascii="Arial" w:eastAsia="Arial" w:hAnsi="Arial" w:cs="Arial"/>
          <w:color w:val="000000"/>
        </w:rPr>
        <w:t>The program has acted on this recommendation.</w:t>
      </w:r>
    </w:p>
    <w:p w14:paraId="000000A9" w14:textId="77777777" w:rsidR="007A4789" w:rsidRDefault="007A4789">
      <w:pPr>
        <w:spacing w:after="120" w:line="276" w:lineRule="auto"/>
        <w:rPr>
          <w:rFonts w:ascii="Arial" w:eastAsia="Arial" w:hAnsi="Arial" w:cs="Arial"/>
        </w:rPr>
      </w:pPr>
    </w:p>
    <w:p w14:paraId="000000AA" w14:textId="77777777" w:rsidR="007A4789" w:rsidRDefault="00AF1C1B">
      <w:pPr>
        <w:pStyle w:val="Heading2"/>
        <w:spacing w:before="0" w:after="120" w:line="276" w:lineRule="auto"/>
      </w:pPr>
      <w:r>
        <w:lastRenderedPageBreak/>
        <w:t>Clarifications</w:t>
      </w:r>
    </w:p>
    <w:p w14:paraId="000000B0" w14:textId="081EEA68" w:rsidR="007A4789" w:rsidRPr="003F1D09" w:rsidRDefault="00AF1C1B" w:rsidP="003F1D09">
      <w:pPr>
        <w:spacing w:line="276" w:lineRule="auto"/>
        <w:jc w:val="both"/>
        <w:rPr>
          <w:rFonts w:ascii="Arial" w:eastAsia="Arial" w:hAnsi="Arial" w:cs="Arial"/>
          <w:color w:val="000000"/>
        </w:rPr>
      </w:pPr>
      <w:r w:rsidRPr="005B4D6B">
        <w:rPr>
          <w:rFonts w:ascii="Arial" w:eastAsia="Arial" w:hAnsi="Arial" w:cs="Arial"/>
          <w:color w:val="000000"/>
        </w:rPr>
        <w:t>No clarifications were provided by the Department of Electrical and Computer Engineering.</w:t>
      </w:r>
    </w:p>
    <w:p w14:paraId="02CBA375" w14:textId="77777777" w:rsidR="003F1D09" w:rsidRDefault="00AF1C1B" w:rsidP="003F1D09">
      <w:pPr>
        <w:keepNext/>
        <w:spacing w:before="360" w:after="240"/>
        <w:rPr>
          <w:rFonts w:ascii="Arial" w:eastAsia="Arial" w:hAnsi="Arial" w:cs="Arial"/>
          <w:b/>
          <w:color w:val="548DD4"/>
        </w:rPr>
      </w:pPr>
      <w:r>
        <w:rPr>
          <w:rFonts w:ascii="Arial" w:eastAsia="Arial" w:hAnsi="Arial" w:cs="Arial"/>
          <w:b/>
          <w:color w:val="548DD4"/>
        </w:rPr>
        <w:t>Implementation Plan</w:t>
      </w:r>
      <w:bookmarkStart w:id="1" w:name="_heading=h.yoqyxt75oil5" w:colFirst="0" w:colLast="0"/>
      <w:bookmarkEnd w:id="1"/>
    </w:p>
    <w:p w14:paraId="000000B5" w14:textId="2234546D" w:rsidR="007A4789" w:rsidRPr="003F1D09" w:rsidRDefault="00AF1C1B" w:rsidP="003F1D09">
      <w:pPr>
        <w:keepNext/>
        <w:spacing w:before="360" w:after="240"/>
        <w:rPr>
          <w:rFonts w:ascii="Arial" w:eastAsia="Arial" w:hAnsi="Arial" w:cs="Arial"/>
          <w:b/>
          <w:color w:val="548DD4"/>
        </w:rPr>
      </w:pPr>
      <w:r w:rsidRPr="003F1D09">
        <w:rPr>
          <w:rFonts w:ascii="Arial" w:hAnsi="Arial" w:cs="Arial"/>
        </w:rPr>
        <w:t xml:space="preserve">Recommendation Priority 1: </w:t>
      </w:r>
    </w:p>
    <w:p w14:paraId="000000B6" w14:textId="77777777" w:rsidR="007A4789" w:rsidRPr="003F1D09" w:rsidRDefault="00AF1C1B" w:rsidP="005B4D6B">
      <w:pPr>
        <w:spacing w:after="120" w:line="276" w:lineRule="auto"/>
        <w:jc w:val="both"/>
        <w:rPr>
          <w:rFonts w:ascii="Arial" w:eastAsia="Arial" w:hAnsi="Arial" w:cs="Arial"/>
          <w:b/>
        </w:rPr>
      </w:pPr>
      <w:r w:rsidRPr="003F1D09">
        <w:rPr>
          <w:rFonts w:ascii="Arial" w:hAnsi="Arial" w:cs="Arial"/>
          <w:b/>
        </w:rPr>
        <w:t>RECOMMENDATION 1: The committee recommends a collective effort by the department, Faculty of Engineering and Faculty of Graduate Studies to promote gender diversity. The department needs to hire female faculty members in various areas, and the Faculty of Engineering and Faculty of Graduate Studies should hold women-in-engineering workshops (which can be coordinated with professional organizations such as IEEE).</w:t>
      </w:r>
    </w:p>
    <w:p w14:paraId="000000B7" w14:textId="77777777" w:rsidR="007A4789" w:rsidRDefault="007A4789">
      <w:pPr>
        <w:rPr>
          <w:rFonts w:ascii="Arial" w:eastAsia="Arial" w:hAnsi="Arial" w:cs="Arial"/>
        </w:rPr>
      </w:pPr>
    </w:p>
    <w:p w14:paraId="000000B8" w14:textId="77777777" w:rsidR="007A4789" w:rsidRDefault="00AF1C1B">
      <w:pPr>
        <w:rPr>
          <w:rFonts w:ascii="Arial" w:eastAsia="Arial" w:hAnsi="Arial" w:cs="Arial"/>
          <w:i/>
          <w:u w:val="single"/>
        </w:rPr>
      </w:pPr>
      <w:r>
        <w:rPr>
          <w:rFonts w:ascii="Arial" w:eastAsia="Arial" w:hAnsi="Arial" w:cs="Arial"/>
          <w:i/>
          <w:u w:val="single"/>
        </w:rPr>
        <w:t xml:space="preserve">Actions for Implementation: </w:t>
      </w:r>
    </w:p>
    <w:p w14:paraId="000000B9" w14:textId="77777777" w:rsidR="007A4789" w:rsidRPr="005B4D6B" w:rsidRDefault="00AF1C1B">
      <w:pPr>
        <w:jc w:val="both"/>
        <w:rPr>
          <w:rFonts w:ascii="Arial" w:hAnsi="Arial" w:cs="Arial"/>
          <w:color w:val="7030A0"/>
        </w:rPr>
      </w:pPr>
      <w:r w:rsidRPr="005B4D6B">
        <w:rPr>
          <w:rFonts w:ascii="Arial" w:hAnsi="Arial" w:cs="Arial"/>
          <w:color w:val="7030A0"/>
        </w:rPr>
        <w:t xml:space="preserve">The ECE department, with the Faculties of Engineering and Graduate Studies, proposes boosting female applicants by offering </w:t>
      </w:r>
      <w:r w:rsidRPr="005B4D6B">
        <w:rPr>
          <w:rFonts w:ascii="Arial" w:hAnsi="Arial" w:cs="Arial"/>
          <w:i/>
          <w:color w:val="7030A0"/>
        </w:rPr>
        <w:t>IEEE</w:t>
      </w:r>
      <w:r w:rsidRPr="005B4D6B">
        <w:rPr>
          <w:rFonts w:ascii="Arial" w:hAnsi="Arial" w:cs="Arial"/>
          <w:color w:val="7030A0"/>
        </w:rPr>
        <w:t xml:space="preserve">-led workshops and encouraging undergraduate women to pursue graduate studies. Currently, about 20% of Ph.D. students are female, and the number is rising. </w:t>
      </w:r>
    </w:p>
    <w:p w14:paraId="000000BA" w14:textId="77777777" w:rsidR="007A4789" w:rsidRDefault="007A4789">
      <w:pPr>
        <w:rPr>
          <w:rFonts w:ascii="Arial" w:eastAsia="Arial" w:hAnsi="Arial" w:cs="Arial"/>
        </w:rPr>
      </w:pPr>
    </w:p>
    <w:p w14:paraId="000000BB" w14:textId="77777777" w:rsidR="007A4789" w:rsidRDefault="00AF1C1B">
      <w:pPr>
        <w:rPr>
          <w:rFonts w:ascii="Arial" w:eastAsia="Arial" w:hAnsi="Arial" w:cs="Arial"/>
          <w:i/>
          <w:u w:val="single"/>
        </w:rPr>
      </w:pPr>
      <w:r>
        <w:rPr>
          <w:rFonts w:ascii="Arial" w:eastAsia="Arial" w:hAnsi="Arial" w:cs="Arial"/>
          <w:i/>
          <w:u w:val="single"/>
        </w:rPr>
        <w:t>Role/Person responsible for implementation</w:t>
      </w:r>
    </w:p>
    <w:p w14:paraId="000000BC" w14:textId="77777777" w:rsidR="007A4789" w:rsidRPr="005B4D6B" w:rsidRDefault="00AF1C1B">
      <w:pPr>
        <w:jc w:val="both"/>
        <w:rPr>
          <w:rFonts w:ascii="Arial" w:hAnsi="Arial" w:cs="Arial"/>
          <w:color w:val="7030A0"/>
        </w:rPr>
      </w:pPr>
      <w:r w:rsidRPr="005B4D6B">
        <w:rPr>
          <w:rFonts w:ascii="Arial" w:hAnsi="Arial" w:cs="Arial"/>
          <w:color w:val="7030A0"/>
        </w:rPr>
        <w:t xml:space="preserve">The </w:t>
      </w:r>
      <w:proofErr w:type="gramStart"/>
      <w:r w:rsidRPr="005B4D6B">
        <w:rPr>
          <w:rFonts w:ascii="Arial" w:hAnsi="Arial" w:cs="Arial"/>
          <w:color w:val="7030A0"/>
        </w:rPr>
        <w:t>Master’s</w:t>
      </w:r>
      <w:proofErr w:type="gramEnd"/>
      <w:r w:rsidRPr="005B4D6B">
        <w:rPr>
          <w:rFonts w:ascii="Arial" w:hAnsi="Arial" w:cs="Arial"/>
          <w:color w:val="7030A0"/>
        </w:rPr>
        <w:t xml:space="preserve"> and PhD coordinators will work with the Faculties of Engineering, Graduate Studies, and the IEEE branch to promote greater female participation in both graduate programs.</w:t>
      </w:r>
    </w:p>
    <w:p w14:paraId="000000BD" w14:textId="77777777" w:rsidR="007A4789" w:rsidRDefault="007A4789">
      <w:pPr>
        <w:rPr>
          <w:rFonts w:ascii="Arial" w:eastAsia="Arial" w:hAnsi="Arial" w:cs="Arial"/>
        </w:rPr>
      </w:pPr>
    </w:p>
    <w:p w14:paraId="000000BE" w14:textId="77777777" w:rsidR="007A4789" w:rsidRDefault="00AF1C1B">
      <w:pPr>
        <w:rPr>
          <w:rFonts w:ascii="Arial" w:eastAsia="Arial" w:hAnsi="Arial" w:cs="Arial"/>
          <w:i/>
          <w:u w:val="single"/>
        </w:rPr>
      </w:pPr>
      <w:r>
        <w:rPr>
          <w:rFonts w:ascii="Arial" w:eastAsia="Arial" w:hAnsi="Arial" w:cs="Arial"/>
          <w:i/>
          <w:u w:val="single"/>
        </w:rPr>
        <w:t>Timeline</w:t>
      </w:r>
    </w:p>
    <w:p w14:paraId="000000BF" w14:textId="77777777" w:rsidR="007A4789" w:rsidRPr="005B4D6B" w:rsidRDefault="00AF1C1B">
      <w:pPr>
        <w:rPr>
          <w:rFonts w:ascii="Arial" w:hAnsi="Arial" w:cs="Arial"/>
          <w:color w:val="7030A0"/>
        </w:rPr>
      </w:pPr>
      <w:r w:rsidRPr="005B4D6B">
        <w:rPr>
          <w:rFonts w:ascii="Arial" w:hAnsi="Arial" w:cs="Arial"/>
          <w:color w:val="7030A0"/>
        </w:rPr>
        <w:t>Before each term, the coordinator will encourage faculty to recruit more female students in both programs.</w:t>
      </w:r>
    </w:p>
    <w:p w14:paraId="000000C0" w14:textId="77777777" w:rsidR="007A4789" w:rsidRDefault="007A4789">
      <w:pPr>
        <w:spacing w:after="120" w:line="276" w:lineRule="auto"/>
        <w:rPr>
          <w:b/>
        </w:rPr>
      </w:pPr>
      <w:bookmarkStart w:id="2" w:name="_heading=h.j9efvf6suceb" w:colFirst="0" w:colLast="0"/>
      <w:bookmarkEnd w:id="2"/>
    </w:p>
    <w:p w14:paraId="000000C1" w14:textId="77777777" w:rsidR="007A4789" w:rsidRPr="003F1D09" w:rsidRDefault="00AF1C1B">
      <w:pPr>
        <w:spacing w:after="120" w:line="276" w:lineRule="auto"/>
        <w:rPr>
          <w:rFonts w:ascii="Arial" w:eastAsia="Arial" w:hAnsi="Arial" w:cs="Arial"/>
          <w:b/>
        </w:rPr>
      </w:pPr>
      <w:bookmarkStart w:id="3" w:name="_heading=h.n0cft4xudxnd" w:colFirst="0" w:colLast="0"/>
      <w:bookmarkEnd w:id="3"/>
      <w:r w:rsidRPr="003F1D09">
        <w:rPr>
          <w:rFonts w:ascii="Arial" w:hAnsi="Arial" w:cs="Arial"/>
          <w:b/>
        </w:rPr>
        <w:t>RECOMMENDATION 6: The committee recommends to organize various workshops for graduate students (e.g., academic integrity, leadership, communication, thesis writing, time management, etc.) and handles academic misconduct cases involving graduate students.</w:t>
      </w:r>
    </w:p>
    <w:p w14:paraId="000000C2" w14:textId="77777777" w:rsidR="007A4789" w:rsidRDefault="00AF1C1B">
      <w:pPr>
        <w:rPr>
          <w:rFonts w:ascii="Arial" w:eastAsia="Arial" w:hAnsi="Arial" w:cs="Arial"/>
          <w:i/>
          <w:u w:val="single"/>
        </w:rPr>
      </w:pPr>
      <w:r>
        <w:rPr>
          <w:rFonts w:ascii="Arial" w:eastAsia="Arial" w:hAnsi="Arial" w:cs="Arial"/>
          <w:i/>
          <w:u w:val="single"/>
        </w:rPr>
        <w:t xml:space="preserve">Actions for Implementation: </w:t>
      </w:r>
    </w:p>
    <w:p w14:paraId="000000C3" w14:textId="5BE2CD88" w:rsidR="007A4789" w:rsidRPr="005B4D6B" w:rsidRDefault="000A4F33">
      <w:pPr>
        <w:jc w:val="both"/>
        <w:rPr>
          <w:rFonts w:ascii="Arial" w:hAnsi="Arial" w:cs="Arial"/>
          <w:color w:val="7030A0"/>
        </w:rPr>
      </w:pPr>
      <w:sdt>
        <w:sdtPr>
          <w:tag w:val="goog_rdk_0"/>
          <w:id w:val="-1722078918"/>
        </w:sdtPr>
        <w:sdtEndPr/>
        <w:sdtContent/>
      </w:sdt>
      <w:sdt>
        <w:sdtPr>
          <w:tag w:val="goog_rdk_1"/>
          <w:id w:val="2011908592"/>
        </w:sdtPr>
        <w:sdtEndPr/>
        <w:sdtContent/>
      </w:sdt>
      <w:sdt>
        <w:sdtPr>
          <w:tag w:val="goog_rdk_2"/>
          <w:id w:val="1440425124"/>
          <w:showingPlcHdr/>
        </w:sdtPr>
        <w:sdtEndPr>
          <w:rPr>
            <w:rFonts w:ascii="Arial" w:hAnsi="Arial" w:cs="Arial"/>
            <w:color w:val="7030A0"/>
          </w:rPr>
        </w:sdtEndPr>
        <w:sdtContent>
          <w:r w:rsidR="005B4D6B" w:rsidRPr="005B4D6B">
            <w:rPr>
              <w:rFonts w:ascii="Arial" w:hAnsi="Arial" w:cs="Arial"/>
              <w:color w:val="7030A0"/>
            </w:rPr>
            <w:t xml:space="preserve">     </w:t>
          </w:r>
        </w:sdtContent>
      </w:sdt>
      <w:r w:rsidR="00AF1C1B" w:rsidRPr="005B4D6B">
        <w:rPr>
          <w:rFonts w:ascii="Arial" w:hAnsi="Arial" w:cs="Arial"/>
          <w:color w:val="7030A0"/>
        </w:rPr>
        <w:t>The coordinators will encourage graduate students to attend courses/workshops offered by LU that relate to the recommended topics. Specifically, students will be encouraged to take Academic Integrity Matters (AIM), a learning module provided by LU. Furthermore, the students will be encouraged to pursue EDI training, including the Certificate in Inclusive Research Leadership and Tri-Agency programs like the Bias in Peer Review Certificate. The coordinators will also follow up to identify other classes offered by LU and ensure that students are informed about these opportunities.</w:t>
      </w:r>
    </w:p>
    <w:p w14:paraId="000000C4" w14:textId="77777777" w:rsidR="007A4789" w:rsidRDefault="007A4789">
      <w:pPr>
        <w:rPr>
          <w:rFonts w:ascii="Arial" w:eastAsia="Arial" w:hAnsi="Arial" w:cs="Arial"/>
        </w:rPr>
      </w:pPr>
    </w:p>
    <w:p w14:paraId="000000C5" w14:textId="77777777" w:rsidR="007A4789" w:rsidRDefault="00AF1C1B">
      <w:pPr>
        <w:rPr>
          <w:rFonts w:ascii="Arial" w:eastAsia="Arial" w:hAnsi="Arial" w:cs="Arial"/>
          <w:i/>
          <w:u w:val="single"/>
        </w:rPr>
      </w:pPr>
      <w:r>
        <w:rPr>
          <w:rFonts w:ascii="Arial" w:eastAsia="Arial" w:hAnsi="Arial" w:cs="Arial"/>
          <w:i/>
          <w:u w:val="single"/>
        </w:rPr>
        <w:t>Role/Person responsible for implementation</w:t>
      </w:r>
    </w:p>
    <w:p w14:paraId="000000C6" w14:textId="77777777" w:rsidR="007A4789" w:rsidRPr="005B4D6B" w:rsidRDefault="00AF1C1B">
      <w:pPr>
        <w:jc w:val="both"/>
        <w:rPr>
          <w:rFonts w:ascii="Arial" w:hAnsi="Arial" w:cs="Arial"/>
          <w:color w:val="7030A0"/>
        </w:rPr>
      </w:pPr>
      <w:r w:rsidRPr="005B4D6B">
        <w:rPr>
          <w:rFonts w:ascii="Arial" w:hAnsi="Arial" w:cs="Arial"/>
          <w:color w:val="7030A0"/>
        </w:rPr>
        <w:t xml:space="preserve">The </w:t>
      </w:r>
      <w:proofErr w:type="gramStart"/>
      <w:r w:rsidRPr="005B4D6B">
        <w:rPr>
          <w:rFonts w:ascii="Arial" w:hAnsi="Arial" w:cs="Arial"/>
          <w:color w:val="7030A0"/>
        </w:rPr>
        <w:t>Master’s</w:t>
      </w:r>
      <w:proofErr w:type="gramEnd"/>
      <w:r w:rsidRPr="005B4D6B">
        <w:rPr>
          <w:rFonts w:ascii="Arial" w:hAnsi="Arial" w:cs="Arial"/>
          <w:color w:val="7030A0"/>
        </w:rPr>
        <w:t xml:space="preserve"> and PhD coordinators will collaborate with the Faculties of Engineering, Graduate Studies to ensure that graduate students are aware of these opportunities.</w:t>
      </w:r>
    </w:p>
    <w:p w14:paraId="000000C7" w14:textId="77777777" w:rsidR="007A4789" w:rsidRPr="005B4D6B" w:rsidRDefault="007A4789">
      <w:pPr>
        <w:rPr>
          <w:rFonts w:ascii="Arial" w:hAnsi="Arial" w:cs="Arial"/>
          <w:color w:val="7030A0"/>
        </w:rPr>
      </w:pPr>
    </w:p>
    <w:p w14:paraId="000000C8" w14:textId="77777777" w:rsidR="007A4789" w:rsidRDefault="00AF1C1B">
      <w:pPr>
        <w:rPr>
          <w:rFonts w:ascii="Arial" w:eastAsia="Arial" w:hAnsi="Arial" w:cs="Arial"/>
          <w:i/>
          <w:u w:val="single"/>
        </w:rPr>
      </w:pPr>
      <w:r>
        <w:rPr>
          <w:rFonts w:ascii="Arial" w:eastAsia="Arial" w:hAnsi="Arial" w:cs="Arial"/>
          <w:i/>
          <w:u w:val="single"/>
        </w:rPr>
        <w:t>Timeline</w:t>
      </w:r>
    </w:p>
    <w:p w14:paraId="000000C9" w14:textId="77777777" w:rsidR="007A4789" w:rsidRPr="005B4D6B" w:rsidRDefault="00AF1C1B" w:rsidP="005B4D6B">
      <w:pPr>
        <w:jc w:val="both"/>
        <w:rPr>
          <w:rFonts w:ascii="Arial" w:hAnsi="Arial" w:cs="Arial"/>
          <w:color w:val="7030A0"/>
        </w:rPr>
      </w:pPr>
      <w:r w:rsidRPr="005B4D6B">
        <w:rPr>
          <w:rFonts w:ascii="Arial" w:hAnsi="Arial" w:cs="Arial"/>
          <w:color w:val="7030A0"/>
        </w:rPr>
        <w:t>It will be carried out on an ongoing basis throughout the year</w:t>
      </w:r>
    </w:p>
    <w:p w14:paraId="000000CA" w14:textId="77777777" w:rsidR="007A4789" w:rsidRDefault="007A4789"/>
    <w:p w14:paraId="000000CB" w14:textId="77777777" w:rsidR="007A4789" w:rsidRDefault="007A4789"/>
    <w:p w14:paraId="000000CD" w14:textId="5449021F" w:rsidR="007A4789" w:rsidRPr="003F1D09" w:rsidRDefault="00AF1C1B" w:rsidP="003F1D09">
      <w:pPr>
        <w:spacing w:after="120" w:line="276" w:lineRule="auto"/>
        <w:jc w:val="both"/>
        <w:rPr>
          <w:rFonts w:ascii="Arial" w:hAnsi="Arial" w:cs="Arial"/>
          <w:b/>
        </w:rPr>
      </w:pPr>
      <w:bookmarkStart w:id="4" w:name="_heading=h.r9pba06adk3r" w:colFirst="0" w:colLast="0"/>
      <w:bookmarkEnd w:id="4"/>
      <w:r w:rsidRPr="003F1D09">
        <w:rPr>
          <w:rFonts w:ascii="Arial" w:hAnsi="Arial" w:cs="Arial"/>
          <w:b/>
        </w:rPr>
        <w:t>RECOMMENDATION 7: The committee recommends more active participation of the Industry Advisory Board in supporting the graduate programs (giving suggestions to improve curriculum, sponsoring graduate labs, accepting coop students and hiring graduate students upon completing their programs).</w:t>
      </w:r>
      <w:bookmarkStart w:id="5" w:name="_heading=h.xx60o4n9qq06" w:colFirst="0" w:colLast="0"/>
      <w:bookmarkEnd w:id="5"/>
    </w:p>
    <w:p w14:paraId="000000CE" w14:textId="77777777" w:rsidR="007A4789" w:rsidRDefault="00AF1C1B">
      <w:pPr>
        <w:rPr>
          <w:rFonts w:ascii="Arial" w:eastAsia="Arial" w:hAnsi="Arial" w:cs="Arial"/>
          <w:i/>
          <w:u w:val="single"/>
        </w:rPr>
      </w:pPr>
      <w:r>
        <w:rPr>
          <w:rFonts w:ascii="Arial" w:eastAsia="Arial" w:hAnsi="Arial" w:cs="Arial"/>
          <w:i/>
          <w:u w:val="single"/>
        </w:rPr>
        <w:t xml:space="preserve">Actions for Implementation: </w:t>
      </w:r>
    </w:p>
    <w:p w14:paraId="000000D0" w14:textId="77777777" w:rsidR="007A4789" w:rsidRPr="005B4D6B" w:rsidRDefault="00AF1C1B" w:rsidP="005B4D6B">
      <w:pPr>
        <w:jc w:val="both"/>
        <w:rPr>
          <w:rFonts w:ascii="Arial" w:hAnsi="Arial" w:cs="Arial"/>
          <w:color w:val="7030A0"/>
        </w:rPr>
      </w:pPr>
      <w:r w:rsidRPr="005B4D6B">
        <w:rPr>
          <w:rFonts w:ascii="Arial" w:hAnsi="Arial" w:cs="Arial"/>
          <w:color w:val="7030A0"/>
        </w:rPr>
        <w:t xml:space="preserve">Graduate coordinators will participate in meetings with the Faculty Advisory Board and items about graduate programs will be discussed. </w:t>
      </w:r>
    </w:p>
    <w:p w14:paraId="000000D1" w14:textId="77777777" w:rsidR="007A4789" w:rsidRDefault="007A4789">
      <w:pPr>
        <w:rPr>
          <w:rFonts w:ascii="Arial" w:eastAsia="Arial" w:hAnsi="Arial" w:cs="Arial"/>
        </w:rPr>
      </w:pPr>
    </w:p>
    <w:p w14:paraId="000000D2" w14:textId="77777777" w:rsidR="007A4789" w:rsidRDefault="00AF1C1B">
      <w:pPr>
        <w:rPr>
          <w:rFonts w:ascii="Arial" w:eastAsia="Arial" w:hAnsi="Arial" w:cs="Arial"/>
          <w:i/>
          <w:u w:val="single"/>
        </w:rPr>
      </w:pPr>
      <w:r>
        <w:rPr>
          <w:rFonts w:ascii="Arial" w:eastAsia="Arial" w:hAnsi="Arial" w:cs="Arial"/>
          <w:i/>
          <w:u w:val="single"/>
        </w:rPr>
        <w:t>Role/Person responsible for implementation</w:t>
      </w:r>
    </w:p>
    <w:p w14:paraId="000000D4" w14:textId="77777777" w:rsidR="007A4789" w:rsidRPr="005B4D6B" w:rsidRDefault="00AF1C1B" w:rsidP="005B4D6B">
      <w:pPr>
        <w:jc w:val="both"/>
        <w:rPr>
          <w:rFonts w:ascii="Arial" w:hAnsi="Arial" w:cs="Arial"/>
          <w:color w:val="7030A0"/>
        </w:rPr>
      </w:pPr>
      <w:r w:rsidRPr="005B4D6B">
        <w:rPr>
          <w:rFonts w:ascii="Arial" w:hAnsi="Arial" w:cs="Arial"/>
          <w:color w:val="7030A0"/>
        </w:rPr>
        <w:t>Graduate coordinators and Faculty of Engineering.</w:t>
      </w:r>
    </w:p>
    <w:p w14:paraId="000000D5" w14:textId="77777777" w:rsidR="007A4789" w:rsidRDefault="007A4789">
      <w:pPr>
        <w:rPr>
          <w:rFonts w:ascii="Arial" w:eastAsia="Arial" w:hAnsi="Arial" w:cs="Arial"/>
        </w:rPr>
      </w:pPr>
    </w:p>
    <w:p w14:paraId="000000D6" w14:textId="77777777" w:rsidR="007A4789" w:rsidRDefault="00AF1C1B">
      <w:pPr>
        <w:rPr>
          <w:rFonts w:ascii="Arial" w:eastAsia="Arial" w:hAnsi="Arial" w:cs="Arial"/>
          <w:i/>
          <w:u w:val="single"/>
        </w:rPr>
      </w:pPr>
      <w:r>
        <w:rPr>
          <w:rFonts w:ascii="Arial" w:eastAsia="Arial" w:hAnsi="Arial" w:cs="Arial"/>
          <w:i/>
          <w:u w:val="single"/>
        </w:rPr>
        <w:t>Timeline</w:t>
      </w:r>
    </w:p>
    <w:p w14:paraId="000000D8" w14:textId="77777777" w:rsidR="007A4789" w:rsidRPr="005B4D6B" w:rsidRDefault="00AF1C1B" w:rsidP="005B4D6B">
      <w:pPr>
        <w:jc w:val="both"/>
        <w:rPr>
          <w:rFonts w:ascii="Arial" w:hAnsi="Arial" w:cs="Arial"/>
          <w:color w:val="7030A0"/>
        </w:rPr>
      </w:pPr>
      <w:bookmarkStart w:id="6" w:name="_heading=h.4735g5fdwgbr" w:colFirst="0" w:colLast="0"/>
      <w:bookmarkStart w:id="7" w:name="_heading=h.ghdfs5wi1hro" w:colFirst="0" w:colLast="0"/>
      <w:bookmarkEnd w:id="6"/>
      <w:bookmarkEnd w:id="7"/>
      <w:r w:rsidRPr="005B4D6B">
        <w:rPr>
          <w:rFonts w:ascii="Arial" w:hAnsi="Arial" w:cs="Arial"/>
          <w:color w:val="7030A0"/>
        </w:rPr>
        <w:t>Participation in meetings will begin in Fall 2025.</w:t>
      </w:r>
    </w:p>
    <w:p w14:paraId="000000D9" w14:textId="77777777" w:rsidR="007A4789" w:rsidRDefault="007A4789"/>
    <w:p w14:paraId="000000DA" w14:textId="77777777" w:rsidR="007A4789" w:rsidRPr="003F1D09" w:rsidRDefault="00AF1C1B" w:rsidP="005B4D6B">
      <w:pPr>
        <w:spacing w:after="120" w:line="276" w:lineRule="auto"/>
        <w:jc w:val="both"/>
        <w:rPr>
          <w:rFonts w:ascii="Arial" w:hAnsi="Arial" w:cs="Arial"/>
          <w:b/>
        </w:rPr>
      </w:pPr>
      <w:r w:rsidRPr="003F1D09">
        <w:rPr>
          <w:rFonts w:ascii="Arial" w:hAnsi="Arial" w:cs="Arial"/>
          <w:b/>
        </w:rPr>
        <w:t xml:space="preserve">RECOMMENDATION 8: The committee recommends establishment of a regular distinguished </w:t>
      </w:r>
      <w:proofErr w:type="gramStart"/>
      <w:r w:rsidRPr="003F1D09">
        <w:rPr>
          <w:rFonts w:ascii="Arial" w:hAnsi="Arial" w:cs="Arial"/>
          <w:b/>
        </w:rPr>
        <w:t>lecturers</w:t>
      </w:r>
      <w:proofErr w:type="gramEnd"/>
      <w:r w:rsidRPr="003F1D09">
        <w:rPr>
          <w:rFonts w:ascii="Arial" w:hAnsi="Arial" w:cs="Arial"/>
          <w:b/>
        </w:rPr>
        <w:t xml:space="preserve"> series, where top researchers (national and international) are invited, e.g., </w:t>
      </w:r>
      <w:proofErr w:type="gramStart"/>
      <w:r w:rsidRPr="003F1D09">
        <w:rPr>
          <w:rFonts w:ascii="Arial" w:hAnsi="Arial" w:cs="Arial"/>
          <w:b/>
        </w:rPr>
        <w:t>on a monthly basis</w:t>
      </w:r>
      <w:proofErr w:type="gramEnd"/>
      <w:r w:rsidRPr="003F1D09">
        <w:rPr>
          <w:rFonts w:ascii="Arial" w:hAnsi="Arial" w:cs="Arial"/>
          <w:b/>
        </w:rPr>
        <w:t xml:space="preserve">, to present their latest research results to the professors and graduate students. The department would also </w:t>
      </w:r>
      <w:proofErr w:type="gramStart"/>
      <w:r w:rsidRPr="003F1D09">
        <w:rPr>
          <w:rFonts w:ascii="Arial" w:hAnsi="Arial" w:cs="Arial"/>
          <w:b/>
        </w:rPr>
        <w:t>have the opportunity to</w:t>
      </w:r>
      <w:proofErr w:type="gramEnd"/>
      <w:r w:rsidRPr="003F1D09">
        <w:rPr>
          <w:rFonts w:ascii="Arial" w:hAnsi="Arial" w:cs="Arial"/>
          <w:b/>
        </w:rPr>
        <w:t xml:space="preserve"> showcase its research facilities to these invited speakers. The program can be coordinated with the IEEE’s Distinguished Lecturers Program (DLP) to minimize the cost.</w:t>
      </w:r>
    </w:p>
    <w:p w14:paraId="000000DB" w14:textId="77777777" w:rsidR="007A4789" w:rsidRDefault="007A4789">
      <w:pPr>
        <w:spacing w:after="120" w:line="276" w:lineRule="auto"/>
        <w:rPr>
          <w:b/>
        </w:rPr>
      </w:pPr>
    </w:p>
    <w:p w14:paraId="000000DC" w14:textId="77777777" w:rsidR="007A4789" w:rsidRDefault="00AF1C1B">
      <w:pPr>
        <w:rPr>
          <w:rFonts w:ascii="Arial" w:eastAsia="Arial" w:hAnsi="Arial" w:cs="Arial"/>
          <w:i/>
          <w:u w:val="single"/>
        </w:rPr>
      </w:pPr>
      <w:r>
        <w:rPr>
          <w:rFonts w:ascii="Arial" w:eastAsia="Arial" w:hAnsi="Arial" w:cs="Arial"/>
          <w:i/>
          <w:u w:val="single"/>
        </w:rPr>
        <w:t>Actions for Implementation</w:t>
      </w:r>
    </w:p>
    <w:p w14:paraId="000000DD" w14:textId="77777777" w:rsidR="007A4789" w:rsidRPr="005B4D6B" w:rsidRDefault="00AF1C1B">
      <w:pPr>
        <w:jc w:val="both"/>
        <w:rPr>
          <w:rFonts w:ascii="Arial" w:hAnsi="Arial" w:cs="Arial"/>
          <w:color w:val="7030A0"/>
        </w:rPr>
      </w:pPr>
      <w:r w:rsidRPr="005B4D6B">
        <w:rPr>
          <w:rFonts w:ascii="Arial" w:hAnsi="Arial" w:cs="Arial"/>
          <w:color w:val="7030A0"/>
        </w:rPr>
        <w:t xml:space="preserve">Graduate students will be encouraged to attend </w:t>
      </w:r>
      <w:proofErr w:type="gramStart"/>
      <w:r w:rsidRPr="005B4D6B">
        <w:rPr>
          <w:rFonts w:ascii="Arial" w:hAnsi="Arial" w:cs="Arial"/>
          <w:color w:val="7030A0"/>
        </w:rPr>
        <w:t>a number of</w:t>
      </w:r>
      <w:proofErr w:type="gramEnd"/>
      <w:r w:rsidRPr="005B4D6B">
        <w:rPr>
          <w:rFonts w:ascii="Arial" w:hAnsi="Arial" w:cs="Arial"/>
          <w:color w:val="7030A0"/>
        </w:rPr>
        <w:t xml:space="preserve"> IEEE webinars. The LU IEEE branch will promote the webinars and make them available to all students.</w:t>
      </w:r>
    </w:p>
    <w:p w14:paraId="000000DE" w14:textId="77777777" w:rsidR="007A4789" w:rsidRDefault="007A4789"/>
    <w:p w14:paraId="000000DF" w14:textId="77777777" w:rsidR="007A4789" w:rsidRDefault="00AF1C1B">
      <w:pPr>
        <w:rPr>
          <w:rFonts w:ascii="Arial" w:eastAsia="Arial" w:hAnsi="Arial" w:cs="Arial"/>
          <w:i/>
          <w:u w:val="single"/>
        </w:rPr>
      </w:pPr>
      <w:r>
        <w:rPr>
          <w:rFonts w:ascii="Arial" w:eastAsia="Arial" w:hAnsi="Arial" w:cs="Arial"/>
          <w:i/>
          <w:u w:val="single"/>
        </w:rPr>
        <w:t>Role/Person responsible for implementation</w:t>
      </w:r>
    </w:p>
    <w:p w14:paraId="000000E0" w14:textId="77777777" w:rsidR="007A4789" w:rsidRPr="005B4D6B" w:rsidRDefault="00AF1C1B">
      <w:pPr>
        <w:jc w:val="both"/>
        <w:rPr>
          <w:rFonts w:ascii="Arial" w:hAnsi="Arial" w:cs="Arial"/>
          <w:color w:val="7030A0"/>
        </w:rPr>
      </w:pPr>
      <w:r w:rsidRPr="005B4D6B">
        <w:rPr>
          <w:rFonts w:ascii="Arial" w:hAnsi="Arial" w:cs="Arial"/>
          <w:color w:val="7030A0"/>
        </w:rPr>
        <w:t>The PhD and the Master’s coordinators with the help of the President and the Counselor of the IEEE branch.</w:t>
      </w:r>
    </w:p>
    <w:p w14:paraId="000000E1" w14:textId="77777777" w:rsidR="007A4789" w:rsidRPr="005B4D6B" w:rsidRDefault="007A4789" w:rsidP="005B4D6B">
      <w:pPr>
        <w:jc w:val="both"/>
        <w:rPr>
          <w:rFonts w:ascii="Arial" w:hAnsi="Arial" w:cs="Arial"/>
          <w:color w:val="7030A0"/>
        </w:rPr>
      </w:pPr>
    </w:p>
    <w:p w14:paraId="000000E2" w14:textId="77777777" w:rsidR="007A4789" w:rsidRDefault="00AF1C1B">
      <w:pPr>
        <w:rPr>
          <w:rFonts w:ascii="Arial" w:eastAsia="Arial" w:hAnsi="Arial" w:cs="Arial"/>
          <w:i/>
          <w:u w:val="single"/>
        </w:rPr>
      </w:pPr>
      <w:r>
        <w:rPr>
          <w:rFonts w:ascii="Arial" w:eastAsia="Arial" w:hAnsi="Arial" w:cs="Arial"/>
          <w:i/>
          <w:u w:val="single"/>
        </w:rPr>
        <w:t>Timeline</w:t>
      </w:r>
    </w:p>
    <w:p w14:paraId="000000E3" w14:textId="77777777" w:rsidR="007A4789" w:rsidRPr="005B4D6B" w:rsidRDefault="00AF1C1B" w:rsidP="005B4D6B">
      <w:pPr>
        <w:jc w:val="both"/>
        <w:rPr>
          <w:rFonts w:ascii="Arial" w:hAnsi="Arial" w:cs="Arial"/>
          <w:color w:val="7030A0"/>
        </w:rPr>
      </w:pPr>
      <w:r w:rsidRPr="005B4D6B">
        <w:rPr>
          <w:rFonts w:ascii="Arial" w:hAnsi="Arial" w:cs="Arial"/>
          <w:color w:val="7030A0"/>
        </w:rPr>
        <w:t>It will be carried out on an ongoing basis throughout the year, starting in Fall 2025.</w:t>
      </w:r>
    </w:p>
    <w:p w14:paraId="000000E4" w14:textId="77777777" w:rsidR="007A4789" w:rsidRDefault="007A4789">
      <w:pPr>
        <w:spacing w:after="120" w:line="276" w:lineRule="auto"/>
        <w:rPr>
          <w:b/>
        </w:rPr>
      </w:pPr>
    </w:p>
    <w:p w14:paraId="000000E5" w14:textId="77777777" w:rsidR="007A4789" w:rsidRPr="003F1D09" w:rsidRDefault="00AF1C1B">
      <w:pPr>
        <w:spacing w:after="120" w:line="276" w:lineRule="auto"/>
        <w:rPr>
          <w:rFonts w:ascii="Arial" w:hAnsi="Arial" w:cs="Arial"/>
          <w:b/>
        </w:rPr>
      </w:pPr>
      <w:r w:rsidRPr="003F1D09">
        <w:rPr>
          <w:rFonts w:ascii="Arial" w:hAnsi="Arial" w:cs="Arial"/>
          <w:b/>
        </w:rPr>
        <w:lastRenderedPageBreak/>
        <w:t xml:space="preserve">RECOMMENDATION 10: The committee recommends improving the current graduate seminar course format to make its registration more flexible and the </w:t>
      </w:r>
      <w:proofErr w:type="gramStart"/>
      <w:r w:rsidRPr="003F1D09">
        <w:rPr>
          <w:rFonts w:ascii="Arial" w:hAnsi="Arial" w:cs="Arial"/>
          <w:b/>
        </w:rPr>
        <w:t>grading</w:t>
      </w:r>
      <w:proofErr w:type="gramEnd"/>
      <w:r w:rsidRPr="003F1D09">
        <w:rPr>
          <w:rFonts w:ascii="Arial" w:hAnsi="Arial" w:cs="Arial"/>
          <w:b/>
        </w:rPr>
        <w:t xml:space="preserve"> a simple pass or fail.</w:t>
      </w:r>
    </w:p>
    <w:p w14:paraId="000000E6" w14:textId="77777777" w:rsidR="007A4789" w:rsidRDefault="00AF1C1B">
      <w:pPr>
        <w:rPr>
          <w:rFonts w:ascii="Arial" w:eastAsia="Arial" w:hAnsi="Arial" w:cs="Arial"/>
          <w:i/>
          <w:u w:val="single"/>
        </w:rPr>
      </w:pPr>
      <w:r>
        <w:rPr>
          <w:rFonts w:ascii="Arial" w:eastAsia="Arial" w:hAnsi="Arial" w:cs="Arial"/>
          <w:i/>
          <w:u w:val="single"/>
        </w:rPr>
        <w:t xml:space="preserve">Actions for Implementation: </w:t>
      </w:r>
    </w:p>
    <w:p w14:paraId="000000E7" w14:textId="77777777" w:rsidR="007A4789" w:rsidRPr="005B4D6B" w:rsidRDefault="00AF1C1B">
      <w:pPr>
        <w:jc w:val="both"/>
        <w:rPr>
          <w:rFonts w:ascii="Arial" w:hAnsi="Arial" w:cs="Arial"/>
          <w:color w:val="7030A0"/>
        </w:rPr>
      </w:pPr>
      <w:r w:rsidRPr="005B4D6B">
        <w:rPr>
          <w:rFonts w:ascii="Arial" w:hAnsi="Arial" w:cs="Arial"/>
          <w:color w:val="7030A0"/>
        </w:rPr>
        <w:t xml:space="preserve">The seminar course for both MSc. and PhD program has been applied for Pass-Fail grading. </w:t>
      </w:r>
    </w:p>
    <w:p w14:paraId="000000E8" w14:textId="77777777" w:rsidR="007A4789" w:rsidRPr="005B4D6B" w:rsidRDefault="007A4789" w:rsidP="005B4D6B">
      <w:pPr>
        <w:jc w:val="both"/>
        <w:rPr>
          <w:rFonts w:ascii="Arial" w:hAnsi="Arial" w:cs="Arial"/>
          <w:color w:val="7030A0"/>
        </w:rPr>
      </w:pPr>
    </w:p>
    <w:p w14:paraId="000000E9" w14:textId="77777777" w:rsidR="007A4789" w:rsidRDefault="00AF1C1B">
      <w:pPr>
        <w:rPr>
          <w:rFonts w:ascii="Arial" w:eastAsia="Arial" w:hAnsi="Arial" w:cs="Arial"/>
          <w:i/>
          <w:u w:val="single"/>
        </w:rPr>
      </w:pPr>
      <w:r>
        <w:rPr>
          <w:rFonts w:ascii="Arial" w:eastAsia="Arial" w:hAnsi="Arial" w:cs="Arial"/>
          <w:i/>
          <w:u w:val="single"/>
        </w:rPr>
        <w:t>Role/Person responsible for implementation</w:t>
      </w:r>
    </w:p>
    <w:p w14:paraId="000000EA" w14:textId="77777777" w:rsidR="007A4789" w:rsidRPr="005B4D6B" w:rsidRDefault="00AF1C1B">
      <w:pPr>
        <w:jc w:val="both"/>
        <w:rPr>
          <w:rFonts w:ascii="Arial" w:hAnsi="Arial" w:cs="Arial"/>
          <w:color w:val="7030A0"/>
        </w:rPr>
      </w:pPr>
      <w:r w:rsidRPr="005B4D6B">
        <w:rPr>
          <w:rFonts w:ascii="Arial" w:hAnsi="Arial" w:cs="Arial"/>
          <w:color w:val="7030A0"/>
        </w:rPr>
        <w:t>The PhD program used Pass-Fail grading before the review process. Only MSc. program coordinator is responsible for the calendar change.</w:t>
      </w:r>
    </w:p>
    <w:p w14:paraId="000000EB" w14:textId="77777777" w:rsidR="007A4789" w:rsidRDefault="007A4789">
      <w:pPr>
        <w:rPr>
          <w:rFonts w:ascii="Arial" w:eastAsia="Arial" w:hAnsi="Arial" w:cs="Arial"/>
        </w:rPr>
      </w:pPr>
    </w:p>
    <w:p w14:paraId="000000EC" w14:textId="77777777" w:rsidR="007A4789" w:rsidRDefault="00AF1C1B">
      <w:pPr>
        <w:rPr>
          <w:rFonts w:ascii="Arial" w:eastAsia="Arial" w:hAnsi="Arial" w:cs="Arial"/>
          <w:i/>
          <w:u w:val="single"/>
        </w:rPr>
      </w:pPr>
      <w:r>
        <w:rPr>
          <w:rFonts w:ascii="Arial" w:eastAsia="Arial" w:hAnsi="Arial" w:cs="Arial"/>
          <w:i/>
          <w:u w:val="single"/>
        </w:rPr>
        <w:t>Timeline</w:t>
      </w:r>
    </w:p>
    <w:p w14:paraId="07663707" w14:textId="77777777" w:rsidR="003F1D09" w:rsidRDefault="00AF1C1B" w:rsidP="003F1D09">
      <w:pPr>
        <w:jc w:val="both"/>
        <w:rPr>
          <w:rFonts w:ascii="Arial" w:hAnsi="Arial" w:cs="Arial"/>
          <w:color w:val="7030A0"/>
        </w:rPr>
      </w:pPr>
      <w:r w:rsidRPr="005B4D6B">
        <w:rPr>
          <w:rFonts w:ascii="Arial" w:hAnsi="Arial" w:cs="Arial"/>
          <w:color w:val="7030A0"/>
        </w:rPr>
        <w:t>The calendar change was done in 2023.</w:t>
      </w:r>
      <w:bookmarkStart w:id="8" w:name="_heading=h.pwm2xwwewbdc" w:colFirst="0" w:colLast="0"/>
      <w:bookmarkEnd w:id="8"/>
    </w:p>
    <w:p w14:paraId="45ED3D12" w14:textId="77777777" w:rsidR="003F1D09" w:rsidRDefault="003F1D09" w:rsidP="003F1D09">
      <w:pPr>
        <w:jc w:val="both"/>
        <w:rPr>
          <w:rFonts w:ascii="Arial" w:hAnsi="Arial" w:cs="Arial"/>
          <w:color w:val="7030A0"/>
        </w:rPr>
      </w:pPr>
    </w:p>
    <w:p w14:paraId="000000EE" w14:textId="7759AA75" w:rsidR="007A4789" w:rsidRPr="003F1D09" w:rsidRDefault="00AF1C1B" w:rsidP="003F1D09">
      <w:pPr>
        <w:jc w:val="both"/>
        <w:rPr>
          <w:rFonts w:ascii="Arial" w:hAnsi="Arial" w:cs="Arial"/>
          <w:color w:val="7030A0"/>
        </w:rPr>
      </w:pPr>
      <w:r w:rsidRPr="003F1D09">
        <w:rPr>
          <w:rFonts w:ascii="Arial" w:hAnsi="Arial" w:cs="Arial"/>
        </w:rPr>
        <w:t xml:space="preserve">Recommendation Priority 2 </w:t>
      </w:r>
    </w:p>
    <w:p w14:paraId="000000EF" w14:textId="77777777" w:rsidR="007A4789" w:rsidRPr="003F1D09" w:rsidRDefault="007A4789">
      <w:pPr>
        <w:rPr>
          <w:rFonts w:ascii="Arial" w:hAnsi="Arial" w:cs="Arial"/>
          <w:color w:val="7030A0"/>
        </w:rPr>
      </w:pPr>
    </w:p>
    <w:p w14:paraId="000000F0" w14:textId="77777777" w:rsidR="007A4789" w:rsidRPr="003F1D09" w:rsidRDefault="00AF1C1B" w:rsidP="005B4D6B">
      <w:pPr>
        <w:spacing w:after="120" w:line="276" w:lineRule="auto"/>
        <w:jc w:val="both"/>
        <w:rPr>
          <w:rFonts w:ascii="Arial" w:hAnsi="Arial" w:cs="Arial"/>
          <w:b/>
        </w:rPr>
      </w:pPr>
      <w:bookmarkStart w:id="9" w:name="_heading=h.1fh9erqk89hi" w:colFirst="0" w:colLast="0"/>
      <w:bookmarkEnd w:id="9"/>
      <w:r w:rsidRPr="003F1D09">
        <w:rPr>
          <w:rFonts w:ascii="Arial" w:hAnsi="Arial" w:cs="Arial"/>
          <w:b/>
        </w:rPr>
        <w:t>RECOMMENDATION 2: The committee recommends establishing more research chair positions to encourage and promote the research activities of the professors by giving them course remissions and some internal grants. It is also recommended to extend the duration of research chair positions (longer than two years).</w:t>
      </w:r>
    </w:p>
    <w:p w14:paraId="000000F1" w14:textId="77777777" w:rsidR="007A4789" w:rsidRDefault="00AF1C1B">
      <w:pPr>
        <w:rPr>
          <w:rFonts w:ascii="Arial" w:eastAsia="Arial" w:hAnsi="Arial" w:cs="Arial"/>
          <w:i/>
          <w:u w:val="single"/>
        </w:rPr>
      </w:pPr>
      <w:r>
        <w:rPr>
          <w:rFonts w:ascii="Arial" w:eastAsia="Arial" w:hAnsi="Arial" w:cs="Arial"/>
          <w:i/>
          <w:u w:val="single"/>
        </w:rPr>
        <w:t xml:space="preserve">Actions for Implementation: </w:t>
      </w:r>
    </w:p>
    <w:p w14:paraId="000000F2" w14:textId="77777777" w:rsidR="007A4789" w:rsidRPr="005B4D6B" w:rsidRDefault="00AF1C1B">
      <w:pPr>
        <w:jc w:val="both"/>
        <w:rPr>
          <w:rFonts w:ascii="Arial" w:hAnsi="Arial" w:cs="Arial"/>
          <w:color w:val="7030A0"/>
        </w:rPr>
      </w:pPr>
      <w:r w:rsidRPr="005B4D6B">
        <w:rPr>
          <w:rFonts w:ascii="Arial" w:hAnsi="Arial" w:cs="Arial"/>
          <w:color w:val="7030A0"/>
        </w:rPr>
        <w:t>The Faculty of Engineering has implemented the Faculty of Engineering Research Chair.</w:t>
      </w:r>
    </w:p>
    <w:p w14:paraId="000000F3" w14:textId="77777777" w:rsidR="007A4789" w:rsidRDefault="007A4789">
      <w:pPr>
        <w:rPr>
          <w:rFonts w:ascii="Arial" w:eastAsia="Arial" w:hAnsi="Arial" w:cs="Arial"/>
        </w:rPr>
      </w:pPr>
    </w:p>
    <w:p w14:paraId="000000F4" w14:textId="77777777" w:rsidR="007A4789" w:rsidRDefault="00AF1C1B">
      <w:pPr>
        <w:rPr>
          <w:rFonts w:ascii="Arial" w:eastAsia="Arial" w:hAnsi="Arial" w:cs="Arial"/>
          <w:i/>
          <w:u w:val="single"/>
        </w:rPr>
      </w:pPr>
      <w:r>
        <w:rPr>
          <w:rFonts w:ascii="Arial" w:eastAsia="Arial" w:hAnsi="Arial" w:cs="Arial"/>
          <w:i/>
          <w:u w:val="single"/>
        </w:rPr>
        <w:t>Role/Person responsible for implementation</w:t>
      </w:r>
    </w:p>
    <w:p w14:paraId="000000F5" w14:textId="77777777" w:rsidR="007A4789" w:rsidRPr="005B4D6B" w:rsidRDefault="00AF1C1B">
      <w:pPr>
        <w:jc w:val="both"/>
        <w:rPr>
          <w:rFonts w:ascii="Arial" w:hAnsi="Arial" w:cs="Arial"/>
          <w:color w:val="7030A0"/>
        </w:rPr>
      </w:pPr>
      <w:r w:rsidRPr="005B4D6B">
        <w:rPr>
          <w:rFonts w:ascii="Arial" w:hAnsi="Arial" w:cs="Arial"/>
          <w:color w:val="7030A0"/>
        </w:rPr>
        <w:t>The Dean of the Faculty of Engineering with the faculty of engineering research committee.</w:t>
      </w:r>
    </w:p>
    <w:p w14:paraId="000000F6" w14:textId="77777777" w:rsidR="007A4789" w:rsidRPr="005B4D6B" w:rsidRDefault="007A4789" w:rsidP="005B4D6B">
      <w:pPr>
        <w:jc w:val="both"/>
        <w:rPr>
          <w:rFonts w:ascii="Arial" w:hAnsi="Arial" w:cs="Arial"/>
          <w:color w:val="7030A0"/>
        </w:rPr>
      </w:pPr>
    </w:p>
    <w:p w14:paraId="000000F7" w14:textId="77777777" w:rsidR="007A4789" w:rsidRDefault="00AF1C1B">
      <w:pPr>
        <w:rPr>
          <w:rFonts w:ascii="Arial" w:eastAsia="Arial" w:hAnsi="Arial" w:cs="Arial"/>
          <w:i/>
          <w:u w:val="single"/>
        </w:rPr>
      </w:pPr>
      <w:r>
        <w:rPr>
          <w:rFonts w:ascii="Arial" w:eastAsia="Arial" w:hAnsi="Arial" w:cs="Arial"/>
          <w:i/>
          <w:u w:val="single"/>
        </w:rPr>
        <w:t>Timeline</w:t>
      </w:r>
    </w:p>
    <w:p w14:paraId="000000F8" w14:textId="77777777" w:rsidR="007A4789" w:rsidRPr="005B4D6B" w:rsidRDefault="00AF1C1B" w:rsidP="005B4D6B">
      <w:pPr>
        <w:jc w:val="both"/>
        <w:rPr>
          <w:rFonts w:ascii="Arial" w:hAnsi="Arial" w:cs="Arial"/>
          <w:color w:val="7030A0"/>
        </w:rPr>
      </w:pPr>
      <w:r w:rsidRPr="005B4D6B">
        <w:rPr>
          <w:rFonts w:ascii="Arial" w:hAnsi="Arial" w:cs="Arial"/>
          <w:color w:val="7030A0"/>
        </w:rPr>
        <w:t>It has been implemented since 2023.</w:t>
      </w:r>
    </w:p>
    <w:p w14:paraId="000000F9" w14:textId="77777777" w:rsidR="007A4789" w:rsidRDefault="007A4789"/>
    <w:p w14:paraId="000000FA" w14:textId="77777777" w:rsidR="007A4789" w:rsidRPr="003F1D09" w:rsidRDefault="00AF1C1B" w:rsidP="005B4D6B">
      <w:pPr>
        <w:spacing w:after="120" w:line="276" w:lineRule="auto"/>
        <w:jc w:val="both"/>
        <w:rPr>
          <w:rFonts w:ascii="Arial" w:hAnsi="Arial" w:cs="Arial"/>
          <w:b/>
        </w:rPr>
      </w:pPr>
      <w:bookmarkStart w:id="10" w:name="_heading=h.shve3rjpylvj" w:colFirst="0" w:colLast="0"/>
      <w:bookmarkEnd w:id="10"/>
      <w:r w:rsidRPr="003F1D09">
        <w:rPr>
          <w:rFonts w:ascii="Arial" w:hAnsi="Arial" w:cs="Arial"/>
          <w:b/>
        </w:rPr>
        <w:t xml:space="preserve">RECOMMENDATION 4: The committee recommends incentives for professors to apply for major grants for research lab equipment (e.g., through CFI) </w:t>
      </w:r>
      <w:proofErr w:type="gramStart"/>
      <w:r w:rsidRPr="003F1D09">
        <w:rPr>
          <w:rFonts w:ascii="Arial" w:hAnsi="Arial" w:cs="Arial"/>
          <w:b/>
        </w:rPr>
        <w:t>in order to</w:t>
      </w:r>
      <w:proofErr w:type="gramEnd"/>
      <w:r w:rsidRPr="003F1D09">
        <w:rPr>
          <w:rFonts w:ascii="Arial" w:hAnsi="Arial" w:cs="Arial"/>
          <w:b/>
        </w:rPr>
        <w:t xml:space="preserve"> build more hands-on graduate programs in various areas of electrical and computer engineering.</w:t>
      </w:r>
    </w:p>
    <w:p w14:paraId="000000FB" w14:textId="77777777" w:rsidR="007A4789" w:rsidRDefault="007A4789"/>
    <w:p w14:paraId="000000FC" w14:textId="77777777" w:rsidR="007A4789" w:rsidRDefault="00AF1C1B">
      <w:pPr>
        <w:rPr>
          <w:rFonts w:ascii="Arial" w:eastAsia="Arial" w:hAnsi="Arial" w:cs="Arial"/>
          <w:i/>
          <w:u w:val="single"/>
        </w:rPr>
      </w:pPr>
      <w:r>
        <w:rPr>
          <w:rFonts w:ascii="Arial" w:eastAsia="Arial" w:hAnsi="Arial" w:cs="Arial"/>
          <w:i/>
          <w:u w:val="single"/>
        </w:rPr>
        <w:t xml:space="preserve">Actions for Implementation: </w:t>
      </w:r>
    </w:p>
    <w:p w14:paraId="000000FD" w14:textId="77777777" w:rsidR="007A4789" w:rsidRPr="005B4D6B" w:rsidRDefault="00AF1C1B">
      <w:pPr>
        <w:jc w:val="both"/>
        <w:rPr>
          <w:rFonts w:ascii="Arial" w:hAnsi="Arial" w:cs="Arial"/>
          <w:color w:val="7030A0"/>
        </w:rPr>
      </w:pPr>
      <w:r w:rsidRPr="005B4D6B">
        <w:rPr>
          <w:rFonts w:ascii="Arial" w:hAnsi="Arial" w:cs="Arial"/>
          <w:color w:val="7030A0"/>
        </w:rPr>
        <w:t>The Research Office at LU regularly sends emails to Faculty of Engineering members about major grant opportunities. In addition, webinars are often provided to guide faculty members on the application process. Incentives for professors to apply for these grants are outside the control of the ECE department; however, the department can submit recommendations to the Faculty of Engineering, such as reducing teaching and/or administrative loads.</w:t>
      </w:r>
    </w:p>
    <w:p w14:paraId="000000FE" w14:textId="77777777" w:rsidR="007A4789" w:rsidRDefault="007A4789">
      <w:pPr>
        <w:rPr>
          <w:rFonts w:ascii="Arial" w:eastAsia="Arial" w:hAnsi="Arial" w:cs="Arial"/>
        </w:rPr>
      </w:pPr>
    </w:p>
    <w:p w14:paraId="000000FF" w14:textId="77777777" w:rsidR="007A4789" w:rsidRDefault="00AF1C1B">
      <w:pPr>
        <w:rPr>
          <w:rFonts w:ascii="Arial" w:eastAsia="Arial" w:hAnsi="Arial" w:cs="Arial"/>
          <w:i/>
          <w:u w:val="single"/>
        </w:rPr>
      </w:pPr>
      <w:r>
        <w:rPr>
          <w:rFonts w:ascii="Arial" w:eastAsia="Arial" w:hAnsi="Arial" w:cs="Arial"/>
          <w:i/>
          <w:u w:val="single"/>
        </w:rPr>
        <w:t>Role/Person responsible for implementation</w:t>
      </w:r>
    </w:p>
    <w:p w14:paraId="00000100" w14:textId="77777777" w:rsidR="007A4789" w:rsidRPr="005B4D6B" w:rsidRDefault="00AF1C1B">
      <w:pPr>
        <w:jc w:val="both"/>
        <w:rPr>
          <w:rFonts w:ascii="Arial" w:hAnsi="Arial" w:cs="Arial"/>
          <w:color w:val="7030A0"/>
        </w:rPr>
      </w:pPr>
      <w:r w:rsidRPr="005B4D6B">
        <w:rPr>
          <w:rFonts w:ascii="Arial" w:hAnsi="Arial" w:cs="Arial"/>
          <w:color w:val="7030A0"/>
        </w:rPr>
        <w:t>Research Office at LU and the Dean of the Faculty of Engineering.</w:t>
      </w:r>
    </w:p>
    <w:p w14:paraId="00000101" w14:textId="77777777" w:rsidR="007A4789" w:rsidRPr="005B4D6B" w:rsidRDefault="007A4789">
      <w:pPr>
        <w:rPr>
          <w:rFonts w:ascii="Arial" w:hAnsi="Arial" w:cs="Arial"/>
          <w:color w:val="7030A0"/>
        </w:rPr>
      </w:pPr>
    </w:p>
    <w:p w14:paraId="00000102" w14:textId="77777777" w:rsidR="007A4789" w:rsidRDefault="00AF1C1B">
      <w:pPr>
        <w:rPr>
          <w:rFonts w:ascii="Arial" w:eastAsia="Arial" w:hAnsi="Arial" w:cs="Arial"/>
          <w:i/>
          <w:u w:val="single"/>
        </w:rPr>
      </w:pPr>
      <w:r>
        <w:rPr>
          <w:rFonts w:ascii="Arial" w:eastAsia="Arial" w:hAnsi="Arial" w:cs="Arial"/>
          <w:i/>
          <w:u w:val="single"/>
        </w:rPr>
        <w:t>Timeline</w:t>
      </w:r>
    </w:p>
    <w:p w14:paraId="32DA76F3" w14:textId="77777777" w:rsidR="003F1D09" w:rsidRDefault="00AF1C1B" w:rsidP="003F1D09">
      <w:pPr>
        <w:jc w:val="both"/>
        <w:rPr>
          <w:rFonts w:ascii="Arial" w:hAnsi="Arial" w:cs="Arial"/>
          <w:color w:val="7030A0"/>
        </w:rPr>
      </w:pPr>
      <w:r w:rsidRPr="005B4D6B">
        <w:rPr>
          <w:rFonts w:ascii="Arial" w:hAnsi="Arial" w:cs="Arial"/>
          <w:color w:val="7030A0"/>
        </w:rPr>
        <w:t>Ongoing.</w:t>
      </w:r>
      <w:bookmarkStart w:id="11" w:name="_heading=h.plgmo87qj3c" w:colFirst="0" w:colLast="0"/>
      <w:bookmarkEnd w:id="11"/>
    </w:p>
    <w:p w14:paraId="0D5A6313" w14:textId="77777777" w:rsidR="003F1D09" w:rsidRDefault="003F1D09" w:rsidP="003F1D09">
      <w:pPr>
        <w:jc w:val="both"/>
        <w:rPr>
          <w:rFonts w:ascii="Arial" w:hAnsi="Arial" w:cs="Arial"/>
          <w:color w:val="7030A0"/>
        </w:rPr>
      </w:pPr>
    </w:p>
    <w:p w14:paraId="00000104" w14:textId="02122677" w:rsidR="007A4789" w:rsidRPr="003F1D09" w:rsidRDefault="00AF1C1B" w:rsidP="003F1D09">
      <w:pPr>
        <w:jc w:val="both"/>
        <w:rPr>
          <w:rFonts w:ascii="Arial" w:hAnsi="Arial" w:cs="Arial"/>
          <w:color w:val="7030A0"/>
        </w:rPr>
      </w:pPr>
      <w:r w:rsidRPr="003F1D09">
        <w:rPr>
          <w:rFonts w:ascii="Arial" w:hAnsi="Arial" w:cs="Arial"/>
        </w:rPr>
        <w:t xml:space="preserve">Recommendation Priority 3 </w:t>
      </w:r>
    </w:p>
    <w:p w14:paraId="00000106" w14:textId="77777777" w:rsidR="007A4789" w:rsidRPr="003F1D09" w:rsidRDefault="007A4789">
      <w:pPr>
        <w:rPr>
          <w:rFonts w:ascii="Arial" w:eastAsia="Arial" w:hAnsi="Arial" w:cs="Arial"/>
        </w:rPr>
      </w:pPr>
    </w:p>
    <w:p w14:paraId="00000108" w14:textId="44743F33" w:rsidR="007A4789" w:rsidRPr="003F1D09" w:rsidRDefault="00AF1C1B">
      <w:pPr>
        <w:spacing w:after="120" w:line="276" w:lineRule="auto"/>
        <w:rPr>
          <w:rFonts w:ascii="Arial" w:hAnsi="Arial" w:cs="Arial"/>
          <w:b/>
        </w:rPr>
      </w:pPr>
      <w:bookmarkStart w:id="12" w:name="_heading=h.hkjep6w5bzxl" w:colFirst="0" w:colLast="0"/>
      <w:bookmarkEnd w:id="12"/>
      <w:r w:rsidRPr="003F1D09">
        <w:rPr>
          <w:rFonts w:ascii="Arial" w:hAnsi="Arial" w:cs="Arial"/>
          <w:b/>
        </w:rPr>
        <w:t xml:space="preserve">RECOMMENDATION 3: The committee recommends more efficient processing of various graduate program documents (approval of teaching assistantships, research assistantships, course registrations, and </w:t>
      </w:r>
      <w:proofErr w:type="spellStart"/>
      <w:r w:rsidRPr="003F1D09">
        <w:rPr>
          <w:rFonts w:ascii="Arial" w:hAnsi="Arial" w:cs="Arial"/>
          <w:b/>
        </w:rPr>
        <w:t>defences</w:t>
      </w:r>
      <w:proofErr w:type="spellEnd"/>
      <w:r w:rsidRPr="003F1D09">
        <w:rPr>
          <w:rFonts w:ascii="Arial" w:hAnsi="Arial" w:cs="Arial"/>
          <w:b/>
        </w:rPr>
        <w:t>). Electronic/on-line forms may simplify the processing.</w:t>
      </w:r>
      <w:bookmarkStart w:id="13" w:name="_heading=h.wr3tudwqf3ac" w:colFirst="0" w:colLast="0"/>
      <w:bookmarkEnd w:id="13"/>
    </w:p>
    <w:p w14:paraId="00000109" w14:textId="77777777" w:rsidR="007A4789" w:rsidRDefault="00AF1C1B">
      <w:pPr>
        <w:rPr>
          <w:rFonts w:ascii="Arial" w:eastAsia="Arial" w:hAnsi="Arial" w:cs="Arial"/>
          <w:i/>
          <w:u w:val="single"/>
        </w:rPr>
      </w:pPr>
      <w:r>
        <w:rPr>
          <w:rFonts w:ascii="Arial" w:eastAsia="Arial" w:hAnsi="Arial" w:cs="Arial"/>
          <w:i/>
          <w:u w:val="single"/>
        </w:rPr>
        <w:t>Actions for Implementation</w:t>
      </w:r>
    </w:p>
    <w:p w14:paraId="0000010A" w14:textId="77777777" w:rsidR="007A4789" w:rsidRPr="005B4D6B" w:rsidRDefault="00AF1C1B">
      <w:pPr>
        <w:jc w:val="both"/>
        <w:rPr>
          <w:rFonts w:ascii="Arial" w:hAnsi="Arial" w:cs="Arial"/>
          <w:color w:val="7030A0"/>
        </w:rPr>
      </w:pPr>
      <w:r w:rsidRPr="005B4D6B">
        <w:rPr>
          <w:rFonts w:ascii="Arial" w:hAnsi="Arial" w:cs="Arial"/>
          <w:color w:val="7030A0"/>
        </w:rPr>
        <w:t xml:space="preserve">The Faculty of Graduate Study has introduced a software system - </w:t>
      </w:r>
      <w:proofErr w:type="gramStart"/>
      <w:r w:rsidRPr="005B4D6B">
        <w:rPr>
          <w:rFonts w:ascii="Arial" w:hAnsi="Arial" w:cs="Arial"/>
          <w:color w:val="7030A0"/>
        </w:rPr>
        <w:t>Laserfiche to</w:t>
      </w:r>
      <w:proofErr w:type="gramEnd"/>
      <w:r w:rsidRPr="005B4D6B">
        <w:rPr>
          <w:rFonts w:ascii="Arial" w:hAnsi="Arial" w:cs="Arial"/>
          <w:color w:val="7030A0"/>
        </w:rPr>
        <w:t xml:space="preserve"> make the process more efficient. In 2026 Spring, FGS will launch funding form automation, and next in the lineup is the GA form and others.</w:t>
      </w:r>
    </w:p>
    <w:p w14:paraId="0000010B" w14:textId="77777777" w:rsidR="007A4789" w:rsidRPr="005B4D6B" w:rsidRDefault="007A4789" w:rsidP="005B4D6B">
      <w:pPr>
        <w:jc w:val="both"/>
        <w:rPr>
          <w:rFonts w:ascii="Arial" w:hAnsi="Arial" w:cs="Arial"/>
          <w:color w:val="7030A0"/>
        </w:rPr>
      </w:pPr>
    </w:p>
    <w:p w14:paraId="0000010C" w14:textId="77777777" w:rsidR="007A4789" w:rsidRDefault="00AF1C1B">
      <w:pPr>
        <w:rPr>
          <w:rFonts w:ascii="Arial" w:eastAsia="Arial" w:hAnsi="Arial" w:cs="Arial"/>
          <w:i/>
          <w:u w:val="single"/>
        </w:rPr>
      </w:pPr>
      <w:r>
        <w:rPr>
          <w:rFonts w:ascii="Arial" w:eastAsia="Arial" w:hAnsi="Arial" w:cs="Arial"/>
          <w:i/>
          <w:u w:val="single"/>
        </w:rPr>
        <w:t>Role/Person responsible for implementation</w:t>
      </w:r>
    </w:p>
    <w:p w14:paraId="0000010D" w14:textId="77777777" w:rsidR="007A4789" w:rsidRPr="005B4D6B" w:rsidRDefault="00AF1C1B">
      <w:pPr>
        <w:jc w:val="both"/>
        <w:rPr>
          <w:rFonts w:ascii="Arial" w:hAnsi="Arial" w:cs="Arial"/>
          <w:color w:val="7030A0"/>
        </w:rPr>
      </w:pPr>
      <w:r w:rsidRPr="005B4D6B">
        <w:rPr>
          <w:rFonts w:ascii="Arial" w:hAnsi="Arial" w:cs="Arial"/>
          <w:color w:val="7030A0"/>
        </w:rPr>
        <w:t>FGS has full responsibility.</w:t>
      </w:r>
    </w:p>
    <w:p w14:paraId="0000010E" w14:textId="77777777" w:rsidR="007A4789" w:rsidRPr="005B4D6B" w:rsidRDefault="007A4789">
      <w:pPr>
        <w:rPr>
          <w:rFonts w:ascii="Arial" w:hAnsi="Arial" w:cs="Arial"/>
          <w:color w:val="7030A0"/>
        </w:rPr>
      </w:pPr>
    </w:p>
    <w:p w14:paraId="0000010F" w14:textId="77777777" w:rsidR="007A4789" w:rsidRDefault="00AF1C1B">
      <w:pPr>
        <w:rPr>
          <w:rFonts w:ascii="Arial" w:eastAsia="Arial" w:hAnsi="Arial" w:cs="Arial"/>
          <w:i/>
          <w:u w:val="single"/>
        </w:rPr>
      </w:pPr>
      <w:r>
        <w:rPr>
          <w:rFonts w:ascii="Arial" w:eastAsia="Arial" w:hAnsi="Arial" w:cs="Arial"/>
          <w:i/>
          <w:u w:val="single"/>
        </w:rPr>
        <w:t>Timeline</w:t>
      </w:r>
    </w:p>
    <w:p w14:paraId="00000110" w14:textId="77777777" w:rsidR="007A4789" w:rsidRPr="005B4D6B" w:rsidRDefault="00AF1C1B" w:rsidP="005B4D6B">
      <w:pPr>
        <w:jc w:val="both"/>
        <w:rPr>
          <w:rFonts w:ascii="Arial" w:hAnsi="Arial" w:cs="Arial"/>
          <w:color w:val="7030A0"/>
        </w:rPr>
      </w:pPr>
      <w:r w:rsidRPr="005B4D6B">
        <w:rPr>
          <w:rFonts w:ascii="Arial" w:hAnsi="Arial" w:cs="Arial"/>
          <w:color w:val="7030A0"/>
        </w:rPr>
        <w:t>In spring 2026, funding form will be processed in the Laserfiche system.</w:t>
      </w:r>
    </w:p>
    <w:p w14:paraId="00000111" w14:textId="77777777" w:rsidR="007A4789" w:rsidRPr="005B4D6B" w:rsidRDefault="007A4789" w:rsidP="005B4D6B">
      <w:pPr>
        <w:jc w:val="both"/>
        <w:rPr>
          <w:rFonts w:ascii="Arial" w:hAnsi="Arial" w:cs="Arial"/>
          <w:color w:val="7030A0"/>
        </w:rPr>
      </w:pPr>
    </w:p>
    <w:p w14:paraId="00000113" w14:textId="3AA97081" w:rsidR="007A4789" w:rsidRPr="003F1D09" w:rsidRDefault="00AF1C1B" w:rsidP="003F1D09">
      <w:pPr>
        <w:spacing w:after="120" w:line="276" w:lineRule="auto"/>
        <w:jc w:val="both"/>
        <w:rPr>
          <w:rFonts w:ascii="Arial" w:hAnsi="Arial" w:cs="Arial"/>
          <w:b/>
        </w:rPr>
      </w:pPr>
      <w:bookmarkStart w:id="14" w:name="_heading=h.u4eky8tjdi43" w:colFirst="0" w:colLast="0"/>
      <w:bookmarkEnd w:id="14"/>
      <w:r w:rsidRPr="003F1D09">
        <w:rPr>
          <w:rFonts w:ascii="Arial" w:hAnsi="Arial" w:cs="Arial"/>
          <w:b/>
        </w:rPr>
        <w:t xml:space="preserve">RECOMMENDATION 5: The committee recommends that the administration of the graduate program becomes </w:t>
      </w:r>
      <w:proofErr w:type="gramStart"/>
      <w:r w:rsidRPr="003F1D09">
        <w:rPr>
          <w:rFonts w:ascii="Arial" w:hAnsi="Arial" w:cs="Arial"/>
          <w:b/>
        </w:rPr>
        <w:t>disjoint</w:t>
      </w:r>
      <w:proofErr w:type="gramEnd"/>
      <w:r w:rsidRPr="003F1D09">
        <w:rPr>
          <w:rFonts w:ascii="Arial" w:hAnsi="Arial" w:cs="Arial"/>
          <w:b/>
        </w:rPr>
        <w:t xml:space="preserve"> from the undergraduate programs (e.g., by appointing Associate Dean at the faculty level and Associate Chair at the department level for graduate studies).</w:t>
      </w:r>
      <w:bookmarkStart w:id="15" w:name="_heading=h.tp4mzp912iln" w:colFirst="0" w:colLast="0"/>
      <w:bookmarkEnd w:id="15"/>
    </w:p>
    <w:p w14:paraId="00000114" w14:textId="77777777" w:rsidR="007A4789" w:rsidRDefault="00AF1C1B">
      <w:pPr>
        <w:rPr>
          <w:rFonts w:ascii="Arial" w:eastAsia="Arial" w:hAnsi="Arial" w:cs="Arial"/>
          <w:i/>
          <w:u w:val="single"/>
        </w:rPr>
      </w:pPr>
      <w:r>
        <w:rPr>
          <w:rFonts w:ascii="Arial" w:eastAsia="Arial" w:hAnsi="Arial" w:cs="Arial"/>
          <w:i/>
          <w:u w:val="single"/>
        </w:rPr>
        <w:t>Actions for Implementation</w:t>
      </w:r>
    </w:p>
    <w:p w14:paraId="00000115" w14:textId="77777777" w:rsidR="007A4789" w:rsidRPr="005B4D6B" w:rsidRDefault="00AF1C1B" w:rsidP="005B4D6B">
      <w:pPr>
        <w:jc w:val="both"/>
        <w:rPr>
          <w:rFonts w:ascii="Arial" w:hAnsi="Arial" w:cs="Arial"/>
          <w:color w:val="7030A0"/>
        </w:rPr>
      </w:pPr>
      <w:r w:rsidRPr="005B4D6B">
        <w:rPr>
          <w:rFonts w:ascii="Arial" w:hAnsi="Arial" w:cs="Arial"/>
          <w:color w:val="7030A0"/>
        </w:rPr>
        <w:t xml:space="preserve">After some consideration, we believe this is not necessary, given the size of our programs. Graduate programs are already separately administered from the undergraduate programs. Despite their names, the graduate coordinator positions are equivalent to graduate chairs. This nomenclature is defined by the collective agreement. </w:t>
      </w:r>
    </w:p>
    <w:p w14:paraId="00000116" w14:textId="77777777" w:rsidR="007A4789" w:rsidRDefault="007A4789">
      <w:pPr>
        <w:rPr>
          <w:rFonts w:ascii="Arial" w:eastAsia="Arial" w:hAnsi="Arial" w:cs="Arial"/>
        </w:rPr>
      </w:pPr>
    </w:p>
    <w:p w14:paraId="00000117" w14:textId="77777777" w:rsidR="007A4789" w:rsidRDefault="00AF1C1B">
      <w:pPr>
        <w:rPr>
          <w:rFonts w:ascii="Arial" w:eastAsia="Arial" w:hAnsi="Arial" w:cs="Arial"/>
          <w:i/>
          <w:u w:val="single"/>
        </w:rPr>
      </w:pPr>
      <w:r>
        <w:rPr>
          <w:rFonts w:ascii="Arial" w:eastAsia="Arial" w:hAnsi="Arial" w:cs="Arial"/>
          <w:i/>
          <w:u w:val="single"/>
        </w:rPr>
        <w:t>Role/Person responsible for implementation</w:t>
      </w:r>
    </w:p>
    <w:p w14:paraId="00000118" w14:textId="77777777" w:rsidR="007A4789" w:rsidRPr="005B4D6B" w:rsidRDefault="00AF1C1B">
      <w:pPr>
        <w:jc w:val="both"/>
        <w:rPr>
          <w:rFonts w:ascii="Arial" w:hAnsi="Arial" w:cs="Arial"/>
          <w:color w:val="7030A0"/>
        </w:rPr>
      </w:pPr>
      <w:r w:rsidRPr="005B4D6B">
        <w:rPr>
          <w:rFonts w:ascii="Arial" w:hAnsi="Arial" w:cs="Arial"/>
          <w:color w:val="7030A0"/>
        </w:rPr>
        <w:t>N/A.</w:t>
      </w:r>
    </w:p>
    <w:p w14:paraId="00000119" w14:textId="77777777" w:rsidR="007A4789" w:rsidRDefault="007A4789">
      <w:pPr>
        <w:rPr>
          <w:rFonts w:ascii="Arial" w:eastAsia="Arial" w:hAnsi="Arial" w:cs="Arial"/>
        </w:rPr>
      </w:pPr>
    </w:p>
    <w:p w14:paraId="0000011A" w14:textId="77777777" w:rsidR="007A4789" w:rsidRDefault="00AF1C1B">
      <w:pPr>
        <w:rPr>
          <w:rFonts w:ascii="Arial" w:eastAsia="Arial" w:hAnsi="Arial" w:cs="Arial"/>
          <w:i/>
          <w:u w:val="single"/>
        </w:rPr>
      </w:pPr>
      <w:r>
        <w:rPr>
          <w:rFonts w:ascii="Arial" w:eastAsia="Arial" w:hAnsi="Arial" w:cs="Arial"/>
          <w:i/>
          <w:u w:val="single"/>
        </w:rPr>
        <w:t>Timeline</w:t>
      </w:r>
    </w:p>
    <w:p w14:paraId="0000011B" w14:textId="77777777" w:rsidR="007A4789" w:rsidRPr="005B4D6B" w:rsidRDefault="00AF1C1B" w:rsidP="005B4D6B">
      <w:pPr>
        <w:jc w:val="both"/>
        <w:rPr>
          <w:rFonts w:ascii="Arial" w:hAnsi="Arial" w:cs="Arial"/>
          <w:color w:val="7030A0"/>
        </w:rPr>
      </w:pPr>
      <w:r w:rsidRPr="005B4D6B">
        <w:rPr>
          <w:rFonts w:ascii="Arial" w:hAnsi="Arial" w:cs="Arial"/>
          <w:color w:val="7030A0"/>
        </w:rPr>
        <w:t>N/A.</w:t>
      </w:r>
    </w:p>
    <w:p w14:paraId="0000011C" w14:textId="77777777" w:rsidR="007A4789" w:rsidRDefault="007A4789">
      <w:pPr>
        <w:spacing w:after="120" w:line="276" w:lineRule="auto"/>
        <w:rPr>
          <w:b/>
        </w:rPr>
      </w:pPr>
      <w:bookmarkStart w:id="16" w:name="_heading=h.mqdml585k2rj" w:colFirst="0" w:colLast="0"/>
      <w:bookmarkEnd w:id="16"/>
    </w:p>
    <w:p w14:paraId="0000011D" w14:textId="77777777" w:rsidR="007A4789" w:rsidRPr="003F1D09" w:rsidRDefault="00AF1C1B" w:rsidP="005B4D6B">
      <w:pPr>
        <w:spacing w:after="120" w:line="276" w:lineRule="auto"/>
        <w:jc w:val="both"/>
        <w:rPr>
          <w:rFonts w:ascii="Arial" w:hAnsi="Arial" w:cs="Arial"/>
          <w:b/>
        </w:rPr>
      </w:pPr>
      <w:r w:rsidRPr="003F1D09">
        <w:rPr>
          <w:rFonts w:ascii="Arial" w:hAnsi="Arial" w:cs="Arial"/>
          <w:b/>
        </w:rPr>
        <w:t xml:space="preserve">RECOMMENDATION 9: The committee recommends title change for Program Coordinators, as Program Director for Graduate Studies, or Associate Chair for Graduate Studies, </w:t>
      </w:r>
      <w:proofErr w:type="gramStart"/>
      <w:r w:rsidRPr="003F1D09">
        <w:rPr>
          <w:rFonts w:ascii="Arial" w:hAnsi="Arial" w:cs="Arial"/>
          <w:b/>
        </w:rPr>
        <w:t>similar to</w:t>
      </w:r>
      <w:proofErr w:type="gramEnd"/>
      <w:r w:rsidRPr="003F1D09">
        <w:rPr>
          <w:rFonts w:ascii="Arial" w:hAnsi="Arial" w:cs="Arial"/>
          <w:b/>
        </w:rPr>
        <w:t xml:space="preserve"> most other Canada Universities.</w:t>
      </w:r>
    </w:p>
    <w:p w14:paraId="0000011E" w14:textId="77777777" w:rsidR="007A4789" w:rsidRDefault="00AF1C1B">
      <w:pPr>
        <w:rPr>
          <w:rFonts w:ascii="Arial" w:eastAsia="Arial" w:hAnsi="Arial" w:cs="Arial"/>
          <w:i/>
          <w:u w:val="single"/>
        </w:rPr>
      </w:pPr>
      <w:r>
        <w:rPr>
          <w:rFonts w:ascii="Arial" w:eastAsia="Arial" w:hAnsi="Arial" w:cs="Arial"/>
          <w:i/>
          <w:u w:val="single"/>
        </w:rPr>
        <w:lastRenderedPageBreak/>
        <w:t>Actions for Implementation</w:t>
      </w:r>
    </w:p>
    <w:p w14:paraId="0000011F" w14:textId="77777777" w:rsidR="007A4789" w:rsidRPr="005B4D6B" w:rsidRDefault="00AF1C1B">
      <w:pPr>
        <w:jc w:val="both"/>
        <w:rPr>
          <w:rFonts w:ascii="Arial" w:hAnsi="Arial" w:cs="Arial"/>
          <w:color w:val="7030A0"/>
        </w:rPr>
      </w:pPr>
      <w:r w:rsidRPr="005B4D6B">
        <w:rPr>
          <w:rFonts w:ascii="Arial" w:hAnsi="Arial" w:cs="Arial"/>
          <w:color w:val="7030A0"/>
        </w:rPr>
        <w:t xml:space="preserve">The change of title will involve collective agreement modifications, which makes the process more complicated. Although the current title is not fully aligned with the committee’s recommendation, the work </w:t>
      </w:r>
      <w:proofErr w:type="gramStart"/>
      <w:r w:rsidRPr="005B4D6B">
        <w:rPr>
          <w:rFonts w:ascii="Arial" w:hAnsi="Arial" w:cs="Arial"/>
          <w:color w:val="7030A0"/>
        </w:rPr>
        <w:t>performed</w:t>
      </w:r>
      <w:proofErr w:type="gramEnd"/>
      <w:r w:rsidRPr="005B4D6B">
        <w:rPr>
          <w:rFonts w:ascii="Arial" w:hAnsi="Arial" w:cs="Arial"/>
          <w:color w:val="7030A0"/>
        </w:rPr>
        <w:t xml:space="preserve"> corresponds exactly to what is described under the suggested title.</w:t>
      </w:r>
    </w:p>
    <w:p w14:paraId="00000120" w14:textId="77777777" w:rsidR="007A4789" w:rsidRPr="005B4D6B" w:rsidRDefault="007A4789">
      <w:pPr>
        <w:rPr>
          <w:rFonts w:ascii="Arial" w:hAnsi="Arial" w:cs="Arial"/>
          <w:color w:val="7030A0"/>
        </w:rPr>
      </w:pPr>
    </w:p>
    <w:p w14:paraId="00000121" w14:textId="77777777" w:rsidR="007A4789" w:rsidRDefault="00AF1C1B">
      <w:pPr>
        <w:rPr>
          <w:rFonts w:ascii="Arial" w:eastAsia="Arial" w:hAnsi="Arial" w:cs="Arial"/>
          <w:i/>
          <w:u w:val="single"/>
        </w:rPr>
      </w:pPr>
      <w:r>
        <w:rPr>
          <w:rFonts w:ascii="Arial" w:eastAsia="Arial" w:hAnsi="Arial" w:cs="Arial"/>
          <w:i/>
          <w:u w:val="single"/>
        </w:rPr>
        <w:t>Role/Person responsible for implementation</w:t>
      </w:r>
    </w:p>
    <w:p w14:paraId="00000122" w14:textId="77777777" w:rsidR="007A4789" w:rsidRPr="005B4D6B" w:rsidRDefault="00AF1C1B">
      <w:pPr>
        <w:jc w:val="both"/>
        <w:rPr>
          <w:rFonts w:ascii="Arial" w:hAnsi="Arial" w:cs="Arial"/>
          <w:color w:val="7030A0"/>
        </w:rPr>
      </w:pPr>
      <w:r w:rsidRPr="005B4D6B">
        <w:rPr>
          <w:rFonts w:ascii="Arial" w:hAnsi="Arial" w:cs="Arial"/>
          <w:color w:val="7030A0"/>
        </w:rPr>
        <w:t>N/A</w:t>
      </w:r>
    </w:p>
    <w:p w14:paraId="00000123" w14:textId="77777777" w:rsidR="007A4789" w:rsidRDefault="007A4789">
      <w:pPr>
        <w:rPr>
          <w:rFonts w:ascii="Arial" w:eastAsia="Arial" w:hAnsi="Arial" w:cs="Arial"/>
        </w:rPr>
      </w:pPr>
    </w:p>
    <w:p w14:paraId="00000124" w14:textId="77777777" w:rsidR="007A4789" w:rsidRDefault="00AF1C1B">
      <w:pPr>
        <w:rPr>
          <w:rFonts w:ascii="Arial" w:eastAsia="Arial" w:hAnsi="Arial" w:cs="Arial"/>
          <w:i/>
          <w:u w:val="single"/>
        </w:rPr>
      </w:pPr>
      <w:r>
        <w:rPr>
          <w:rFonts w:ascii="Arial" w:eastAsia="Arial" w:hAnsi="Arial" w:cs="Arial"/>
          <w:i/>
          <w:u w:val="single"/>
        </w:rPr>
        <w:t>Timeline</w:t>
      </w:r>
    </w:p>
    <w:p w14:paraId="00000125" w14:textId="77777777" w:rsidR="007A4789" w:rsidRPr="005B4D6B" w:rsidRDefault="00AF1C1B" w:rsidP="005B4D6B">
      <w:pPr>
        <w:jc w:val="both"/>
        <w:rPr>
          <w:rFonts w:ascii="Arial" w:hAnsi="Arial" w:cs="Arial"/>
          <w:color w:val="7030A0"/>
        </w:rPr>
      </w:pPr>
      <w:r w:rsidRPr="005B4D6B">
        <w:rPr>
          <w:rFonts w:ascii="Arial" w:hAnsi="Arial" w:cs="Arial"/>
          <w:color w:val="7030A0"/>
        </w:rPr>
        <w:t>N/A.</w:t>
      </w:r>
    </w:p>
    <w:p w14:paraId="00000126" w14:textId="77777777" w:rsidR="007A4789" w:rsidRDefault="007A4789">
      <w:pPr>
        <w:spacing w:after="120" w:line="276" w:lineRule="auto"/>
        <w:rPr>
          <w:b/>
        </w:rPr>
      </w:pPr>
    </w:p>
    <w:sectPr w:rsidR="007A478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4184F" w14:textId="77777777" w:rsidR="000A4F33" w:rsidRDefault="000A4F33">
      <w:r>
        <w:separator/>
      </w:r>
    </w:p>
  </w:endnote>
  <w:endnote w:type="continuationSeparator" w:id="0">
    <w:p w14:paraId="50F283D0" w14:textId="77777777" w:rsidR="000A4F33" w:rsidRDefault="000A4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A034922E-8D68-424C-BC70-FBE49E5CF40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DE63EDB-EA78-4159-A058-BDE5EB830610}"/>
  </w:font>
  <w:font w:name="Tahoma">
    <w:panose1 w:val="020B0604030504040204"/>
    <w:charset w:val="00"/>
    <w:family w:val="swiss"/>
    <w:pitch w:val="variable"/>
    <w:sig w:usb0="E1002EFF" w:usb1="C000605B" w:usb2="00000029" w:usb3="00000000" w:csb0="000101FF" w:csb1="00000000"/>
    <w:embedRegular r:id="rId3" w:fontKey="{94AD11C8-B3A4-4581-AC66-4988172737A5}"/>
  </w:font>
  <w:font w:name="Lucida Grande">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4" w:fontKey="{A95D21BA-690B-4201-829A-89CE57F04B5C}"/>
    <w:embedItalic r:id="rId5" w:fontKey="{DC415BAF-1760-4C7F-B9EC-A5BC51CC0659}"/>
  </w:font>
  <w:font w:name="Cambria">
    <w:panose1 w:val="02040503050406030204"/>
    <w:charset w:val="00"/>
    <w:family w:val="roman"/>
    <w:pitch w:val="variable"/>
    <w:sig w:usb0="E00006FF" w:usb1="420024FF" w:usb2="02000000" w:usb3="00000000" w:csb0="0000019F" w:csb1="00000000"/>
    <w:embedRegular r:id="rId6" w:fontKey="{42D11E8E-BDCC-488B-8888-D38A5A68EF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7" w14:textId="77777777" w:rsidR="007A4789" w:rsidRDefault="00AF1C1B">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28" w14:textId="77777777" w:rsidR="007A4789" w:rsidRDefault="007A4789">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9" w14:textId="6A21DFA7" w:rsidR="007A4789" w:rsidRDefault="00AF1C1B">
    <w:pPr>
      <w:pBdr>
        <w:top w:val="nil"/>
        <w:left w:val="nil"/>
        <w:bottom w:val="nil"/>
        <w:right w:val="nil"/>
        <w:between w:val="nil"/>
      </w:pBdr>
      <w:tabs>
        <w:tab w:val="center" w:pos="4320"/>
        <w:tab w:val="right" w:pos="8640"/>
      </w:tabs>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5661EF">
      <w:rPr>
        <w:rFonts w:ascii="Arial" w:eastAsia="Arial" w:hAnsi="Arial" w:cs="Arial"/>
        <w:noProof/>
        <w:color w:val="000000"/>
      </w:rPr>
      <w:t>2</w:t>
    </w:r>
    <w:r>
      <w:rPr>
        <w:rFonts w:ascii="Arial" w:eastAsia="Arial" w:hAnsi="Arial" w:cs="Arial"/>
        <w:color w:val="000000"/>
      </w:rPr>
      <w:fldChar w:fldCharType="end"/>
    </w:r>
  </w:p>
  <w:p w14:paraId="0000012A" w14:textId="77777777" w:rsidR="007A4789" w:rsidRDefault="00AF1C1B">
    <w:pPr>
      <w:pBdr>
        <w:top w:val="nil"/>
        <w:left w:val="nil"/>
        <w:bottom w:val="nil"/>
        <w:right w:val="nil"/>
        <w:between w:val="nil"/>
      </w:pBdr>
      <w:tabs>
        <w:tab w:val="center" w:pos="4320"/>
        <w:tab w:val="right" w:pos="8640"/>
      </w:tabs>
      <w:rPr>
        <w:rFonts w:ascii="Arial" w:eastAsia="Arial" w:hAnsi="Arial" w:cs="Arial"/>
        <w:color w:val="000000"/>
        <w:sz w:val="20"/>
        <w:szCs w:val="20"/>
      </w:rPr>
    </w:pPr>
    <w:r>
      <w:rPr>
        <w:rFonts w:ascii="Arial" w:eastAsia="Arial" w:hAnsi="Arial" w:cs="Arial"/>
        <w:color w:val="000000"/>
        <w:sz w:val="20"/>
        <w:szCs w:val="20"/>
      </w:rPr>
      <w:t xml:space="preserve">Final Assessment Report and Implementation Plan: </w:t>
    </w:r>
  </w:p>
  <w:p w14:paraId="0000012B" w14:textId="77777777" w:rsidR="007A4789" w:rsidRDefault="00AF1C1B">
    <w:pPr>
      <w:pBdr>
        <w:top w:val="nil"/>
        <w:left w:val="nil"/>
        <w:bottom w:val="nil"/>
        <w:right w:val="nil"/>
        <w:between w:val="nil"/>
      </w:pBdr>
      <w:tabs>
        <w:tab w:val="center" w:pos="4320"/>
        <w:tab w:val="right" w:pos="8640"/>
      </w:tabs>
      <w:ind w:right="360"/>
      <w:rPr>
        <w:color w:val="000000"/>
      </w:rPr>
    </w:pPr>
    <w:r>
      <w:rPr>
        <w:rFonts w:ascii="Arial" w:eastAsia="Arial" w:hAnsi="Arial" w:cs="Arial"/>
        <w:color w:val="000000"/>
        <w:sz w:val="20"/>
        <w:szCs w:val="20"/>
      </w:rPr>
      <w:t>Electrical and Computer Engineering Graduate Programs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E85E0" w14:textId="77777777" w:rsidR="000A4F33" w:rsidRDefault="000A4F33">
      <w:r>
        <w:separator/>
      </w:r>
    </w:p>
  </w:footnote>
  <w:footnote w:type="continuationSeparator" w:id="0">
    <w:p w14:paraId="5E5860D3" w14:textId="77777777" w:rsidR="000A4F33" w:rsidRDefault="000A4F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22AA"/>
    <w:multiLevelType w:val="multilevel"/>
    <w:tmpl w:val="F692E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367DAE"/>
    <w:multiLevelType w:val="multilevel"/>
    <w:tmpl w:val="A2F04E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2C5A11"/>
    <w:multiLevelType w:val="multilevel"/>
    <w:tmpl w:val="EAD8E0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4DF0683"/>
    <w:multiLevelType w:val="multilevel"/>
    <w:tmpl w:val="E2F450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F961F14"/>
    <w:multiLevelType w:val="multilevel"/>
    <w:tmpl w:val="ED0A5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B9F5EBE"/>
    <w:multiLevelType w:val="hybridMultilevel"/>
    <w:tmpl w:val="B2E6B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9938791">
    <w:abstractNumId w:val="0"/>
  </w:num>
  <w:num w:numId="2" w16cid:durableId="812060916">
    <w:abstractNumId w:val="1"/>
  </w:num>
  <w:num w:numId="3" w16cid:durableId="996149531">
    <w:abstractNumId w:val="4"/>
  </w:num>
  <w:num w:numId="4" w16cid:durableId="30421415">
    <w:abstractNumId w:val="2"/>
  </w:num>
  <w:num w:numId="5" w16cid:durableId="1638948949">
    <w:abstractNumId w:val="3"/>
  </w:num>
  <w:num w:numId="6" w16cid:durableId="18160292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789"/>
    <w:rsid w:val="00004BD3"/>
    <w:rsid w:val="0005482D"/>
    <w:rsid w:val="000A4F33"/>
    <w:rsid w:val="001A7C0F"/>
    <w:rsid w:val="003F1D09"/>
    <w:rsid w:val="00535DFA"/>
    <w:rsid w:val="005661EF"/>
    <w:rsid w:val="005B4D6B"/>
    <w:rsid w:val="005F57F6"/>
    <w:rsid w:val="007A4789"/>
    <w:rsid w:val="00AF1C1B"/>
    <w:rsid w:val="00CA1BB7"/>
    <w:rsid w:val="00F312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3E080"/>
  <w15:docId w15:val="{32351513-4769-49FA-BC9A-E763E54B8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1200" w:after="200"/>
      <w:outlineLvl w:val="0"/>
    </w:pPr>
    <w:rPr>
      <w:rFonts w:ascii="Arial" w:eastAsia="Arial" w:hAnsi="Arial" w:cs="Arial"/>
      <w:b/>
      <w:sz w:val="32"/>
      <w:szCs w:val="32"/>
    </w:rPr>
  </w:style>
  <w:style w:type="paragraph" w:styleId="Heading2">
    <w:name w:val="heading 2"/>
    <w:basedOn w:val="Normal"/>
    <w:next w:val="Normal"/>
    <w:link w:val="Heading2Char"/>
    <w:uiPriority w:val="9"/>
    <w:unhideWhenUsed/>
    <w:qFormat/>
    <w:pPr>
      <w:keepNext/>
      <w:spacing w:before="360" w:after="240"/>
      <w:outlineLvl w:val="1"/>
    </w:pPr>
    <w:rPr>
      <w:rFonts w:ascii="Arial" w:eastAsia="Arial" w:hAnsi="Arial" w:cs="Arial"/>
      <w:b/>
      <w:color w:val="548DD4"/>
    </w:rPr>
  </w:style>
  <w:style w:type="paragraph" w:styleId="Heading3">
    <w:name w:val="heading 3"/>
    <w:basedOn w:val="Normal"/>
    <w:next w:val="Normal"/>
    <w:link w:val="Heading3Char"/>
    <w:uiPriority w:val="9"/>
    <w:unhideWhenUsed/>
    <w:qFormat/>
    <w:pPr>
      <w:spacing w:after="240"/>
      <w:outlineLvl w:val="2"/>
    </w:pPr>
    <w:rPr>
      <w:rFonts w:ascii="Arial" w:eastAsia="Arial" w:hAnsi="Arial" w:cs="Arial"/>
      <w:b/>
    </w:rPr>
  </w:style>
  <w:style w:type="paragraph" w:styleId="Heading4">
    <w:name w:val="heading 4"/>
    <w:basedOn w:val="Normal"/>
    <w:next w:val="Normal"/>
    <w:link w:val="Heading4Char"/>
    <w:uiPriority w:val="9"/>
    <w:unhideWhenUsed/>
    <w:qFormat/>
    <w:pPr>
      <w:spacing w:before="120" w:after="120"/>
      <w:outlineLvl w:val="3"/>
    </w:pPr>
    <w:rPr>
      <w:rFonts w:ascii="Arial" w:eastAsia="Arial" w:hAnsi="Arial" w:cs="Arial"/>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1"/>
    <w:qFormat/>
    <w:rsid w:val="004456C6"/>
    <w:pPr>
      <w:ind w:left="720"/>
    </w:pPr>
  </w:style>
  <w:style w:type="table" w:styleId="TableGrid">
    <w:name w:val="Table Grid"/>
    <w:basedOn w:val="TableNormal"/>
    <w:uiPriority w:val="59"/>
    <w:rsid w:val="004456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04C63"/>
    <w:rPr>
      <w:rFonts w:ascii="Arial" w:eastAsia="Times New Roman" w:hAnsi="Arial"/>
      <w:b/>
      <w:color w:val="auto"/>
      <w:sz w:val="32"/>
      <w:szCs w:val="32"/>
      <w:lang w:val="en-CA"/>
    </w:rPr>
  </w:style>
  <w:style w:type="character" w:customStyle="1" w:styleId="Heading2Char">
    <w:name w:val="Heading 2 Char"/>
    <w:basedOn w:val="DefaultParagraphFont"/>
    <w:link w:val="Heading2"/>
    <w:rsid w:val="00FC6929"/>
    <w:rPr>
      <w:rFonts w:ascii="Arial" w:eastAsia="Times New Roman" w:hAnsi="Arial" w:cs="Arial"/>
      <w:b/>
      <w:bCs/>
      <w:color w:val="548DD4" w:themeColor="text2" w:themeTint="99"/>
      <w:lang w:val="en-CA"/>
    </w:rPr>
  </w:style>
  <w:style w:type="character" w:styleId="Strong">
    <w:name w:val="Strong"/>
    <w:uiPriority w:val="22"/>
    <w:qFormat/>
    <w:rsid w:val="00BB2DC1"/>
    <w:rPr>
      <w:b/>
      <w:bCs/>
    </w:rPr>
  </w:style>
  <w:style w:type="paragraph" w:customStyle="1" w:styleId="Default">
    <w:name w:val="Default"/>
    <w:rsid w:val="00BB2DC1"/>
    <w:pPr>
      <w:autoSpaceDE w:val="0"/>
      <w:autoSpaceDN w:val="0"/>
      <w:adjustRightInd w:val="0"/>
    </w:pPr>
    <w:rPr>
      <w:rFonts w:ascii="Arial" w:eastAsia="Calibri" w:hAnsi="Arial" w:cs="Arial"/>
      <w:color w:val="000000"/>
      <w:lang w:val="en-CA"/>
    </w:rPr>
  </w:style>
  <w:style w:type="paragraph" w:styleId="List">
    <w:name w:val="List"/>
    <w:basedOn w:val="Normal"/>
    <w:rsid w:val="008F5CE8"/>
    <w:pPr>
      <w:ind w:left="360" w:hanging="360"/>
      <w:contextualSpacing/>
    </w:pPr>
  </w:style>
  <w:style w:type="paragraph" w:styleId="BalloonText">
    <w:name w:val="Balloon Text"/>
    <w:basedOn w:val="Normal"/>
    <w:link w:val="BalloonTextChar"/>
    <w:uiPriority w:val="99"/>
    <w:semiHidden/>
    <w:unhideWhenUsed/>
    <w:rsid w:val="00D0673B"/>
    <w:rPr>
      <w:rFonts w:ascii="Tahoma" w:hAnsi="Tahoma" w:cs="Tahoma"/>
      <w:sz w:val="16"/>
      <w:szCs w:val="16"/>
    </w:rPr>
  </w:style>
  <w:style w:type="character" w:customStyle="1" w:styleId="BalloonTextChar">
    <w:name w:val="Balloon Text Char"/>
    <w:basedOn w:val="DefaultParagraphFont"/>
    <w:link w:val="BalloonText"/>
    <w:uiPriority w:val="99"/>
    <w:semiHidden/>
    <w:rsid w:val="00D0673B"/>
    <w:rPr>
      <w:rFonts w:ascii="Tahoma" w:eastAsia="Times New Roman" w:hAnsi="Tahoma" w:cs="Tahoma"/>
      <w:color w:val="auto"/>
      <w:sz w:val="16"/>
      <w:szCs w:val="16"/>
    </w:rPr>
  </w:style>
  <w:style w:type="character" w:styleId="CommentReference">
    <w:name w:val="annotation reference"/>
    <w:basedOn w:val="DefaultParagraphFont"/>
    <w:uiPriority w:val="99"/>
    <w:semiHidden/>
    <w:unhideWhenUsed/>
    <w:rsid w:val="00646BDE"/>
    <w:rPr>
      <w:sz w:val="16"/>
      <w:szCs w:val="16"/>
    </w:rPr>
  </w:style>
  <w:style w:type="paragraph" w:styleId="CommentText">
    <w:name w:val="annotation text"/>
    <w:basedOn w:val="Normal"/>
    <w:link w:val="CommentTextChar"/>
    <w:uiPriority w:val="99"/>
    <w:semiHidden/>
    <w:unhideWhenUsed/>
    <w:rsid w:val="00646BDE"/>
    <w:rPr>
      <w:sz w:val="20"/>
      <w:szCs w:val="20"/>
    </w:rPr>
  </w:style>
  <w:style w:type="character" w:customStyle="1" w:styleId="CommentTextChar">
    <w:name w:val="Comment Text Char"/>
    <w:basedOn w:val="DefaultParagraphFont"/>
    <w:link w:val="CommentText"/>
    <w:uiPriority w:val="99"/>
    <w:semiHidden/>
    <w:rsid w:val="00646BDE"/>
    <w:rPr>
      <w:rFonts w:eastAsia="Times New Roman"/>
      <w:color w:val="auto"/>
      <w:sz w:val="20"/>
      <w:szCs w:val="20"/>
    </w:rPr>
  </w:style>
  <w:style w:type="paragraph" w:styleId="CommentSubject">
    <w:name w:val="annotation subject"/>
    <w:basedOn w:val="CommentText"/>
    <w:next w:val="CommentText"/>
    <w:link w:val="CommentSubjectChar"/>
    <w:uiPriority w:val="99"/>
    <w:semiHidden/>
    <w:unhideWhenUsed/>
    <w:rsid w:val="00646BDE"/>
    <w:rPr>
      <w:b/>
      <w:bCs/>
    </w:rPr>
  </w:style>
  <w:style w:type="character" w:customStyle="1" w:styleId="CommentSubjectChar">
    <w:name w:val="Comment Subject Char"/>
    <w:basedOn w:val="CommentTextChar"/>
    <w:link w:val="CommentSubject"/>
    <w:uiPriority w:val="99"/>
    <w:semiHidden/>
    <w:rsid w:val="00646BDE"/>
    <w:rPr>
      <w:rFonts w:eastAsia="Times New Roman"/>
      <w:b/>
      <w:bCs/>
      <w:color w:val="auto"/>
      <w:sz w:val="20"/>
      <w:szCs w:val="20"/>
    </w:rPr>
  </w:style>
  <w:style w:type="paragraph" w:styleId="BodyText">
    <w:name w:val="Body Text"/>
    <w:basedOn w:val="Normal"/>
    <w:link w:val="BodyTextChar"/>
    <w:uiPriority w:val="1"/>
    <w:qFormat/>
    <w:rsid w:val="00FB1303"/>
    <w:pPr>
      <w:autoSpaceDE w:val="0"/>
      <w:autoSpaceDN w:val="0"/>
      <w:adjustRightInd w:val="0"/>
    </w:pPr>
    <w:rPr>
      <w:rFonts w:ascii="Arial" w:hAnsi="Arial" w:cs="Arial"/>
      <w:sz w:val="22"/>
      <w:szCs w:val="22"/>
      <w:lang w:val="en-CA"/>
    </w:rPr>
  </w:style>
  <w:style w:type="character" w:customStyle="1" w:styleId="BodyTextChar">
    <w:name w:val="Body Text Char"/>
    <w:basedOn w:val="DefaultParagraphFont"/>
    <w:link w:val="BodyText"/>
    <w:uiPriority w:val="1"/>
    <w:rsid w:val="00FB1303"/>
    <w:rPr>
      <w:rFonts w:ascii="Arial" w:eastAsia="Times New Roman" w:hAnsi="Arial" w:cs="Arial"/>
      <w:color w:val="auto"/>
      <w:sz w:val="22"/>
      <w:szCs w:val="22"/>
      <w:lang w:val="en-CA"/>
    </w:rPr>
  </w:style>
  <w:style w:type="character" w:customStyle="1" w:styleId="apple-converted-space">
    <w:name w:val="apple-converted-space"/>
    <w:basedOn w:val="DefaultParagraphFont"/>
    <w:rsid w:val="001A2F79"/>
  </w:style>
  <w:style w:type="paragraph" w:styleId="Revision">
    <w:name w:val="Revision"/>
    <w:hidden/>
    <w:uiPriority w:val="99"/>
    <w:semiHidden/>
    <w:rsid w:val="00B87928"/>
  </w:style>
  <w:style w:type="paragraph" w:styleId="DocumentMap">
    <w:name w:val="Document Map"/>
    <w:basedOn w:val="Normal"/>
    <w:link w:val="DocumentMapChar"/>
    <w:uiPriority w:val="99"/>
    <w:semiHidden/>
    <w:unhideWhenUsed/>
    <w:rsid w:val="00B87928"/>
    <w:rPr>
      <w:rFonts w:ascii="Lucida Grande" w:hAnsi="Lucida Grande" w:cs="Lucida Grande"/>
    </w:rPr>
  </w:style>
  <w:style w:type="character" w:customStyle="1" w:styleId="DocumentMapChar">
    <w:name w:val="Document Map Char"/>
    <w:basedOn w:val="DefaultParagraphFont"/>
    <w:link w:val="DocumentMap"/>
    <w:uiPriority w:val="99"/>
    <w:semiHidden/>
    <w:rsid w:val="00B87928"/>
    <w:rPr>
      <w:rFonts w:ascii="Lucida Grande" w:eastAsia="Times New Roman" w:hAnsi="Lucida Grande" w:cs="Lucida Grande"/>
      <w:color w:val="auto"/>
    </w:rPr>
  </w:style>
  <w:style w:type="character" w:customStyle="1" w:styleId="Heading3Char">
    <w:name w:val="Heading 3 Char"/>
    <w:basedOn w:val="DefaultParagraphFont"/>
    <w:link w:val="Heading3"/>
    <w:uiPriority w:val="9"/>
    <w:rsid w:val="004B638B"/>
    <w:rPr>
      <w:rFonts w:ascii="Arial" w:eastAsia="Times New Roman" w:hAnsi="Arial" w:cs="Arial"/>
      <w:b/>
      <w:color w:val="auto"/>
      <w:szCs w:val="22"/>
      <w:lang w:val="en-CA"/>
    </w:rPr>
  </w:style>
  <w:style w:type="paragraph" w:styleId="Footer">
    <w:name w:val="footer"/>
    <w:basedOn w:val="Normal"/>
    <w:link w:val="FooterChar"/>
    <w:uiPriority w:val="99"/>
    <w:unhideWhenUsed/>
    <w:rsid w:val="00F73D8D"/>
    <w:pPr>
      <w:tabs>
        <w:tab w:val="center" w:pos="4320"/>
        <w:tab w:val="right" w:pos="8640"/>
      </w:tabs>
    </w:pPr>
  </w:style>
  <w:style w:type="character" w:customStyle="1" w:styleId="FooterChar">
    <w:name w:val="Footer Char"/>
    <w:basedOn w:val="DefaultParagraphFont"/>
    <w:link w:val="Footer"/>
    <w:uiPriority w:val="99"/>
    <w:rsid w:val="00F73D8D"/>
    <w:rPr>
      <w:rFonts w:eastAsia="Times New Roman"/>
      <w:color w:val="auto"/>
    </w:rPr>
  </w:style>
  <w:style w:type="character" w:styleId="PageNumber">
    <w:name w:val="page number"/>
    <w:basedOn w:val="DefaultParagraphFont"/>
    <w:uiPriority w:val="99"/>
    <w:semiHidden/>
    <w:unhideWhenUsed/>
    <w:rsid w:val="00F73D8D"/>
  </w:style>
  <w:style w:type="character" w:customStyle="1" w:styleId="Heading4Char">
    <w:name w:val="Heading 4 Char"/>
    <w:basedOn w:val="DefaultParagraphFont"/>
    <w:link w:val="Heading4"/>
    <w:uiPriority w:val="9"/>
    <w:rsid w:val="00D04C63"/>
    <w:rPr>
      <w:rFonts w:ascii="Arial" w:eastAsia="Times New Roman" w:hAnsi="Arial"/>
      <w:color w:val="auto"/>
      <w:sz w:val="28"/>
      <w:szCs w:val="28"/>
    </w:rPr>
  </w:style>
  <w:style w:type="character" w:styleId="Emphasis">
    <w:name w:val="Emphasis"/>
    <w:basedOn w:val="DefaultParagraphFont"/>
    <w:qFormat/>
    <w:rsid w:val="00FB3974"/>
    <w:rPr>
      <w:b/>
      <w:bCs/>
      <w:i w:val="0"/>
      <w:iCs w:val="0"/>
    </w:rPr>
  </w:style>
  <w:style w:type="character" w:customStyle="1" w:styleId="st1">
    <w:name w:val="st1"/>
    <w:basedOn w:val="DefaultParagraphFont"/>
    <w:rsid w:val="00FB3974"/>
  </w:style>
  <w:style w:type="paragraph" w:styleId="Header">
    <w:name w:val="header"/>
    <w:basedOn w:val="Normal"/>
    <w:link w:val="HeaderChar"/>
    <w:uiPriority w:val="99"/>
    <w:unhideWhenUsed/>
    <w:rsid w:val="005676FB"/>
    <w:pPr>
      <w:tabs>
        <w:tab w:val="center" w:pos="4680"/>
        <w:tab w:val="right" w:pos="9360"/>
      </w:tabs>
    </w:pPr>
  </w:style>
  <w:style w:type="character" w:customStyle="1" w:styleId="HeaderChar">
    <w:name w:val="Header Char"/>
    <w:basedOn w:val="DefaultParagraphFont"/>
    <w:link w:val="Header"/>
    <w:uiPriority w:val="99"/>
    <w:rsid w:val="005676FB"/>
    <w:rPr>
      <w:rFonts w:eastAsia="Times New Roman"/>
      <w:color w:val="auto"/>
    </w:rPr>
  </w:style>
  <w:style w:type="paragraph" w:styleId="NormalWeb">
    <w:name w:val="Normal (Web)"/>
    <w:basedOn w:val="Normal"/>
    <w:uiPriority w:val="99"/>
    <w:unhideWhenUsed/>
    <w:rsid w:val="00FB0052"/>
    <w:pPr>
      <w:spacing w:before="100" w:beforeAutospacing="1" w:after="100" w:afterAutospacing="1"/>
    </w:pPr>
    <w:rPr>
      <w:rFonts w:eastAsiaTheme="minorEastAsia"/>
      <w:lang w:val="en-CA" w:eastAsia="en-CA"/>
    </w:rPr>
  </w:style>
  <w:style w:type="paragraph" w:customStyle="1" w:styleId="Body">
    <w:name w:val="Body"/>
    <w:rsid w:val="00A13F55"/>
    <w:pPr>
      <w:pBdr>
        <w:top w:val="nil"/>
        <w:left w:val="nil"/>
        <w:bottom w:val="nil"/>
        <w:right w:val="nil"/>
        <w:between w:val="nil"/>
        <w:bar w:val="nil"/>
      </w:pBdr>
    </w:pPr>
    <w:rPr>
      <w:rFonts w:ascii="Arial" w:eastAsia="Arial Unicode MS" w:hAnsi="Arial" w:cs="Arial Unicode MS"/>
      <w:color w:val="000000"/>
      <w:u w:color="000000"/>
      <w:bdr w:val="nil"/>
    </w:rPr>
  </w:style>
  <w:style w:type="character" w:styleId="Hyperlink">
    <w:name w:val="Hyperlink"/>
    <w:rsid w:val="00ED1E5A"/>
    <w:rPr>
      <w:color w:val="0000FF"/>
      <w:u w:val="single"/>
    </w:rPr>
  </w:style>
  <w:style w:type="character" w:customStyle="1" w:styleId="campus">
    <w:name w:val="campus"/>
    <w:basedOn w:val="DefaultParagraphFont"/>
    <w:rsid w:val="00915140"/>
  </w:style>
  <w:style w:type="character" w:styleId="FollowedHyperlink">
    <w:name w:val="FollowedHyperlink"/>
    <w:basedOn w:val="DefaultParagraphFont"/>
    <w:uiPriority w:val="99"/>
    <w:semiHidden/>
    <w:unhideWhenUsed/>
    <w:rsid w:val="00915140"/>
    <w:rPr>
      <w:color w:val="800080" w:themeColor="followedHyperlink"/>
      <w:u w:val="single"/>
    </w:rPr>
  </w:style>
  <w:style w:type="paragraph" w:customStyle="1" w:styleId="gmail-msolistparagraph">
    <w:name w:val="gmail-msolistparagraph"/>
    <w:basedOn w:val="Normal"/>
    <w:rsid w:val="00EB1F26"/>
    <w:pPr>
      <w:spacing w:before="100" w:beforeAutospacing="1" w:after="100" w:afterAutospacing="1"/>
    </w:pPr>
    <w:rPr>
      <w:rFonts w:ascii="Calibri" w:eastAsiaTheme="minorHAnsi" w:hAnsi="Calibri" w:cs="Calibri"/>
      <w:sz w:val="22"/>
      <w:szCs w:val="22"/>
      <w:lang w:val="en-CA" w:eastAsia="en-C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a/RU6qfWB2qNCaGBUho5VlaeJg==">CgMxLjAaJwoBMBIiCiAIBCocCgtBQUFCc05KODdIVRAIGgtBQUFCc05KODdIVRonCgExEiIKIAgEKhwKC0FBQUJzTko4N0hVEAgaC0FBQUJ1a3AzYjlFGicKATISIgogCAQqHAoLQUFBQnNOSjg3SFUQCBoLQUFBQnZOXzV3RVki7hsKC0FBQUJzTko4N0hVErwbCgtBQUFCc05KODdIVRILQUFBQnNOSjg3SFUa0wEKCXRleHQvaHRtbBLFAUVuY291cmFnaW5nIGlzIG5vdCBlbm91Z2guIFN1Z2dlc3QgdG8gc29tZWhvdyBtYWtlIHRoaXMgYSBtYW5kYXRvcnkgcmVxdWlyZW1lbnQuIFBlcmhhcHMgYXMgYSBwYXJ0IG9mIHRoZSBTZW1pbmFyIGZvciB0aGVzaXMgc3R1ZGVudHMgYW5kIGEgcGFydCBvZiB0aGUgcmVzZWFyY2ggbWV0aG9kcyBjb3Vyc2UgZm9yIGNvdXJzZS1iYXNlZCBNU2MuItQBCgp0ZXh0L3BsYWluEsUBRW5jb3VyYWdpbmcgaXMgbm90IGVub3VnaC4gU3VnZ2VzdCB0byBzb21laG93IG1ha2UgdGhpcyBhIG1hbmRhdG9yeSByZXF1aXJlbWVudC4gUGVyaGFwcyBhcyBhIHBhcnQgb2YgdGhlIFNlbWluYXIgZm9yIHRoZXNpcyBzdHVkZW50cyBhbmQgYSBwYXJ0IG9mIHRoZSByZXNlYXJjaCBtZXRob2RzIGNvdXJzZSBmb3IgY291cnNlLWJhc2VkIE1TYy4qGyIVMTEyNTQwNjAzNzgxMDg2MTgxNjkzKAA4ADC+lt3znDM4+IXxj6UzQrEOCgtBQUFCdWtwM2I5RRILQUFBQnNOSjg3SFUawwQKCXRleHQvaHRtbBK1BFdlIGNhbiBjaGFuZ2UgdG86IFRoZSBjb29yZGluYXRvcnMgd2lsbCBlbnN1cmUgZWFjaCBncmFkdWF0ZSBzdHVkZW50IHRvIGNvbXBsZXRlIGFuIG9ubGluZSBjb3Vyc2UsIEFjYWRlbWljIEludGVncml0eSBNYXR0ZXJzIChBSU0pLCBvZmZlcmVkIGJ5IExha2VoZWFkIFVuaXZlcnNpdHkuIEZvciBQaEQgYW5kIE1TYy4gdGhlc2lzLWJhc2VkwqBzdHVkZW50cywgdGhleSBtdXN0IGNvbXBsZXRlIHRoaXMgb25saW5lIGNvdXJzZSBiZWZvcmUgcmVnaXN0ZXJpbmcgZm9yIGEgY29tcHJlaGVuc2l2ZSBleGFtIGFuZCBhIHNlbWluYXIgY291cnNlLiBGb3IgTVNjLiBjb3Vyc2UtYmFzZWQgc3R1ZGVudHMsIHRoZXkgd2lsbCB0YWtlIHRoaXMgb25saW5lIGNvdXJzZSB0aHJvdWdoIEVOR0kgNTAxMyBSZXNlYXJjaCBNZXRob2QgaWYgcG9zc2libGUuwqBUaGUgY29vcmRpbmF0b3JzIHdpbGwgYWxzbyBmb2xsb3cgdXAgdG8gaWRlbnRpZnkgb3RoZXIgY2xhc3NlcyBvZmZlcmVkIGJ5IExVIGFuZCBlbnN1cmUgdGhhdCBzdHVkZW50cyBhcmUgaW5mb3JtZWQgYWJvdXQgdGhlc2Ugb3Bwb3J0dW5pdGllcy4ixAQKCnRleHQvcGxhaW4StQRXZSBjYW4gY2hhbmdlIHRvOiBUaGUgY29vcmRpbmF0b3JzIHdpbGwgZW5zdXJlIGVhY2ggZ3JhZHVhdGUgc3R1ZGVudCB0byBjb21wbGV0ZSBhbiBvbmxpbmUgY291cnNlLCBBY2FkZW1pYyBJbnRlZ3JpdHkgTWF0dGVycyAoQUlNKSwgb2ZmZXJlZCBieSBMYWtlaGVhZCBVbml2ZXJzaXR5LiBGb3IgUGhEIGFuZCBNU2MuIHRoZXNpcy1iYXNlZMKgc3R1ZGVudHMsIHRoZXkgbXVzdCBjb21wbGV0ZSB0aGlzIG9ubGluZSBjb3Vyc2UgYmVmb3JlIHJlZ2lzdGVyaW5nIGZvciBhIGNvbXByZWhlbnNpdmUgZXhhbSBhbmQgYSBzZW1pbmFyIGNvdXJzZS4gRm9yIE1TYy4gY291cnNlLWJhc2VkIHN0dWRlbnRzLCB0aGV5IHdpbGwgdGFrZSB0aGlzIG9ubGluZSBjb3Vyc2UgdGhyb3VnaCBFTkdJIDUwMTMgUmVzZWFyY2ggTWV0aG9kIGlmIHBvc3NpYmxlLsKgVGhlIGNvb3JkaW5hdG9ycyB3aWxsIGFsc28gZm9sbG93IHVwIHRvIGlkZW50aWZ5IG90aGVyIGNsYXNzZXMgb2ZmZXJlZCBieSBMVSBhbmQgZW5zdXJlIHRoYXQgc3R1ZGVudHMgYXJlIGluZm9ybWVkIGFib3V0IHRoZXNlIG9wcG9ydHVuaXRpZXMuKhsiFTEwOTk0ODExMzc0MjU1NjQyNzE2NygAOAAw7Z2+0qQzOKSszNqkM1oMamk2ODZxZTNmbjVhcgIgAHgAmgEGCAAQABgAqgG4BBK1BFdlIGNhbiBjaGFuZ2UgdG86IFRoZSBjb29yZGluYXRvcnMgd2lsbCBlbnN1cmUgZWFjaCBncmFkdWF0ZSBzdHVkZW50IHRvIGNvbXBsZXRlIGFuIG9ubGluZSBjb3Vyc2UsIEFjYWRlbWljIEludGVncml0eSBNYXR0ZXJzIChBSU0pLCBvZmZlcmVkIGJ5IExha2VoZWFkIFVuaXZlcnNpdHkuIEZvciBQaEQgYW5kIE1TYy4gdGhlc2lzLWJhc2VkwqBzdHVkZW50cywgdGhleSBtdXN0IGNvbXBsZXRlIHRoaXMgb25saW5lIGNvdXJzZSBiZWZvcmUgcmVnaXN0ZXJpbmcgZm9yIGEgY29tcHJlaGVuc2l2ZSBleGFtIGFuZCBhIHNlbWluYXIgY291cnNlLiBGb3IgTVNjLiBjb3Vyc2UtYmFzZWQgc3R1ZGVudHMsIHRoZXkgd2lsbCB0YWtlIHRoaXMgb25saW5lIGNvdXJzZSB0aHJvdWdoIEVOR0kgNTAxMyBSZXNlYXJjaCBNZXRob2QgaWYgcG9zc2libGUuwqBUaGUgY29vcmRpbmF0b3JzIHdpbGwgYWxzbyBmb2xsb3cgdXAgdG8gaWRlbnRpZnkgb3RoZXIgY2xhc3NlcyBvZmZlcmVkIGJ5IExVIGFuZCBlbnN1cmUgdGhhdCBzdHVkZW50cyBhcmUgaW5mb3JtZWQgYWJvdXQgdGhlc2Ugb3Bwb3J0dW5pdGllcy6wAQC4AQBCygIKC0FBQUJ2Tl81d0VZEgtBQUFCc05KODdIVRpQCgl0ZXh0L2h0bWwSQ0FmdGVyIGRpc2N1c3Npb24gd2l0aCBDYXJsb3MsIGxldCYjMzk7cyBrZWVwIHRoZSB3b3JkIG9mIGVuY291cmFnZS4iTQoKdGV4dC9wbGFpbhI/QWZ0ZXIgZGlzY3Vzc2lvbiB3aXRoIENhcmxvcywgbGV0J3Mga2VlcCB0aGUgd29yZCBvZiBlbmNvdXJhZ2UuKhsiFTEwOTk0ODExMzc0MjU1NjQyNzE2NygAOAAw+IXxj6UzOPiF8Y+lM1oLaTY0aDl2aWxzemJyAiAAeACaAQYIABAAGACqAUUSQ0FmdGVyIGRpc2N1c3Npb24gd2l0aCBDYXJsb3MsIGxldCYjMzk7cyBrZWVwIHRoZSB3b3JkIG9mIGVuY291cmFnZS5K1wQKCnRleHQvcGxhaW4SyARUaGUgY29vcmRpbmF0b3JzIHdpbGwgZW5jb3VyYWdlIGdyYWR1YXRlIHN0dWRlbnRzIHRvIGF0dGVuZCBjb3Vyc2VzL3dvcmtzaG9wcyBvZmZlcmVkIGJ5IExVIHRoYXQgcmVsYXRlIHRvIHRoZSByZWNvbW1lbmRlZCB0b3BpY3MuIFNwZWNpZmljYWxseSwgc3R1ZGVudHMgd2lsbCBiZSBlbmNvdXJhZ2VkIHRvIHRha2UgQWNhZGVtaWMgSW50ZWdyaXR5IE1hdHRlcnMgKEFJTSksIGEgbGVhcm5pbmcgbW9kdWxlIHByb3ZpZGVkIGJ5IExVLiBGdXJ0aGVybW9yZSwgdGhlIHN0dWRlbnRzIHdpbGwgYmUgZW5jb3VyYWdlZCB0byBwdXJzdWUgRURJIHRyYWluaW5nLCBpbmNsdWRpbmcgdGhlIENlcnRpZmljYXRlIGluIEluY2x1c2l2ZSBSZXNlYXJjaCBMZWFkZXJzaGlwIGFuZCBUcmktQWdlbmN5IHByb2dyYW1zIGxpa2UgdGhlIEJpYXMgaW4gUGVlciBSZXZpZXcgQ2VydGlmaWNhdGUuIFRoZSBjb29yZGluYXRvcnMgd2lsbCBhbHNvIGZvbGxvdyB1cCB0byBpZGVudGlmeSBvdGhlciBjbGFzc2VzIG9mZmVyZWQgYnkgTFUgYW5kIGVuc3VyZSB0aGF0IHN0dWRlbnRzIGFyZSBpbmZvcm1lZCBhYm91dCB0aGVzZSBvcHBvcnR1bml0aWVzLloMcjgweG1oZHRtdGs0cgIgAHgAmgEGCAAQABgAqgHIARLFAUVuY291cmFnaW5nIGlzIG5vdCBlbm91Z2guIFN1Z2dlc3QgdG8gc29tZWhvdyBtYWtlIHRoaXMgYSBtYW5kYXRvcnkgcmVxdWlyZW1lbnQuIFBlcmhhcHMgYXMgYSBwYXJ0IG9mIHRoZSBTZW1pbmFyIGZvciB0aGVzaXMgc3R1ZGVudHMgYW5kIGEgcGFydCBvZiB0aGUgcmVzZWFyY2ggbWV0aG9kcyBjb3Vyc2UgZm9yIGNvdXJzZS1iYXNlZCBNU2MusAEAuAEAGL6W3fOcMyD4hfGPpTMwAEIQa2l4LjhicnNrdnZueTZobzIOaC52cnZjem50Y2dvZjYyDmguMWZoOWVycWs4OWhpMg5oLmhramVwNnc1Ynp4bDIOaC5zaHZlM3JqcHlsdmoyDmgudTRla3k4dGpkaTQzMg5oLm4wY2Z0NHh1ZHhuZDIOaC5yOXBiYTA2YWRrM3IyDmgueW9xeXh0NzVvaWw1Mg5oLmo5ZWZ2ZjZzdWNlYjIOaC5uMGNmdDR4dWR4bmQyDmgucjlwYmEwNmFkazNyMg5oLnh4NjBvNG45cXEwNjIOaC40NzM1ZzVmZHdnYnIyDmguZ2hkZnM1d2kxaHJvMg5oLnB3bTJ4d3dld2JkYzIOaC4xZmg5ZXJxazg5aGkyDmguc2h2ZTNyanB5bHZqMg1oLnBsZ21vODdxajNjMg5oLmhramVwNnc1Ynp4bDIOaC53cjN0dWR3cWYzYWMyDmgudTRla3k4dGpkaTQzMg5oLnRwNG16cDkxMmlsbjIOaC5tcWRtbDU4NWsycmo4AHIhMWhKT3p6azM4Y3RCb280MURnWlBXN3dBdmw5Mm5Dc0d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3818</Words>
  <Characters>21764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Richards</dc:creator>
  <cp:lastModifiedBy>VP Academic Assistant</cp:lastModifiedBy>
  <cp:revision>4</cp:revision>
  <dcterms:created xsi:type="dcterms:W3CDTF">2025-11-05T17:32:00Z</dcterms:created>
  <dcterms:modified xsi:type="dcterms:W3CDTF">2026-04-02T20:18:00Z</dcterms:modified>
</cp:coreProperties>
</file>