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53" w14:textId="77777777" w:rsidR="004E3468" w:rsidRPr="004E3468" w:rsidRDefault="004E3468" w:rsidP="004E3468">
      <w:pPr>
        <w:rPr>
          <w:rFonts w:ascii="Arial" w:eastAsia="Times New Roman" w:hAnsi="Arial" w:cs="Arial"/>
          <w:color w:val="585880"/>
          <w:kern w:val="0"/>
          <w:sz w:val="20"/>
          <w:szCs w:val="20"/>
          <w14:ligatures w14:val="none"/>
        </w:rPr>
      </w:pPr>
      <w:r w:rsidRPr="004E3468">
        <w:rPr>
          <w:rFonts w:ascii="Arial" w:eastAsia="Times New Roman" w:hAnsi="Arial" w:cs="Arial"/>
          <w:b/>
          <w:bCs/>
          <w:color w:val="585880"/>
          <w:kern w:val="0"/>
          <w:sz w:val="20"/>
          <w:szCs w:val="20"/>
          <w14:ligatures w14:val="none"/>
        </w:rPr>
        <w:t>Job Details</w:t>
      </w:r>
      <w:r w:rsidRPr="004E3468">
        <w:rPr>
          <w:rFonts w:ascii="Arial" w:eastAsia="Times New Roman" w:hAnsi="Arial" w:cs="Arial"/>
          <w:color w:val="585880"/>
          <w:kern w:val="0"/>
          <w:sz w:val="20"/>
          <w:szCs w:val="20"/>
          <w14:ligatures w14:val="none"/>
        </w:rPr>
        <w:t> </w:t>
      </w:r>
    </w:p>
    <w:p w14:paraId="7904C54A" w14:textId="77777777" w:rsidR="004E3468" w:rsidRPr="004E3468" w:rsidRDefault="004E3468" w:rsidP="004E3468">
      <w:pPr>
        <w:spacing w:line="215" w:lineRule="atLeast"/>
        <w:rPr>
          <w:rFonts w:ascii="Arial" w:eastAsia="Times New Roman" w:hAnsi="Arial" w:cs="Arial"/>
          <w:b/>
          <w:bCs/>
          <w:color w:val="000080"/>
          <w:kern w:val="0"/>
          <w:sz w:val="20"/>
          <w:szCs w:val="20"/>
          <w14:ligatures w14:val="none"/>
        </w:rPr>
      </w:pPr>
      <w:r w:rsidRPr="004E3468">
        <w:rPr>
          <w:rFonts w:ascii="Arial" w:eastAsia="Times New Roman" w:hAnsi="Arial" w:cs="Arial"/>
          <w:b/>
          <w:bCs/>
          <w:color w:val="000080"/>
          <w:kern w:val="0"/>
          <w:sz w:val="20"/>
          <w:szCs w:val="20"/>
          <w14:ligatures w14:val="none"/>
        </w:rPr>
        <w:t>Job Title:</w:t>
      </w:r>
    </w:p>
    <w:p w14:paraId="4711B2BA" w14:textId="77777777" w:rsidR="004E3468" w:rsidRPr="004E3468" w:rsidRDefault="004E3468" w:rsidP="004E3468">
      <w:pPr>
        <w:spacing w:line="215" w:lineRule="atLeast"/>
        <w:rPr>
          <w:rFonts w:ascii="Arial" w:eastAsia="Times New Roman" w:hAnsi="Arial" w:cs="Arial"/>
          <w:color w:val="585880"/>
          <w:kern w:val="0"/>
          <w:sz w:val="20"/>
          <w:szCs w:val="20"/>
          <w14:ligatures w14:val="none"/>
        </w:rPr>
      </w:pPr>
      <w:r w:rsidRPr="004E3468">
        <w:rPr>
          <w:rFonts w:ascii="Arial" w:eastAsia="Times New Roman" w:hAnsi="Arial" w:cs="Arial"/>
          <w:color w:val="585880"/>
          <w:kern w:val="0"/>
          <w:sz w:val="20"/>
          <w:szCs w:val="20"/>
          <w14:ligatures w14:val="none"/>
        </w:rPr>
        <w:t>Social Worker Mental Health Rehab 2 East</w:t>
      </w:r>
    </w:p>
    <w:p w14:paraId="0D025361" w14:textId="77777777" w:rsidR="004E3468" w:rsidRPr="004E3468" w:rsidRDefault="004E3468" w:rsidP="004E3468">
      <w:pPr>
        <w:rPr>
          <w:rFonts w:ascii="Times New Roman" w:eastAsia="Times New Roman" w:hAnsi="Times New Roman" w:cs="Times New Roman"/>
          <w:kern w:val="0"/>
          <w14:ligatures w14:val="none"/>
        </w:rPr>
      </w:pPr>
    </w:p>
    <w:p w14:paraId="2D45607E" w14:textId="77777777" w:rsidR="004E3468" w:rsidRPr="004E3468" w:rsidRDefault="004E3468" w:rsidP="004E3468">
      <w:pPr>
        <w:spacing w:line="215" w:lineRule="atLeast"/>
        <w:rPr>
          <w:rFonts w:ascii="Arial" w:eastAsia="Times New Roman" w:hAnsi="Arial" w:cs="Arial"/>
          <w:b/>
          <w:bCs/>
          <w:color w:val="000080"/>
          <w:kern w:val="0"/>
          <w:sz w:val="20"/>
          <w:szCs w:val="20"/>
          <w14:ligatures w14:val="none"/>
        </w:rPr>
      </w:pPr>
      <w:r w:rsidRPr="004E3468">
        <w:rPr>
          <w:rFonts w:ascii="Arial" w:eastAsia="Times New Roman" w:hAnsi="Arial" w:cs="Arial"/>
          <w:b/>
          <w:bCs/>
          <w:color w:val="000080"/>
          <w:kern w:val="0"/>
          <w:sz w:val="20"/>
          <w:szCs w:val="20"/>
          <w14:ligatures w14:val="none"/>
        </w:rPr>
        <w:t>Posted Date:</w:t>
      </w:r>
    </w:p>
    <w:p w14:paraId="59939AB6" w14:textId="77777777" w:rsidR="004E3468" w:rsidRPr="004E3468" w:rsidRDefault="004E3468" w:rsidP="004E3468">
      <w:pPr>
        <w:spacing w:line="215" w:lineRule="atLeast"/>
        <w:rPr>
          <w:rFonts w:ascii="Arial" w:eastAsia="Times New Roman" w:hAnsi="Arial" w:cs="Arial"/>
          <w:color w:val="585880"/>
          <w:kern w:val="0"/>
          <w:sz w:val="20"/>
          <w:szCs w:val="20"/>
          <w14:ligatures w14:val="none"/>
        </w:rPr>
      </w:pPr>
      <w:r w:rsidRPr="004E3468">
        <w:rPr>
          <w:rFonts w:ascii="Arial" w:eastAsia="Times New Roman" w:hAnsi="Arial" w:cs="Arial"/>
          <w:color w:val="585880"/>
          <w:kern w:val="0"/>
          <w:sz w:val="20"/>
          <w:szCs w:val="20"/>
          <w14:ligatures w14:val="none"/>
        </w:rPr>
        <w:t>12/18/2023</w:t>
      </w:r>
    </w:p>
    <w:p w14:paraId="0EA32943" w14:textId="77777777" w:rsidR="004E3468" w:rsidRPr="004E3468" w:rsidRDefault="004E3468" w:rsidP="004E3468">
      <w:pPr>
        <w:spacing w:line="215" w:lineRule="atLeast"/>
        <w:rPr>
          <w:rFonts w:ascii="Arial" w:eastAsia="Times New Roman" w:hAnsi="Arial" w:cs="Arial"/>
          <w:b/>
          <w:bCs/>
          <w:color w:val="000080"/>
          <w:kern w:val="0"/>
          <w:sz w:val="20"/>
          <w:szCs w:val="20"/>
          <w14:ligatures w14:val="none"/>
        </w:rPr>
      </w:pPr>
      <w:r w:rsidRPr="004E3468">
        <w:rPr>
          <w:rFonts w:ascii="Arial" w:eastAsia="Times New Roman" w:hAnsi="Arial" w:cs="Arial"/>
          <w:b/>
          <w:bCs/>
          <w:color w:val="000080"/>
          <w:kern w:val="0"/>
          <w:sz w:val="20"/>
          <w:szCs w:val="20"/>
          <w14:ligatures w14:val="none"/>
        </w:rPr>
        <w:t>Closing Date:</w:t>
      </w:r>
    </w:p>
    <w:p w14:paraId="2472AD75" w14:textId="77777777" w:rsidR="004E3468" w:rsidRPr="004E3468" w:rsidRDefault="004E3468" w:rsidP="004E3468">
      <w:pPr>
        <w:spacing w:line="215" w:lineRule="atLeast"/>
        <w:rPr>
          <w:rFonts w:ascii="Arial" w:eastAsia="Times New Roman" w:hAnsi="Arial" w:cs="Arial"/>
          <w:color w:val="585880"/>
          <w:kern w:val="0"/>
          <w:sz w:val="20"/>
          <w:szCs w:val="20"/>
          <w14:ligatures w14:val="none"/>
        </w:rPr>
      </w:pPr>
      <w:r w:rsidRPr="004E3468">
        <w:rPr>
          <w:rFonts w:ascii="Arial" w:eastAsia="Times New Roman" w:hAnsi="Arial" w:cs="Arial"/>
          <w:color w:val="585880"/>
          <w:kern w:val="0"/>
          <w:sz w:val="20"/>
          <w:szCs w:val="20"/>
          <w14:ligatures w14:val="none"/>
        </w:rPr>
        <w:t>12/25/2023</w:t>
      </w:r>
    </w:p>
    <w:p w14:paraId="5E752B3B" w14:textId="77777777" w:rsidR="004E3468" w:rsidRPr="004E3468" w:rsidRDefault="004E3468" w:rsidP="004E3468">
      <w:pPr>
        <w:spacing w:line="215" w:lineRule="atLeast"/>
        <w:rPr>
          <w:rFonts w:ascii="Arial" w:eastAsia="Times New Roman" w:hAnsi="Arial" w:cs="Arial"/>
          <w:b/>
          <w:bCs/>
          <w:color w:val="000080"/>
          <w:kern w:val="0"/>
          <w:sz w:val="20"/>
          <w:szCs w:val="20"/>
          <w14:ligatures w14:val="none"/>
        </w:rPr>
      </w:pPr>
      <w:r w:rsidRPr="004E3468">
        <w:rPr>
          <w:rFonts w:ascii="Arial" w:eastAsia="Times New Roman" w:hAnsi="Arial" w:cs="Arial"/>
          <w:b/>
          <w:bCs/>
          <w:color w:val="000080"/>
          <w:kern w:val="0"/>
          <w:sz w:val="20"/>
          <w:szCs w:val="20"/>
          <w14:ligatures w14:val="none"/>
        </w:rPr>
        <w:t>Education Level:</w:t>
      </w:r>
    </w:p>
    <w:p w14:paraId="50086C72" w14:textId="77777777" w:rsidR="004E3468" w:rsidRPr="004E3468" w:rsidRDefault="004E3468" w:rsidP="004E3468">
      <w:pPr>
        <w:spacing w:line="215" w:lineRule="atLeast"/>
        <w:rPr>
          <w:rFonts w:ascii="Arial" w:eastAsia="Times New Roman" w:hAnsi="Arial" w:cs="Arial"/>
          <w:color w:val="585880"/>
          <w:kern w:val="0"/>
          <w:sz w:val="20"/>
          <w:szCs w:val="20"/>
          <w14:ligatures w14:val="none"/>
        </w:rPr>
      </w:pPr>
      <w:r w:rsidRPr="004E3468">
        <w:rPr>
          <w:rFonts w:ascii="Arial" w:eastAsia="Times New Roman" w:hAnsi="Arial" w:cs="Arial"/>
          <w:color w:val="585880"/>
          <w:kern w:val="0"/>
          <w:sz w:val="20"/>
          <w:szCs w:val="20"/>
          <w14:ligatures w14:val="none"/>
        </w:rPr>
        <w:t>University Degree</w:t>
      </w:r>
    </w:p>
    <w:p w14:paraId="6E352E79" w14:textId="77777777" w:rsidR="004E3468" w:rsidRPr="004E3468" w:rsidRDefault="004E3468" w:rsidP="004E3468">
      <w:pPr>
        <w:rPr>
          <w:rFonts w:ascii="Times New Roman" w:eastAsia="Times New Roman" w:hAnsi="Times New Roman" w:cs="Times New Roman"/>
          <w:kern w:val="0"/>
          <w14:ligatures w14:val="none"/>
        </w:rPr>
      </w:pPr>
      <w:r w:rsidRPr="004E3468">
        <w:rPr>
          <w:rFonts w:ascii="Arial" w:eastAsia="Times New Roman" w:hAnsi="Arial" w:cs="Arial"/>
          <w:color w:val="585880"/>
          <w:kern w:val="0"/>
          <w:sz w:val="20"/>
          <w:szCs w:val="20"/>
          <w14:ligatures w14:val="none"/>
        </w:rPr>
        <w:br/>
      </w:r>
      <w:r w:rsidRPr="004E3468">
        <w:rPr>
          <w:rFonts w:ascii="Arial" w:eastAsia="Times New Roman" w:hAnsi="Arial" w:cs="Arial"/>
          <w:b/>
          <w:bCs/>
          <w:color w:val="585880"/>
          <w:kern w:val="0"/>
          <w:sz w:val="20"/>
          <w:szCs w:val="20"/>
          <w14:ligatures w14:val="none"/>
        </w:rPr>
        <w:t>Job Description</w:t>
      </w:r>
    </w:p>
    <w:p w14:paraId="0944C8BA" w14:textId="77777777" w:rsidR="004E3468" w:rsidRPr="004E3468" w:rsidRDefault="004E3468" w:rsidP="004E3468">
      <w:pPr>
        <w:spacing w:line="215" w:lineRule="atLeast"/>
        <w:rPr>
          <w:rFonts w:ascii="Arial" w:eastAsia="Times New Roman" w:hAnsi="Arial" w:cs="Arial"/>
          <w:color w:val="585880"/>
          <w:kern w:val="0"/>
          <w:sz w:val="20"/>
          <w:szCs w:val="20"/>
          <w14:ligatures w14:val="none"/>
        </w:rPr>
      </w:pPr>
      <w:r w:rsidRPr="004E3468">
        <w:rPr>
          <w:rFonts w:ascii="Arial" w:eastAsia="Times New Roman" w:hAnsi="Arial" w:cs="Arial"/>
          <w:color w:val="585880"/>
          <w:kern w:val="0"/>
          <w:sz w:val="20"/>
          <w:szCs w:val="20"/>
          <w14:ligatures w14:val="none"/>
        </w:rPr>
        <w:br/>
      </w:r>
      <w:r w:rsidRPr="004E3468">
        <w:rPr>
          <w:rFonts w:ascii="Arial" w:eastAsia="Times New Roman" w:hAnsi="Arial" w:cs="Arial"/>
          <w:b/>
          <w:bCs/>
          <w:color w:val="585880"/>
          <w:kern w:val="0"/>
          <w:sz w:val="20"/>
          <w:szCs w:val="20"/>
          <w14:ligatures w14:val="none"/>
        </w:rPr>
        <w:t>SOCIAL WORKER (23-0001046)</w:t>
      </w:r>
      <w:r w:rsidRPr="004E3468">
        <w:rPr>
          <w:rFonts w:ascii="Arial" w:eastAsia="Times New Roman" w:hAnsi="Arial" w:cs="Arial"/>
          <w:b/>
          <w:bCs/>
          <w:color w:val="585880"/>
          <w:kern w:val="0"/>
          <w:sz w:val="20"/>
          <w:szCs w:val="20"/>
          <w14:ligatures w14:val="none"/>
        </w:rPr>
        <w:br/>
      </w:r>
      <w:r w:rsidRPr="004E3468">
        <w:rPr>
          <w:rFonts w:ascii="Arial" w:eastAsia="Times New Roman" w:hAnsi="Arial" w:cs="Arial"/>
          <w:b/>
          <w:bCs/>
          <w:color w:val="585880"/>
          <w:kern w:val="0"/>
          <w:sz w:val="20"/>
          <w:szCs w:val="20"/>
          <w14:ligatures w14:val="none"/>
        </w:rPr>
        <w:br/>
        <w:t>Bargaining Unit: Non-Union Health Care Professionals</w:t>
      </w:r>
      <w:r w:rsidRPr="004E3468">
        <w:rPr>
          <w:rFonts w:ascii="Arial" w:eastAsia="Times New Roman" w:hAnsi="Arial" w:cs="Arial"/>
          <w:b/>
          <w:bCs/>
          <w:color w:val="585880"/>
          <w:kern w:val="0"/>
          <w:sz w:val="20"/>
          <w:szCs w:val="20"/>
          <w14:ligatures w14:val="none"/>
        </w:rPr>
        <w:br/>
        <w:t>Status: Full Time TEMPORARY</w:t>
      </w:r>
      <w:r w:rsidRPr="004E3468">
        <w:rPr>
          <w:rFonts w:ascii="Arial" w:eastAsia="Times New Roman" w:hAnsi="Arial" w:cs="Arial"/>
          <w:b/>
          <w:bCs/>
          <w:color w:val="585880"/>
          <w:kern w:val="0"/>
          <w:sz w:val="20"/>
          <w:szCs w:val="20"/>
          <w14:ligatures w14:val="none"/>
        </w:rPr>
        <w:br/>
        <w:t>Department: Mental Health Rehabilitation Level 2</w:t>
      </w:r>
      <w:r w:rsidRPr="004E3468">
        <w:rPr>
          <w:rFonts w:ascii="Arial" w:eastAsia="Times New Roman" w:hAnsi="Arial" w:cs="Arial"/>
          <w:b/>
          <w:bCs/>
          <w:color w:val="585880"/>
          <w:kern w:val="0"/>
          <w:sz w:val="20"/>
          <w:szCs w:val="20"/>
          <w14:ligatures w14:val="none"/>
        </w:rPr>
        <w:br/>
        <w:t>Site: St. Joseph's Hospital</w:t>
      </w:r>
      <w:r w:rsidRPr="004E3468">
        <w:rPr>
          <w:rFonts w:ascii="Arial" w:eastAsia="Times New Roman" w:hAnsi="Arial" w:cs="Arial"/>
          <w:b/>
          <w:bCs/>
          <w:color w:val="585880"/>
          <w:kern w:val="0"/>
          <w:sz w:val="20"/>
          <w:szCs w:val="20"/>
          <w14:ligatures w14:val="none"/>
        </w:rPr>
        <w:br/>
        <w:t>Shifts: Days</w:t>
      </w:r>
      <w:r w:rsidRPr="004E3468">
        <w:rPr>
          <w:rFonts w:ascii="Arial" w:eastAsia="Times New Roman" w:hAnsi="Arial" w:cs="Arial"/>
          <w:b/>
          <w:bCs/>
          <w:color w:val="585880"/>
          <w:kern w:val="0"/>
          <w:sz w:val="20"/>
          <w:szCs w:val="20"/>
          <w14:ligatures w14:val="none"/>
        </w:rPr>
        <w:br/>
      </w:r>
      <w:r w:rsidRPr="004E3468">
        <w:rPr>
          <w:rFonts w:ascii="Arial" w:eastAsia="Times New Roman" w:hAnsi="Arial" w:cs="Arial"/>
          <w:color w:val="585880"/>
          <w:kern w:val="0"/>
          <w:sz w:val="20"/>
          <w:szCs w:val="20"/>
          <w14:ligatures w14:val="none"/>
        </w:rPr>
        <w:br/>
        <w:t xml:space="preserve">The Social Worker provides services to clients and/or their </w:t>
      </w:r>
      <w:proofErr w:type="spellStart"/>
      <w:r w:rsidRPr="004E3468">
        <w:rPr>
          <w:rFonts w:ascii="Arial" w:eastAsia="Times New Roman" w:hAnsi="Arial" w:cs="Arial"/>
          <w:color w:val="585880"/>
          <w:kern w:val="0"/>
          <w:sz w:val="20"/>
          <w:szCs w:val="20"/>
          <w14:ligatures w14:val="none"/>
        </w:rPr>
        <w:t>Subsitute</w:t>
      </w:r>
      <w:proofErr w:type="spellEnd"/>
      <w:r w:rsidRPr="004E3468">
        <w:rPr>
          <w:rFonts w:ascii="Arial" w:eastAsia="Times New Roman" w:hAnsi="Arial" w:cs="Arial"/>
          <w:color w:val="585880"/>
          <w:kern w:val="0"/>
          <w:sz w:val="20"/>
          <w:szCs w:val="20"/>
          <w14:ligatures w14:val="none"/>
        </w:rPr>
        <w:t xml:space="preserve"> Decision Maker, family members and other support persons in the client's life when applicable. The Social Worker is responsible for providing comprehensive assessment and intervention that addresses the psychosocial needs of the clients and/or others. The Social Worker is an integral part of the interprofessional team, providing a social work perspective and acting as a liaison and/or consultant to internal and external programs within the scope of practice.</w:t>
      </w:r>
      <w:r w:rsidRPr="004E3468">
        <w:rPr>
          <w:rFonts w:ascii="Arial" w:eastAsia="Times New Roman" w:hAnsi="Arial" w:cs="Arial"/>
          <w:color w:val="585880"/>
          <w:kern w:val="0"/>
          <w:sz w:val="20"/>
          <w:szCs w:val="20"/>
          <w14:ligatures w14:val="none"/>
        </w:rPr>
        <w:br/>
      </w:r>
      <w:r w:rsidRPr="004E3468">
        <w:rPr>
          <w:rFonts w:ascii="Arial" w:eastAsia="Times New Roman" w:hAnsi="Arial" w:cs="Arial"/>
          <w:color w:val="585880"/>
          <w:kern w:val="0"/>
          <w:sz w:val="20"/>
          <w:szCs w:val="20"/>
          <w14:ligatures w14:val="none"/>
        </w:rPr>
        <w:br/>
      </w:r>
      <w:r w:rsidRPr="004E3468">
        <w:rPr>
          <w:rFonts w:ascii="Arial" w:eastAsia="Times New Roman" w:hAnsi="Arial" w:cs="Arial"/>
          <w:b/>
          <w:bCs/>
          <w:color w:val="585880"/>
          <w:kern w:val="0"/>
          <w:sz w:val="20"/>
          <w:szCs w:val="20"/>
          <w14:ligatures w14:val="none"/>
        </w:rPr>
        <w:t>Qualifications:</w:t>
      </w:r>
      <w:r w:rsidRPr="004E3468">
        <w:rPr>
          <w:rFonts w:ascii="Arial" w:eastAsia="Times New Roman" w:hAnsi="Arial" w:cs="Arial"/>
          <w:color w:val="585880"/>
          <w:kern w:val="0"/>
          <w:sz w:val="20"/>
          <w:szCs w:val="20"/>
          <w14:ligatures w14:val="none"/>
        </w:rPr>
        <w:br/>
      </w:r>
      <w:r w:rsidRPr="004E3468">
        <w:rPr>
          <w:rFonts w:ascii="Arial" w:eastAsia="Times New Roman" w:hAnsi="Arial" w:cs="Arial"/>
          <w:b/>
          <w:bCs/>
          <w:color w:val="585880"/>
          <w:kern w:val="0"/>
          <w:sz w:val="20"/>
          <w:szCs w:val="20"/>
          <w14:ligatures w14:val="none"/>
        </w:rPr>
        <w:br/>
        <w:t>Education/Experience:</w:t>
      </w:r>
      <w:r w:rsidRPr="004E3468">
        <w:rPr>
          <w:rFonts w:ascii="Arial" w:eastAsia="Times New Roman" w:hAnsi="Arial" w:cs="Arial"/>
          <w:color w:val="585880"/>
          <w:kern w:val="0"/>
          <w:sz w:val="20"/>
          <w:szCs w:val="20"/>
          <w14:ligatures w14:val="none"/>
        </w:rPr>
        <w:br/>
        <w:t>- Bachelors of Social Worker</w:t>
      </w:r>
      <w:r w:rsidRPr="004E3468">
        <w:rPr>
          <w:rFonts w:ascii="Arial" w:eastAsia="Times New Roman" w:hAnsi="Arial" w:cs="Arial"/>
          <w:color w:val="585880"/>
          <w:kern w:val="0"/>
          <w:sz w:val="20"/>
          <w:szCs w:val="20"/>
          <w14:ligatures w14:val="none"/>
        </w:rPr>
        <w:br/>
        <w:t>- Current registration with the Ontario College of Social Workers and Social Service Workers</w:t>
      </w:r>
      <w:r w:rsidRPr="004E3468">
        <w:rPr>
          <w:rFonts w:ascii="Arial" w:eastAsia="Times New Roman" w:hAnsi="Arial" w:cs="Arial"/>
          <w:color w:val="585880"/>
          <w:kern w:val="0"/>
          <w:sz w:val="20"/>
          <w:szCs w:val="20"/>
          <w14:ligatures w14:val="none"/>
        </w:rPr>
        <w:br/>
        <w:t>- Thorough knowledge of the Code of Ethics and Standards of Practice as set out by the Ontario College of Social Workers and Social Service Workers</w:t>
      </w:r>
      <w:r w:rsidRPr="004E3468">
        <w:rPr>
          <w:rFonts w:ascii="Arial" w:eastAsia="Times New Roman" w:hAnsi="Arial" w:cs="Arial"/>
          <w:color w:val="585880"/>
          <w:kern w:val="0"/>
          <w:sz w:val="20"/>
          <w:szCs w:val="20"/>
          <w14:ligatures w14:val="none"/>
        </w:rPr>
        <w:br/>
        <w:t>- Knowledge of values and ethics, theory and best practices of clinical social work</w:t>
      </w:r>
      <w:r w:rsidRPr="004E3468">
        <w:rPr>
          <w:rFonts w:ascii="Arial" w:eastAsia="Times New Roman" w:hAnsi="Arial" w:cs="Arial"/>
          <w:color w:val="585880"/>
          <w:kern w:val="0"/>
          <w:sz w:val="20"/>
          <w:szCs w:val="20"/>
          <w14:ligatures w14:val="none"/>
        </w:rPr>
        <w:br/>
        <w:t>- Knowledge of family systems and family dynamic skills in working with families</w:t>
      </w:r>
      <w:r w:rsidRPr="004E3468">
        <w:rPr>
          <w:rFonts w:ascii="Arial" w:eastAsia="Times New Roman" w:hAnsi="Arial" w:cs="Arial"/>
          <w:color w:val="585880"/>
          <w:kern w:val="0"/>
          <w:sz w:val="20"/>
          <w:szCs w:val="20"/>
          <w14:ligatures w14:val="none"/>
        </w:rPr>
        <w:br/>
        <w:t>- Training and experience working with an adult population with serious mental illness in a health care setting</w:t>
      </w:r>
      <w:r w:rsidRPr="004E3468">
        <w:rPr>
          <w:rFonts w:ascii="Arial" w:eastAsia="Times New Roman" w:hAnsi="Arial" w:cs="Arial"/>
          <w:color w:val="585880"/>
          <w:kern w:val="0"/>
          <w:sz w:val="20"/>
          <w:szCs w:val="20"/>
          <w14:ligatures w14:val="none"/>
        </w:rPr>
        <w:br/>
        <w:t>- Knowledge of community systems and resources for the purposes of networking between the facility/program and other services</w:t>
      </w:r>
      <w:r w:rsidRPr="004E3468">
        <w:rPr>
          <w:rFonts w:ascii="Arial" w:eastAsia="Times New Roman" w:hAnsi="Arial" w:cs="Arial"/>
          <w:color w:val="585880"/>
          <w:kern w:val="0"/>
          <w:sz w:val="20"/>
          <w:szCs w:val="20"/>
          <w14:ligatures w14:val="none"/>
        </w:rPr>
        <w:br/>
      </w:r>
      <w:r w:rsidRPr="004E3468">
        <w:rPr>
          <w:rFonts w:ascii="Arial" w:eastAsia="Times New Roman" w:hAnsi="Arial" w:cs="Arial"/>
          <w:color w:val="585880"/>
          <w:kern w:val="0"/>
          <w:sz w:val="20"/>
          <w:szCs w:val="20"/>
          <w14:ligatures w14:val="none"/>
        </w:rPr>
        <w:br/>
      </w:r>
      <w:r w:rsidRPr="004E3468">
        <w:rPr>
          <w:rFonts w:ascii="Arial" w:eastAsia="Times New Roman" w:hAnsi="Arial" w:cs="Arial"/>
          <w:b/>
          <w:bCs/>
          <w:color w:val="585880"/>
          <w:kern w:val="0"/>
          <w:sz w:val="20"/>
          <w:szCs w:val="20"/>
          <w14:ligatures w14:val="none"/>
        </w:rPr>
        <w:t>Skills/Abilities:</w:t>
      </w:r>
      <w:r w:rsidRPr="004E3468">
        <w:rPr>
          <w:rFonts w:ascii="Arial" w:eastAsia="Times New Roman" w:hAnsi="Arial" w:cs="Arial"/>
          <w:color w:val="585880"/>
          <w:kern w:val="0"/>
          <w:sz w:val="20"/>
          <w:szCs w:val="20"/>
          <w14:ligatures w14:val="none"/>
        </w:rPr>
        <w:br/>
        <w:t>- Ability to manage a clinical practice in a health care setting</w:t>
      </w:r>
      <w:r w:rsidRPr="004E3468">
        <w:rPr>
          <w:rFonts w:ascii="Arial" w:eastAsia="Times New Roman" w:hAnsi="Arial" w:cs="Arial"/>
          <w:color w:val="585880"/>
          <w:kern w:val="0"/>
          <w:sz w:val="20"/>
          <w:szCs w:val="20"/>
          <w14:ligatures w14:val="none"/>
        </w:rPr>
        <w:br/>
        <w:t>- Ability to complete analysis, using clinical knowledge, skills and judgement to synthesize assessment information</w:t>
      </w:r>
      <w:r w:rsidRPr="004E3468">
        <w:rPr>
          <w:rFonts w:ascii="Arial" w:eastAsia="Times New Roman" w:hAnsi="Arial" w:cs="Arial"/>
          <w:color w:val="585880"/>
          <w:kern w:val="0"/>
          <w:sz w:val="20"/>
          <w:szCs w:val="20"/>
          <w14:ligatures w14:val="none"/>
        </w:rPr>
        <w:br/>
        <w:t>- Ability to communicate effectively and concisely, both orally and in writing</w:t>
      </w:r>
      <w:r w:rsidRPr="004E3468">
        <w:rPr>
          <w:rFonts w:ascii="Arial" w:eastAsia="Times New Roman" w:hAnsi="Arial" w:cs="Arial"/>
          <w:color w:val="585880"/>
          <w:kern w:val="0"/>
          <w:sz w:val="20"/>
          <w:szCs w:val="20"/>
          <w14:ligatures w14:val="none"/>
        </w:rPr>
        <w:br/>
        <w:t>- Understanding of the social determinants of health and the social consequences and risk factors associated with client conditions (</w:t>
      </w:r>
      <w:proofErr w:type="spellStart"/>
      <w:r w:rsidRPr="004E3468">
        <w:rPr>
          <w:rFonts w:ascii="Arial" w:eastAsia="Times New Roman" w:hAnsi="Arial" w:cs="Arial"/>
          <w:color w:val="585880"/>
          <w:kern w:val="0"/>
          <w:sz w:val="20"/>
          <w:szCs w:val="20"/>
          <w14:ligatures w14:val="none"/>
        </w:rPr>
        <w:t>ie</w:t>
      </w:r>
      <w:proofErr w:type="spellEnd"/>
      <w:r w:rsidRPr="004E3468">
        <w:rPr>
          <w:rFonts w:ascii="Arial" w:eastAsia="Times New Roman" w:hAnsi="Arial" w:cs="Arial"/>
          <w:color w:val="585880"/>
          <w:kern w:val="0"/>
          <w:sz w:val="20"/>
          <w:szCs w:val="20"/>
          <w14:ligatures w14:val="none"/>
        </w:rPr>
        <w:t>. mental health, addictions)</w:t>
      </w:r>
      <w:r w:rsidRPr="004E3468">
        <w:rPr>
          <w:rFonts w:ascii="Arial" w:eastAsia="Times New Roman" w:hAnsi="Arial" w:cs="Arial"/>
          <w:color w:val="585880"/>
          <w:kern w:val="0"/>
          <w:sz w:val="20"/>
          <w:szCs w:val="20"/>
          <w14:ligatures w14:val="none"/>
        </w:rPr>
        <w:br/>
        <w:t>- Understanding of relevant legislation (Mental Health Act &amp; Health Care Consent Act)</w:t>
      </w:r>
      <w:r w:rsidRPr="004E3468">
        <w:rPr>
          <w:rFonts w:ascii="Arial" w:eastAsia="Times New Roman" w:hAnsi="Arial" w:cs="Arial"/>
          <w:color w:val="585880"/>
          <w:kern w:val="0"/>
          <w:sz w:val="20"/>
          <w:szCs w:val="20"/>
          <w14:ligatures w14:val="none"/>
        </w:rPr>
        <w:br/>
        <w:t xml:space="preserve">- Ability to work independently, interdependently and participate as a contributing member of a variety of teams within the workplace, </w:t>
      </w:r>
      <w:proofErr w:type="gramStart"/>
      <w:r w:rsidRPr="004E3468">
        <w:rPr>
          <w:rFonts w:ascii="Arial" w:eastAsia="Times New Roman" w:hAnsi="Arial" w:cs="Arial"/>
          <w:color w:val="585880"/>
          <w:kern w:val="0"/>
          <w:sz w:val="20"/>
          <w:szCs w:val="20"/>
          <w14:ligatures w14:val="none"/>
        </w:rPr>
        <w:t>community</w:t>
      </w:r>
      <w:proofErr w:type="gramEnd"/>
      <w:r w:rsidRPr="004E3468">
        <w:rPr>
          <w:rFonts w:ascii="Arial" w:eastAsia="Times New Roman" w:hAnsi="Arial" w:cs="Arial"/>
          <w:color w:val="585880"/>
          <w:kern w:val="0"/>
          <w:sz w:val="20"/>
          <w:szCs w:val="20"/>
          <w14:ligatures w14:val="none"/>
        </w:rPr>
        <w:t xml:space="preserve"> and agencies</w:t>
      </w:r>
      <w:r w:rsidRPr="004E3468">
        <w:rPr>
          <w:rFonts w:ascii="Arial" w:eastAsia="Times New Roman" w:hAnsi="Arial" w:cs="Arial"/>
          <w:color w:val="585880"/>
          <w:kern w:val="0"/>
          <w:sz w:val="20"/>
          <w:szCs w:val="20"/>
          <w14:ligatures w14:val="none"/>
        </w:rPr>
        <w:br/>
        <w:t>- Demonstrated regular attendance at work</w:t>
      </w:r>
      <w:r w:rsidRPr="004E3468">
        <w:rPr>
          <w:rFonts w:ascii="Arial" w:eastAsia="Times New Roman" w:hAnsi="Arial" w:cs="Arial"/>
          <w:color w:val="585880"/>
          <w:kern w:val="0"/>
          <w:sz w:val="20"/>
          <w:szCs w:val="20"/>
          <w14:ligatures w14:val="none"/>
        </w:rPr>
        <w:br/>
      </w:r>
      <w:r w:rsidRPr="004E3468">
        <w:rPr>
          <w:rFonts w:ascii="Arial" w:eastAsia="Times New Roman" w:hAnsi="Arial" w:cs="Arial"/>
          <w:color w:val="585880"/>
          <w:kern w:val="0"/>
          <w:sz w:val="20"/>
          <w:szCs w:val="20"/>
          <w14:ligatures w14:val="none"/>
        </w:rPr>
        <w:br/>
      </w:r>
      <w:r w:rsidRPr="004E3468">
        <w:rPr>
          <w:rFonts w:ascii="Arial" w:eastAsia="Times New Roman" w:hAnsi="Arial" w:cs="Arial"/>
          <w:b/>
          <w:bCs/>
          <w:color w:val="585880"/>
          <w:kern w:val="0"/>
          <w:sz w:val="20"/>
          <w:szCs w:val="20"/>
          <w14:ligatures w14:val="none"/>
        </w:rPr>
        <w:t>CONDITION OF EMPLOYMENT</w:t>
      </w:r>
      <w:r w:rsidRPr="004E3468">
        <w:rPr>
          <w:rFonts w:ascii="Arial" w:eastAsia="Times New Roman" w:hAnsi="Arial" w:cs="Arial"/>
          <w:color w:val="585880"/>
          <w:kern w:val="0"/>
          <w:sz w:val="20"/>
          <w:szCs w:val="20"/>
          <w14:ligatures w14:val="none"/>
        </w:rPr>
        <w:br/>
      </w:r>
    </w:p>
    <w:p w14:paraId="2ED54949" w14:textId="77777777" w:rsidR="004E3468" w:rsidRPr="004E3468" w:rsidRDefault="004E3468" w:rsidP="004E3468">
      <w:pPr>
        <w:numPr>
          <w:ilvl w:val="0"/>
          <w:numId w:val="1"/>
        </w:numPr>
        <w:spacing w:before="100" w:beforeAutospacing="1" w:after="100" w:afterAutospacing="1" w:line="215" w:lineRule="atLeast"/>
        <w:ind w:left="750"/>
        <w:rPr>
          <w:rFonts w:ascii="Arial" w:eastAsia="Times New Roman" w:hAnsi="Arial" w:cs="Arial"/>
          <w:color w:val="585880"/>
          <w:kern w:val="0"/>
          <w:sz w:val="20"/>
          <w:szCs w:val="20"/>
          <w14:ligatures w14:val="none"/>
        </w:rPr>
      </w:pPr>
      <w:r w:rsidRPr="004E3468">
        <w:rPr>
          <w:rFonts w:ascii="Arial" w:eastAsia="Times New Roman" w:hAnsi="Arial" w:cs="Arial"/>
          <w:color w:val="585880"/>
          <w:kern w:val="0"/>
          <w:sz w:val="20"/>
          <w:szCs w:val="20"/>
          <w14:ligatures w14:val="none"/>
        </w:rPr>
        <w:lastRenderedPageBreak/>
        <w:t>This position shall be conditional upon a satisfactory Police Vulnerable Sector Check (PVSC) where indicated, to ensure the absence of relevant criminal convictions.</w:t>
      </w:r>
    </w:p>
    <w:p w14:paraId="47693476" w14:textId="527CBBAF" w:rsidR="004E3468" w:rsidRPr="004E3468" w:rsidRDefault="004E3468" w:rsidP="004E3468">
      <w:pPr>
        <w:numPr>
          <w:ilvl w:val="0"/>
          <w:numId w:val="1"/>
        </w:numPr>
        <w:spacing w:before="100" w:beforeAutospacing="1" w:after="100" w:afterAutospacing="1" w:line="215" w:lineRule="atLeast"/>
        <w:ind w:left="750"/>
        <w:rPr>
          <w:rFonts w:ascii="Arial" w:eastAsia="Times New Roman" w:hAnsi="Arial" w:cs="Arial"/>
          <w:color w:val="585880"/>
          <w:kern w:val="0"/>
          <w:sz w:val="20"/>
          <w:szCs w:val="20"/>
          <w14:ligatures w14:val="none"/>
        </w:rPr>
      </w:pPr>
      <w:r w:rsidRPr="004E3468">
        <w:rPr>
          <w:rFonts w:ascii="Arial" w:eastAsia="Times New Roman" w:hAnsi="Arial" w:cs="Arial"/>
          <w:color w:val="585880"/>
          <w:kern w:val="0"/>
          <w:sz w:val="20"/>
          <w:szCs w:val="20"/>
          <w14:ligatures w14:val="none"/>
        </w:rPr>
        <w:t>Offers of employment made to external candidates are conditional upon providing proof of COVID-19 vaccination as per the </w:t>
      </w:r>
      <w:hyperlink r:id="rId5" w:tgtFrame="_blank" w:history="1">
        <w:r w:rsidRPr="004E3468">
          <w:rPr>
            <w:rFonts w:ascii="Arial" w:eastAsia="Times New Roman" w:hAnsi="Arial" w:cs="Arial"/>
            <w:color w:val="336699"/>
            <w:kern w:val="0"/>
            <w:sz w:val="20"/>
            <w:szCs w:val="20"/>
            <w:u w:val="single"/>
            <w14:ligatures w14:val="none"/>
          </w:rPr>
          <w:t>SJCG Immunization Policy IMS-04-005</w:t>
        </w:r>
      </w:hyperlink>
      <w:r w:rsidRPr="004E3468">
        <w:rPr>
          <w:rFonts w:ascii="Arial" w:eastAsia="Times New Roman" w:hAnsi="Arial" w:cs="Arial"/>
          <w:color w:val="585880"/>
          <w:kern w:val="0"/>
          <w:sz w:val="20"/>
          <w:szCs w:val="20"/>
          <w14:ligatures w14:val="none"/>
        </w:rPr>
        <w:t> or proof of valid medical exemption, prior to the offered effective date. If proof of vaccination or valid medical exemption is not provided, the offer of employment is rescinded.</w:t>
      </w:r>
      <w:r w:rsidRPr="004E3468">
        <w:rPr>
          <w:rFonts w:ascii="Arial" w:eastAsia="Times New Roman" w:hAnsi="Arial" w:cs="Arial"/>
          <w:color w:val="585880"/>
          <w:kern w:val="0"/>
          <w:sz w:val="20"/>
          <w:szCs w:val="20"/>
          <w14:ligatures w14:val="none"/>
        </w:rPr>
        <w:br/>
      </w:r>
      <w:r w:rsidRPr="004E3468">
        <w:rPr>
          <w:rFonts w:ascii="Arial" w:eastAsia="Times New Roman" w:hAnsi="Arial" w:cs="Arial"/>
          <w:color w:val="585880"/>
          <w:kern w:val="0"/>
          <w:sz w:val="20"/>
          <w:szCs w:val="20"/>
          <w14:ligatures w14:val="none"/>
        </w:rPr>
        <w:br/>
      </w:r>
      <w:r w:rsidRPr="004E3468">
        <w:rPr>
          <w:rFonts w:ascii="Arial" w:eastAsia="Times New Roman" w:hAnsi="Arial" w:cs="Arial"/>
          <w:color w:val="585880"/>
          <w:kern w:val="0"/>
          <w:sz w:val="20"/>
          <w:szCs w:val="20"/>
          <w14:ligatures w14:val="none"/>
        </w:rPr>
        <w:br/>
      </w:r>
      <w:r w:rsidRPr="004E3468">
        <w:rPr>
          <w:rFonts w:ascii="Arial" w:eastAsia="Times New Roman" w:hAnsi="Arial" w:cs="Arial"/>
          <w:b/>
          <w:bCs/>
          <w:i/>
          <w:iCs/>
          <w:color w:val="585880"/>
          <w:kern w:val="0"/>
          <w:sz w:val="20"/>
          <w:szCs w:val="20"/>
          <w14:ligatures w14:val="none"/>
        </w:rPr>
        <w:t>St. Joseph's Care Group is committed to providing high quality client-centred care by building a respectful and inclusive workforce that reflects the diverse population it serves. Individuals who speak a second language including French, Finnish, Italian, Ojibway, Cree, Oji-Cree, etc. are encouraged to apply.</w:t>
      </w:r>
      <w:r w:rsidRPr="004E3468">
        <w:rPr>
          <w:rFonts w:ascii="Arial" w:eastAsia="Times New Roman" w:hAnsi="Arial" w:cs="Arial"/>
          <w:b/>
          <w:bCs/>
          <w:i/>
          <w:iCs/>
          <w:color w:val="585880"/>
          <w:kern w:val="0"/>
          <w:sz w:val="20"/>
          <w:szCs w:val="20"/>
          <w14:ligatures w14:val="none"/>
        </w:rPr>
        <w:br/>
      </w:r>
      <w:r w:rsidRPr="004E3468">
        <w:rPr>
          <w:rFonts w:ascii="Arial" w:eastAsia="Times New Roman" w:hAnsi="Arial" w:cs="Arial"/>
          <w:i/>
          <w:iCs/>
          <w:color w:val="585880"/>
          <w:kern w:val="0"/>
          <w:sz w:val="20"/>
          <w:szCs w:val="20"/>
          <w14:ligatures w14:val="none"/>
        </w:rPr>
        <w:br/>
      </w:r>
      <w:r w:rsidRPr="004E3468">
        <w:rPr>
          <w:rFonts w:ascii="Arial" w:eastAsia="Times New Roman" w:hAnsi="Arial" w:cs="Arial"/>
          <w:b/>
          <w:bCs/>
          <w:i/>
          <w:iCs/>
          <w:color w:val="585880"/>
          <w:kern w:val="0"/>
          <w:sz w:val="20"/>
          <w:szCs w:val="20"/>
          <w14:ligatures w14:val="none"/>
        </w:rPr>
        <w:t>Upon request, accommodations due to a disability are available throughout the selection process.</w:t>
      </w:r>
      <w:r w:rsidR="00C67AC9">
        <w:rPr>
          <w:rFonts w:ascii="Arial" w:eastAsia="Times New Roman" w:hAnsi="Arial" w:cs="Arial"/>
          <w:b/>
          <w:bCs/>
          <w:i/>
          <w:iCs/>
          <w:color w:val="585880"/>
          <w:kern w:val="0"/>
          <w:sz w:val="20"/>
          <w:szCs w:val="20"/>
          <w14:ligatures w14:val="none"/>
        </w:rPr>
        <w:t xml:space="preserve"> </w:t>
      </w:r>
      <w:proofErr w:type="gramStart"/>
      <w:r w:rsidRPr="004E3468">
        <w:rPr>
          <w:rFonts w:ascii="Arial" w:eastAsia="Times New Roman" w:hAnsi="Arial" w:cs="Arial"/>
          <w:b/>
          <w:bCs/>
          <w:i/>
          <w:iCs/>
          <w:color w:val="585880"/>
          <w:kern w:val="0"/>
          <w:sz w:val="20"/>
          <w:szCs w:val="20"/>
          <w14:ligatures w14:val="none"/>
        </w:rPr>
        <w:t>We</w:t>
      </w:r>
      <w:proofErr w:type="gramEnd"/>
      <w:r w:rsidRPr="004E3468">
        <w:rPr>
          <w:rFonts w:ascii="Arial" w:eastAsia="Times New Roman" w:hAnsi="Arial" w:cs="Arial"/>
          <w:b/>
          <w:bCs/>
          <w:i/>
          <w:iCs/>
          <w:color w:val="585880"/>
          <w:kern w:val="0"/>
          <w:sz w:val="20"/>
          <w:szCs w:val="20"/>
          <w14:ligatures w14:val="none"/>
        </w:rPr>
        <w:t xml:space="preserve"> thank you for your interest; however, only candidates selected for an interview will be contacted.</w:t>
      </w:r>
    </w:p>
    <w:p w14:paraId="2A8E3F0D" w14:textId="77777777" w:rsidR="00371881" w:rsidRDefault="00371881"/>
    <w:sectPr w:rsidR="003718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0CBD"/>
    <w:multiLevelType w:val="multilevel"/>
    <w:tmpl w:val="BB5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56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68"/>
    <w:rsid w:val="00110F0D"/>
    <w:rsid w:val="00371881"/>
    <w:rsid w:val="004E3468"/>
    <w:rsid w:val="00C67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4B6F0C"/>
  <w15:chartTrackingRefBased/>
  <w15:docId w15:val="{54F1172B-2EDE-724C-BA89-DADCB6B2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6874">
      <w:bodyDiv w:val="1"/>
      <w:marLeft w:val="0"/>
      <w:marRight w:val="0"/>
      <w:marTop w:val="0"/>
      <w:marBottom w:val="0"/>
      <w:divBdr>
        <w:top w:val="none" w:sz="0" w:space="0" w:color="auto"/>
        <w:left w:val="none" w:sz="0" w:space="0" w:color="auto"/>
        <w:bottom w:val="none" w:sz="0" w:space="0" w:color="auto"/>
        <w:right w:val="none" w:sz="0" w:space="0" w:color="auto"/>
      </w:divBdr>
      <w:divsChild>
        <w:div w:id="1628119364">
          <w:marLeft w:val="30"/>
          <w:marRight w:val="0"/>
          <w:marTop w:val="0"/>
          <w:marBottom w:val="0"/>
          <w:divBdr>
            <w:top w:val="none" w:sz="0" w:space="0" w:color="auto"/>
            <w:left w:val="none" w:sz="0" w:space="0" w:color="auto"/>
            <w:bottom w:val="none" w:sz="0" w:space="0" w:color="auto"/>
            <w:right w:val="none" w:sz="0" w:space="0" w:color="auto"/>
          </w:divBdr>
        </w:div>
        <w:div w:id="1216551757">
          <w:marLeft w:val="30"/>
          <w:marRight w:val="0"/>
          <w:marTop w:val="0"/>
          <w:marBottom w:val="0"/>
          <w:divBdr>
            <w:top w:val="none" w:sz="0" w:space="0" w:color="auto"/>
            <w:left w:val="none" w:sz="0" w:space="0" w:color="auto"/>
            <w:bottom w:val="none" w:sz="0" w:space="0" w:color="auto"/>
            <w:right w:val="none" w:sz="0" w:space="0" w:color="auto"/>
          </w:divBdr>
        </w:div>
        <w:div w:id="1731152191">
          <w:marLeft w:val="30"/>
          <w:marRight w:val="0"/>
          <w:marTop w:val="0"/>
          <w:marBottom w:val="0"/>
          <w:divBdr>
            <w:top w:val="none" w:sz="0" w:space="0" w:color="auto"/>
            <w:left w:val="none" w:sz="0" w:space="0" w:color="auto"/>
            <w:bottom w:val="none" w:sz="0" w:space="0" w:color="auto"/>
            <w:right w:val="none" w:sz="0" w:space="0" w:color="auto"/>
          </w:divBdr>
        </w:div>
        <w:div w:id="1576358385">
          <w:marLeft w:val="0"/>
          <w:marRight w:val="0"/>
          <w:marTop w:val="0"/>
          <w:marBottom w:val="0"/>
          <w:divBdr>
            <w:top w:val="none" w:sz="0" w:space="0" w:color="auto"/>
            <w:left w:val="none" w:sz="0" w:space="0" w:color="auto"/>
            <w:bottom w:val="none" w:sz="0" w:space="0" w:color="auto"/>
            <w:right w:val="none" w:sz="0" w:space="0" w:color="auto"/>
          </w:divBdr>
          <w:divsChild>
            <w:div w:id="81148421">
              <w:marLeft w:val="30"/>
              <w:marRight w:val="0"/>
              <w:marTop w:val="0"/>
              <w:marBottom w:val="0"/>
              <w:divBdr>
                <w:top w:val="none" w:sz="0" w:space="0" w:color="auto"/>
                <w:left w:val="none" w:sz="0" w:space="0" w:color="auto"/>
                <w:bottom w:val="none" w:sz="0" w:space="0" w:color="auto"/>
                <w:right w:val="none" w:sz="0" w:space="0" w:color="auto"/>
              </w:divBdr>
            </w:div>
          </w:divsChild>
        </w:div>
        <w:div w:id="77488032">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jcg.net/Public-Downloads/COVID-19/policies/IMS-04-005-COVID-19-Immunization-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Chan</dc:creator>
  <cp:keywords/>
  <dc:description/>
  <cp:lastModifiedBy>Madge Chan</cp:lastModifiedBy>
  <cp:revision>2</cp:revision>
  <dcterms:created xsi:type="dcterms:W3CDTF">2023-12-19T21:30:00Z</dcterms:created>
  <dcterms:modified xsi:type="dcterms:W3CDTF">2023-12-19T21:36:00Z</dcterms:modified>
</cp:coreProperties>
</file>