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64BB" w14:textId="4747423C" w:rsidR="00D31F00" w:rsidRDefault="006C2EBC" w:rsidP="009E48A1">
      <w:pPr>
        <w:pStyle w:val="Title"/>
        <w:rPr>
          <w:sz w:val="28"/>
        </w:rPr>
      </w:pPr>
      <w:r>
        <w:rPr>
          <w:rFonts w:asciiTheme="minorHAnsi" w:hAnsiTheme="minorHAnsi" w:cstheme="minorHAnsi"/>
          <w:b w:val="0"/>
          <w:i/>
          <w:iCs/>
          <w:noProof/>
          <w:color w:val="0000FF"/>
          <w:sz w:val="22"/>
          <w:szCs w:val="20"/>
          <w:lang w:val="en-CA" w:eastAsia="en-CA"/>
        </w:rPr>
        <w:drawing>
          <wp:anchor distT="0" distB="0" distL="114300" distR="114300" simplePos="0" relativeHeight="251657728" behindDoc="0" locked="0" layoutInCell="1" allowOverlap="1" wp14:anchorId="1476505E" wp14:editId="4F6F1F38">
            <wp:simplePos x="0" y="0"/>
            <wp:positionH relativeFrom="margin">
              <wp:posOffset>2216785</wp:posOffset>
            </wp:positionH>
            <wp:positionV relativeFrom="paragraph">
              <wp:posOffset>-35560</wp:posOffset>
            </wp:positionV>
            <wp:extent cx="2381418" cy="83820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418" cy="838200"/>
                    </a:xfrm>
                    <a:prstGeom prst="rect">
                      <a:avLst/>
                    </a:prstGeom>
                    <a:noFill/>
                  </pic:spPr>
                </pic:pic>
              </a:graphicData>
            </a:graphic>
            <wp14:sizeRelH relativeFrom="margin">
              <wp14:pctWidth>0</wp14:pctWidth>
            </wp14:sizeRelH>
            <wp14:sizeRelV relativeFrom="margin">
              <wp14:pctHeight>0</wp14:pctHeight>
            </wp14:sizeRelV>
          </wp:anchor>
        </w:drawing>
      </w:r>
    </w:p>
    <w:p w14:paraId="052064BE" w14:textId="2EF9FC0D" w:rsidR="004F6C82" w:rsidRDefault="004F6C82" w:rsidP="009E48A1">
      <w:pPr>
        <w:jc w:val="center"/>
        <w:rPr>
          <w:b/>
          <w:caps/>
        </w:rPr>
      </w:pPr>
    </w:p>
    <w:p w14:paraId="66028C2A" w14:textId="40A86184" w:rsidR="007E3C4A" w:rsidRDefault="007E3C4A" w:rsidP="009E48A1">
      <w:pPr>
        <w:jc w:val="center"/>
        <w:rPr>
          <w:b/>
          <w:caps/>
        </w:rPr>
      </w:pPr>
    </w:p>
    <w:p w14:paraId="16B1D774" w14:textId="77777777" w:rsidR="006C2EBC" w:rsidRPr="006C2EBC" w:rsidRDefault="006C2EBC" w:rsidP="009E48A1">
      <w:pPr>
        <w:jc w:val="center"/>
        <w:rPr>
          <w:b/>
          <w:caps/>
          <w:sz w:val="4"/>
          <w:szCs w:val="4"/>
        </w:rPr>
      </w:pPr>
    </w:p>
    <w:p w14:paraId="7EB42284" w14:textId="77777777" w:rsidR="006C2EBC" w:rsidRDefault="006C2EBC" w:rsidP="009E48A1">
      <w:pPr>
        <w:jc w:val="center"/>
        <w:rPr>
          <w:b/>
          <w:caps/>
        </w:rPr>
      </w:pPr>
    </w:p>
    <w:p w14:paraId="2E034F8D" w14:textId="77777777" w:rsidR="00194143" w:rsidRPr="001572A1" w:rsidRDefault="00194143" w:rsidP="009E48A1">
      <w:pPr>
        <w:jc w:val="center"/>
        <w:rPr>
          <w:b/>
          <w:caps/>
        </w:rPr>
      </w:pPr>
    </w:p>
    <w:p w14:paraId="4A8E0558" w14:textId="7F7F7FD9" w:rsidR="00F85E1C" w:rsidRDefault="00F85E1C" w:rsidP="00F85E1C">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Prime Worker – Thunder Bay Office</w:t>
      </w:r>
    </w:p>
    <w:p w14:paraId="3A4166DC" w14:textId="38644DC2" w:rsidR="00F85E1C" w:rsidRPr="008E79A8" w:rsidRDefault="00F85E1C" w:rsidP="00F85E1C">
      <w:pPr>
        <w:pStyle w:val="Default"/>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Casual Employment Opportunity</w:t>
      </w:r>
    </w:p>
    <w:p w14:paraId="052064C2" w14:textId="77777777" w:rsidR="00716A61" w:rsidRPr="008E79A8" w:rsidRDefault="00716A61" w:rsidP="00C01A39">
      <w:pPr>
        <w:pStyle w:val="Default"/>
        <w:rPr>
          <w:rFonts w:asciiTheme="minorHAnsi" w:eastAsia="Times New Roman" w:hAnsiTheme="minorHAnsi" w:cstheme="minorHAnsi"/>
          <w:b/>
          <w:color w:val="auto"/>
          <w:spacing w:val="0"/>
          <w:sz w:val="22"/>
          <w:szCs w:val="22"/>
        </w:rPr>
      </w:pPr>
    </w:p>
    <w:p w14:paraId="052064C3" w14:textId="5714705A" w:rsidR="00C01A39" w:rsidRDefault="00716A61" w:rsidP="00F85E1C">
      <w:pPr>
        <w:pStyle w:val="Default"/>
        <w:ind w:left="284" w:right="321"/>
        <w:jc w:val="both"/>
        <w:rPr>
          <w:rFonts w:asciiTheme="minorHAnsi" w:hAnsiTheme="minorHAnsi" w:cstheme="minorHAnsi"/>
          <w:sz w:val="22"/>
          <w:szCs w:val="22"/>
        </w:rPr>
      </w:pPr>
      <w:r w:rsidRPr="008E79A8">
        <w:rPr>
          <w:rFonts w:asciiTheme="minorHAnsi" w:hAnsiTheme="minorHAnsi" w:cstheme="minorHAnsi"/>
          <w:sz w:val="22"/>
          <w:szCs w:val="22"/>
        </w:rPr>
        <w:t xml:space="preserve">This position presents an excellent </w:t>
      </w:r>
      <w:r w:rsidR="00F51B8D" w:rsidRPr="008E79A8">
        <w:rPr>
          <w:rFonts w:asciiTheme="minorHAnsi" w:hAnsiTheme="minorHAnsi" w:cstheme="minorHAnsi"/>
          <w:sz w:val="22"/>
          <w:szCs w:val="22"/>
        </w:rPr>
        <w:t xml:space="preserve">employment </w:t>
      </w:r>
      <w:r w:rsidRPr="008E79A8">
        <w:rPr>
          <w:rFonts w:asciiTheme="minorHAnsi" w:hAnsiTheme="minorHAnsi" w:cstheme="minorHAnsi"/>
          <w:sz w:val="22"/>
          <w:szCs w:val="22"/>
        </w:rPr>
        <w:t xml:space="preserve">opportunity for </w:t>
      </w:r>
      <w:r w:rsidR="00BB56BC" w:rsidRPr="008E79A8">
        <w:rPr>
          <w:rFonts w:asciiTheme="minorHAnsi" w:hAnsiTheme="minorHAnsi" w:cstheme="minorHAnsi"/>
          <w:sz w:val="22"/>
          <w:szCs w:val="22"/>
        </w:rPr>
        <w:t xml:space="preserve">individuals with </w:t>
      </w:r>
      <w:r w:rsidRPr="008E79A8">
        <w:rPr>
          <w:rFonts w:asciiTheme="minorHAnsi" w:hAnsiTheme="minorHAnsi" w:cstheme="minorHAnsi"/>
          <w:sz w:val="22"/>
          <w:szCs w:val="22"/>
        </w:rPr>
        <w:t>post</w:t>
      </w:r>
      <w:r w:rsidR="007E3C4A" w:rsidRPr="008E79A8">
        <w:rPr>
          <w:rFonts w:asciiTheme="minorHAnsi" w:hAnsiTheme="minorHAnsi" w:cstheme="minorHAnsi"/>
          <w:sz w:val="22"/>
          <w:szCs w:val="22"/>
        </w:rPr>
        <w:t>-</w:t>
      </w:r>
      <w:r w:rsidRPr="008E79A8">
        <w:rPr>
          <w:rFonts w:asciiTheme="minorHAnsi" w:hAnsiTheme="minorHAnsi" w:cstheme="minorHAnsi"/>
          <w:sz w:val="22"/>
          <w:szCs w:val="22"/>
        </w:rPr>
        <w:t xml:space="preserve">secondary education </w:t>
      </w:r>
      <w:r w:rsidR="00BB56BC" w:rsidRPr="008E79A8">
        <w:rPr>
          <w:rFonts w:asciiTheme="minorHAnsi" w:hAnsiTheme="minorHAnsi" w:cstheme="minorHAnsi"/>
          <w:sz w:val="22"/>
          <w:szCs w:val="22"/>
        </w:rPr>
        <w:t>in the Human Services</w:t>
      </w:r>
      <w:r w:rsidR="00F51B8D" w:rsidRPr="008E79A8">
        <w:rPr>
          <w:rFonts w:asciiTheme="minorHAnsi" w:hAnsiTheme="minorHAnsi" w:cstheme="minorHAnsi"/>
          <w:sz w:val="22"/>
          <w:szCs w:val="22"/>
        </w:rPr>
        <w:t xml:space="preserve"> field, who are </w:t>
      </w:r>
      <w:r w:rsidRPr="008E79A8">
        <w:rPr>
          <w:rFonts w:asciiTheme="minorHAnsi" w:hAnsiTheme="minorHAnsi" w:cstheme="minorHAnsi"/>
          <w:sz w:val="22"/>
          <w:szCs w:val="22"/>
        </w:rPr>
        <w:t xml:space="preserve">seeking professional work experience </w:t>
      </w:r>
      <w:r w:rsidR="00F51B8D" w:rsidRPr="008E79A8">
        <w:rPr>
          <w:rFonts w:asciiTheme="minorHAnsi" w:hAnsiTheme="minorHAnsi" w:cstheme="minorHAnsi"/>
          <w:sz w:val="22"/>
          <w:szCs w:val="22"/>
        </w:rPr>
        <w:t>and/</w:t>
      </w:r>
      <w:r w:rsidRPr="008E79A8">
        <w:rPr>
          <w:rFonts w:asciiTheme="minorHAnsi" w:hAnsiTheme="minorHAnsi" w:cstheme="minorHAnsi"/>
          <w:sz w:val="22"/>
          <w:szCs w:val="22"/>
        </w:rPr>
        <w:t xml:space="preserve">or casual employment.  </w:t>
      </w:r>
      <w:r w:rsidR="00C01A39" w:rsidRPr="008E79A8">
        <w:rPr>
          <w:rFonts w:asciiTheme="minorHAnsi" w:hAnsiTheme="minorHAnsi" w:cstheme="minorHAnsi"/>
          <w:sz w:val="22"/>
          <w:szCs w:val="22"/>
        </w:rPr>
        <w:t xml:space="preserve">Prime Workers </w:t>
      </w:r>
      <w:r w:rsidR="00D31F00" w:rsidRPr="008E79A8">
        <w:rPr>
          <w:rFonts w:asciiTheme="minorHAnsi" w:hAnsiTheme="minorHAnsi" w:cstheme="minorHAnsi"/>
          <w:sz w:val="22"/>
          <w:szCs w:val="22"/>
        </w:rPr>
        <w:t>facilitate</w:t>
      </w:r>
      <w:r w:rsidR="00F51B8D" w:rsidRPr="008E79A8">
        <w:rPr>
          <w:rFonts w:asciiTheme="minorHAnsi" w:hAnsiTheme="minorHAnsi" w:cstheme="minorHAnsi"/>
          <w:sz w:val="22"/>
          <w:szCs w:val="22"/>
        </w:rPr>
        <w:t xml:space="preserve"> and supervi</w:t>
      </w:r>
      <w:r w:rsidR="00D31F00" w:rsidRPr="008E79A8">
        <w:rPr>
          <w:rFonts w:asciiTheme="minorHAnsi" w:hAnsiTheme="minorHAnsi" w:cstheme="minorHAnsi"/>
          <w:sz w:val="22"/>
          <w:szCs w:val="22"/>
        </w:rPr>
        <w:t>se</w:t>
      </w:r>
      <w:r w:rsidR="00F51B8D" w:rsidRPr="008E79A8">
        <w:rPr>
          <w:rFonts w:asciiTheme="minorHAnsi" w:hAnsiTheme="minorHAnsi" w:cstheme="minorHAnsi"/>
          <w:sz w:val="22"/>
          <w:szCs w:val="22"/>
        </w:rPr>
        <w:t xml:space="preserve"> family</w:t>
      </w:r>
      <w:r w:rsidRPr="008E79A8">
        <w:rPr>
          <w:rFonts w:asciiTheme="minorHAnsi" w:hAnsiTheme="minorHAnsi" w:cstheme="minorHAnsi"/>
          <w:sz w:val="22"/>
          <w:szCs w:val="22"/>
        </w:rPr>
        <w:t xml:space="preserve"> access </w:t>
      </w:r>
      <w:r w:rsidR="00F51B8D" w:rsidRPr="008E79A8">
        <w:rPr>
          <w:rFonts w:asciiTheme="minorHAnsi" w:hAnsiTheme="minorHAnsi" w:cstheme="minorHAnsi"/>
          <w:sz w:val="22"/>
          <w:szCs w:val="22"/>
        </w:rPr>
        <w:t xml:space="preserve">visits (in the family home, </w:t>
      </w:r>
      <w:r w:rsidR="007E3C4A" w:rsidRPr="008E79A8">
        <w:rPr>
          <w:rFonts w:asciiTheme="minorHAnsi" w:hAnsiTheme="minorHAnsi" w:cstheme="minorHAnsi"/>
          <w:sz w:val="22"/>
          <w:szCs w:val="22"/>
        </w:rPr>
        <w:t>community,</w:t>
      </w:r>
      <w:r w:rsidR="00F51B8D" w:rsidRPr="008E79A8">
        <w:rPr>
          <w:rFonts w:asciiTheme="minorHAnsi" w:hAnsiTheme="minorHAnsi" w:cstheme="minorHAnsi"/>
          <w:sz w:val="22"/>
          <w:szCs w:val="22"/>
        </w:rPr>
        <w:t xml:space="preserve"> or CAS office)</w:t>
      </w:r>
      <w:r w:rsidR="006C2EBC" w:rsidRPr="008E79A8">
        <w:rPr>
          <w:rFonts w:asciiTheme="minorHAnsi" w:hAnsiTheme="minorHAnsi" w:cstheme="minorHAnsi"/>
          <w:sz w:val="22"/>
          <w:szCs w:val="22"/>
        </w:rPr>
        <w:t>, provide transportation services, and one-to-one recreation for children/youth</w:t>
      </w:r>
      <w:r w:rsidR="00C46EE0">
        <w:rPr>
          <w:rFonts w:asciiTheme="minorHAnsi" w:hAnsiTheme="minorHAnsi" w:cstheme="minorHAnsi"/>
          <w:sz w:val="22"/>
          <w:szCs w:val="22"/>
        </w:rPr>
        <w:t xml:space="preserve"> while providing</w:t>
      </w:r>
      <w:r w:rsidR="00C46EE0">
        <w:t xml:space="preserve"> experience in child welfare</w:t>
      </w:r>
      <w:r w:rsidR="006C2EBC" w:rsidRPr="008E79A8">
        <w:rPr>
          <w:rFonts w:asciiTheme="minorHAnsi" w:hAnsiTheme="minorHAnsi" w:cstheme="minorHAnsi"/>
          <w:sz w:val="22"/>
          <w:szCs w:val="22"/>
        </w:rPr>
        <w:t xml:space="preserve">. </w:t>
      </w:r>
      <w:r w:rsidR="000538D8">
        <w:rPr>
          <w:rFonts w:asciiTheme="minorHAnsi" w:hAnsiTheme="minorHAnsi" w:cstheme="minorHAnsi"/>
          <w:sz w:val="22"/>
          <w:szCs w:val="22"/>
        </w:rPr>
        <w:t>The position offers flexible working hours and comparable mileage reimbursement.</w:t>
      </w:r>
    </w:p>
    <w:p w14:paraId="18477AE4" w14:textId="77777777" w:rsidR="00C46EE0" w:rsidRDefault="00C46EE0" w:rsidP="00F85E1C">
      <w:pPr>
        <w:pStyle w:val="Default"/>
        <w:ind w:left="284" w:right="321"/>
        <w:jc w:val="both"/>
        <w:rPr>
          <w:rFonts w:asciiTheme="minorHAnsi" w:hAnsiTheme="minorHAnsi" w:cstheme="minorHAnsi"/>
          <w:sz w:val="22"/>
          <w:szCs w:val="22"/>
        </w:rPr>
      </w:pPr>
    </w:p>
    <w:p w14:paraId="636339BB" w14:textId="77777777" w:rsidR="00C46EE0" w:rsidRDefault="00C46EE0" w:rsidP="00F85E1C">
      <w:pPr>
        <w:pStyle w:val="Default"/>
        <w:ind w:left="284" w:right="321"/>
        <w:jc w:val="both"/>
        <w:rPr>
          <w:rFonts w:asciiTheme="minorHAnsi" w:hAnsiTheme="minorHAnsi" w:cstheme="minorHAnsi"/>
          <w:sz w:val="22"/>
          <w:szCs w:val="22"/>
          <w:lang w:val="en-CA"/>
        </w:rPr>
      </w:pPr>
    </w:p>
    <w:p w14:paraId="0207E786" w14:textId="77777777" w:rsidR="00C46EE0" w:rsidRPr="008E79A8" w:rsidRDefault="00C46EE0" w:rsidP="00F85E1C">
      <w:pPr>
        <w:pStyle w:val="Default"/>
        <w:ind w:left="284" w:right="321"/>
        <w:jc w:val="both"/>
        <w:rPr>
          <w:rFonts w:asciiTheme="minorHAnsi" w:hAnsiTheme="minorHAnsi" w:cstheme="minorHAnsi"/>
          <w:sz w:val="22"/>
          <w:szCs w:val="22"/>
          <w:lang w:val="en-CA"/>
        </w:rPr>
      </w:pPr>
    </w:p>
    <w:p w14:paraId="052064C4" w14:textId="77777777" w:rsidR="00C01A39" w:rsidRDefault="00C01A39" w:rsidP="00C01A39">
      <w:pPr>
        <w:pStyle w:val="Default"/>
        <w:rPr>
          <w:rFonts w:asciiTheme="minorHAnsi" w:hAnsiTheme="minorHAnsi" w:cstheme="minorHAnsi"/>
          <w:sz w:val="22"/>
          <w:szCs w:val="22"/>
        </w:rPr>
      </w:pPr>
    </w:p>
    <w:p w14:paraId="5BA8A23E" w14:textId="0BF618E1" w:rsidR="00C46EE0" w:rsidRPr="00C46EE0" w:rsidRDefault="00C46EE0" w:rsidP="00C46EE0">
      <w:pPr>
        <w:pStyle w:val="Default"/>
        <w:jc w:val="center"/>
        <w:rPr>
          <w:rFonts w:asciiTheme="minorHAnsi" w:hAnsiTheme="minorHAnsi" w:cstheme="minorHAnsi"/>
          <w:b/>
          <w:bCs/>
          <w:sz w:val="22"/>
          <w:szCs w:val="22"/>
        </w:rPr>
      </w:pPr>
      <w:r>
        <w:rPr>
          <w:rFonts w:asciiTheme="minorHAnsi" w:hAnsiTheme="minorHAnsi" w:cstheme="minorHAnsi"/>
          <w:b/>
          <w:bCs/>
          <w:sz w:val="22"/>
          <w:szCs w:val="22"/>
        </w:rPr>
        <w:t>Position Requirements</w:t>
      </w:r>
    </w:p>
    <w:p w14:paraId="052064C8" w14:textId="77777777" w:rsidR="00F51B8D" w:rsidRPr="008E79A8" w:rsidRDefault="00F51B8D" w:rsidP="00C01A39">
      <w:pPr>
        <w:pStyle w:val="Default"/>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4678"/>
        <w:gridCol w:w="5528"/>
      </w:tblGrid>
      <w:tr w:rsidR="00C01A39" w:rsidRPr="008E79A8" w14:paraId="052064D6" w14:textId="77777777" w:rsidTr="00C46EE0">
        <w:trPr>
          <w:trHeight w:val="4829"/>
        </w:trPr>
        <w:tc>
          <w:tcPr>
            <w:tcW w:w="4678" w:type="dxa"/>
            <w:tcBorders>
              <w:top w:val="nil"/>
              <w:left w:val="nil"/>
              <w:bottom w:val="nil"/>
              <w:right w:val="nil"/>
            </w:tcBorders>
          </w:tcPr>
          <w:p w14:paraId="052064CA" w14:textId="332B4279" w:rsidR="00C01A39" w:rsidRPr="008E79A8" w:rsidRDefault="00716A61"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 xml:space="preserve">Graduate of, or enrollment in </w:t>
            </w:r>
            <w:r w:rsidR="007E3C4A" w:rsidRPr="008E79A8">
              <w:rPr>
                <w:rFonts w:asciiTheme="minorHAnsi" w:hAnsiTheme="minorHAnsi" w:cstheme="minorHAnsi"/>
                <w:sz w:val="22"/>
                <w:szCs w:val="22"/>
              </w:rPr>
              <w:t>human services</w:t>
            </w:r>
            <w:r w:rsidRPr="008E79A8">
              <w:rPr>
                <w:rFonts w:asciiTheme="minorHAnsi" w:hAnsiTheme="minorHAnsi" w:cstheme="minorHAnsi"/>
                <w:sz w:val="22"/>
                <w:szCs w:val="22"/>
              </w:rPr>
              <w:t xml:space="preserve"> </w:t>
            </w:r>
            <w:r w:rsidR="007E3C4A" w:rsidRPr="008E79A8">
              <w:rPr>
                <w:rFonts w:asciiTheme="minorHAnsi" w:hAnsiTheme="minorHAnsi" w:cstheme="minorHAnsi"/>
                <w:sz w:val="22"/>
                <w:szCs w:val="22"/>
              </w:rPr>
              <w:t>post-secondary</w:t>
            </w:r>
            <w:r w:rsidRPr="008E79A8">
              <w:rPr>
                <w:rFonts w:asciiTheme="minorHAnsi" w:hAnsiTheme="minorHAnsi" w:cstheme="minorHAnsi"/>
                <w:sz w:val="22"/>
                <w:szCs w:val="22"/>
              </w:rPr>
              <w:t xml:space="preserve"> program</w:t>
            </w:r>
            <w:r w:rsidR="00C01A39" w:rsidRPr="008E79A8">
              <w:rPr>
                <w:rFonts w:asciiTheme="minorHAnsi" w:hAnsiTheme="minorHAnsi" w:cstheme="minorHAnsi"/>
                <w:sz w:val="22"/>
                <w:szCs w:val="22"/>
              </w:rPr>
              <w:t xml:space="preserve"> </w:t>
            </w:r>
          </w:p>
          <w:p w14:paraId="052064CB" w14:textId="77777777" w:rsidR="00C01A39" w:rsidRPr="008E79A8" w:rsidRDefault="00C01A39"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 xml:space="preserve">Individuals with other Human Services post-secondary education and/or experience working with </w:t>
            </w:r>
            <w:r w:rsidR="00716A61" w:rsidRPr="008E79A8">
              <w:rPr>
                <w:rFonts w:asciiTheme="minorHAnsi" w:hAnsiTheme="minorHAnsi" w:cstheme="minorHAnsi"/>
                <w:sz w:val="22"/>
                <w:szCs w:val="22"/>
              </w:rPr>
              <w:t xml:space="preserve">children and caregivers will also be </w:t>
            </w:r>
            <w:proofErr w:type="gramStart"/>
            <w:r w:rsidR="00716A61" w:rsidRPr="008E79A8">
              <w:rPr>
                <w:rFonts w:asciiTheme="minorHAnsi" w:hAnsiTheme="minorHAnsi" w:cstheme="minorHAnsi"/>
                <w:sz w:val="22"/>
                <w:szCs w:val="22"/>
              </w:rPr>
              <w:t>c</w:t>
            </w:r>
            <w:r w:rsidRPr="008E79A8">
              <w:rPr>
                <w:rFonts w:asciiTheme="minorHAnsi" w:hAnsiTheme="minorHAnsi" w:cstheme="minorHAnsi"/>
                <w:sz w:val="22"/>
                <w:szCs w:val="22"/>
              </w:rPr>
              <w:t>onsidered</w:t>
            </w:r>
            <w:proofErr w:type="gramEnd"/>
            <w:r w:rsidRPr="008E79A8">
              <w:rPr>
                <w:rFonts w:asciiTheme="minorHAnsi" w:hAnsiTheme="minorHAnsi" w:cstheme="minorHAnsi"/>
                <w:sz w:val="22"/>
                <w:szCs w:val="22"/>
              </w:rPr>
              <w:t xml:space="preserve"> </w:t>
            </w:r>
          </w:p>
          <w:p w14:paraId="052064CC" w14:textId="77777777" w:rsidR="00C01A39" w:rsidRPr="008E79A8" w:rsidRDefault="00F51B8D"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Ability</w:t>
            </w:r>
            <w:r w:rsidR="00C01A39" w:rsidRPr="008E79A8">
              <w:rPr>
                <w:rFonts w:asciiTheme="minorHAnsi" w:hAnsiTheme="minorHAnsi" w:cstheme="minorHAnsi"/>
                <w:sz w:val="22"/>
                <w:szCs w:val="22"/>
              </w:rPr>
              <w:t xml:space="preserve"> to appreciate people’s differences and unique </w:t>
            </w:r>
            <w:proofErr w:type="gramStart"/>
            <w:r w:rsidR="00C01A39" w:rsidRPr="008E79A8">
              <w:rPr>
                <w:rFonts w:asciiTheme="minorHAnsi" w:hAnsiTheme="minorHAnsi" w:cstheme="minorHAnsi"/>
                <w:sz w:val="22"/>
                <w:szCs w:val="22"/>
              </w:rPr>
              <w:t>strengths</w:t>
            </w:r>
            <w:proofErr w:type="gramEnd"/>
            <w:r w:rsidR="00C01A39" w:rsidRPr="008E79A8">
              <w:rPr>
                <w:rFonts w:asciiTheme="minorHAnsi" w:hAnsiTheme="minorHAnsi" w:cstheme="minorHAnsi"/>
                <w:sz w:val="22"/>
                <w:szCs w:val="22"/>
              </w:rPr>
              <w:t xml:space="preserve"> </w:t>
            </w:r>
          </w:p>
          <w:p w14:paraId="052064CD" w14:textId="77777777" w:rsidR="00C01A39" w:rsidRPr="008E79A8" w:rsidRDefault="00C01A39"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 xml:space="preserve">Excellent communication and interpersonal skills </w:t>
            </w:r>
          </w:p>
          <w:p w14:paraId="052064CE" w14:textId="77777777" w:rsidR="00C01A39" w:rsidRPr="008E79A8" w:rsidRDefault="00C01A39"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 xml:space="preserve">Demonstrated ability to work </w:t>
            </w:r>
            <w:r w:rsidR="00716A61" w:rsidRPr="008E79A8">
              <w:rPr>
                <w:rFonts w:asciiTheme="minorHAnsi" w:hAnsiTheme="minorHAnsi" w:cstheme="minorHAnsi"/>
                <w:sz w:val="22"/>
                <w:szCs w:val="22"/>
              </w:rPr>
              <w:t>in</w:t>
            </w:r>
            <w:r w:rsidRPr="008E79A8">
              <w:rPr>
                <w:rFonts w:asciiTheme="minorHAnsi" w:hAnsiTheme="minorHAnsi" w:cstheme="minorHAnsi"/>
                <w:sz w:val="22"/>
                <w:szCs w:val="22"/>
              </w:rPr>
              <w:t xml:space="preserve">dependently, </w:t>
            </w:r>
            <w:r w:rsidR="00716A61" w:rsidRPr="008E79A8">
              <w:rPr>
                <w:rFonts w:asciiTheme="minorHAnsi" w:hAnsiTheme="minorHAnsi" w:cstheme="minorHAnsi"/>
                <w:sz w:val="22"/>
                <w:szCs w:val="22"/>
              </w:rPr>
              <w:t xml:space="preserve">within a </w:t>
            </w:r>
            <w:r w:rsidRPr="008E79A8">
              <w:rPr>
                <w:rFonts w:asciiTheme="minorHAnsi" w:hAnsiTheme="minorHAnsi" w:cstheme="minorHAnsi"/>
                <w:sz w:val="22"/>
                <w:szCs w:val="22"/>
              </w:rPr>
              <w:t xml:space="preserve">flexible </w:t>
            </w:r>
            <w:proofErr w:type="gramStart"/>
            <w:r w:rsidR="00716A61" w:rsidRPr="008E79A8">
              <w:rPr>
                <w:rFonts w:asciiTheme="minorHAnsi" w:hAnsiTheme="minorHAnsi" w:cstheme="minorHAnsi"/>
                <w:sz w:val="22"/>
                <w:szCs w:val="22"/>
              </w:rPr>
              <w:t>schedule</w:t>
            </w:r>
            <w:proofErr w:type="gramEnd"/>
          </w:p>
          <w:p w14:paraId="4E21FC5C" w14:textId="77777777" w:rsidR="00C01A39" w:rsidRDefault="00716A61" w:rsidP="00F85E1C">
            <w:pPr>
              <w:pStyle w:val="Default"/>
              <w:numPr>
                <w:ilvl w:val="0"/>
                <w:numId w:val="10"/>
              </w:numPr>
              <w:ind w:left="258" w:hanging="258"/>
              <w:rPr>
                <w:rFonts w:asciiTheme="minorHAnsi" w:hAnsiTheme="minorHAnsi" w:cstheme="minorHAnsi"/>
                <w:sz w:val="22"/>
                <w:szCs w:val="22"/>
              </w:rPr>
            </w:pPr>
            <w:r w:rsidRPr="008E79A8">
              <w:rPr>
                <w:rFonts w:asciiTheme="minorHAnsi" w:hAnsiTheme="minorHAnsi" w:cstheme="minorHAnsi"/>
                <w:sz w:val="22"/>
                <w:szCs w:val="22"/>
              </w:rPr>
              <w:t>Highly organized and reliable</w:t>
            </w:r>
            <w:r w:rsidR="00C01A39" w:rsidRPr="008E79A8">
              <w:rPr>
                <w:rFonts w:asciiTheme="minorHAnsi" w:hAnsiTheme="minorHAnsi" w:cstheme="minorHAnsi"/>
                <w:sz w:val="22"/>
                <w:szCs w:val="22"/>
              </w:rPr>
              <w:t xml:space="preserve"> </w:t>
            </w:r>
          </w:p>
          <w:p w14:paraId="5E3A91C8" w14:textId="77777777" w:rsidR="00B5539E" w:rsidRPr="00B5539E" w:rsidRDefault="00B5539E" w:rsidP="00B5539E"/>
          <w:p w14:paraId="40F94DBC" w14:textId="77777777" w:rsidR="00B5539E" w:rsidRDefault="00B5539E" w:rsidP="00B5539E">
            <w:pPr>
              <w:rPr>
                <w:rFonts w:asciiTheme="minorHAnsi" w:eastAsia="Calibri" w:hAnsiTheme="minorHAnsi" w:cstheme="minorHAnsi"/>
                <w:color w:val="000000"/>
                <w:spacing w:val="-3"/>
                <w:sz w:val="22"/>
                <w:szCs w:val="22"/>
              </w:rPr>
            </w:pPr>
          </w:p>
          <w:p w14:paraId="052064CF" w14:textId="6E5E5059" w:rsidR="00B5539E" w:rsidRPr="00B5539E" w:rsidRDefault="00B5539E" w:rsidP="00B5539E">
            <w:pPr>
              <w:tabs>
                <w:tab w:val="left" w:pos="2445"/>
              </w:tabs>
            </w:pPr>
            <w:r>
              <w:tab/>
            </w:r>
          </w:p>
        </w:tc>
        <w:tc>
          <w:tcPr>
            <w:tcW w:w="5528" w:type="dxa"/>
            <w:tcBorders>
              <w:top w:val="nil"/>
              <w:left w:val="nil"/>
              <w:bottom w:val="nil"/>
              <w:right w:val="nil"/>
            </w:tcBorders>
          </w:tcPr>
          <w:p w14:paraId="4716FDF8" w14:textId="6957648B" w:rsidR="00173FD1" w:rsidRPr="008E79A8" w:rsidRDefault="00C01A39" w:rsidP="00173FD1">
            <w:pPr>
              <w:pStyle w:val="Default"/>
              <w:numPr>
                <w:ilvl w:val="0"/>
                <w:numId w:val="11"/>
              </w:numPr>
              <w:rPr>
                <w:rFonts w:asciiTheme="minorHAnsi" w:hAnsiTheme="minorHAnsi" w:cstheme="minorHAnsi"/>
                <w:sz w:val="22"/>
                <w:szCs w:val="22"/>
              </w:rPr>
            </w:pPr>
            <w:r w:rsidRPr="008E79A8">
              <w:rPr>
                <w:rFonts w:asciiTheme="minorHAnsi" w:hAnsiTheme="minorHAnsi" w:cstheme="minorHAnsi"/>
                <w:sz w:val="22"/>
                <w:szCs w:val="22"/>
              </w:rPr>
              <w:t xml:space="preserve">Access to a reliable vehicle </w:t>
            </w:r>
            <w:r w:rsidR="00716A61" w:rsidRPr="008E79A8">
              <w:rPr>
                <w:rFonts w:asciiTheme="minorHAnsi" w:hAnsiTheme="minorHAnsi" w:cstheme="minorHAnsi"/>
                <w:sz w:val="22"/>
                <w:szCs w:val="22"/>
              </w:rPr>
              <w:t>suitable for transporting families, and adequate l</w:t>
            </w:r>
            <w:r w:rsidRPr="008E79A8">
              <w:rPr>
                <w:rFonts w:asciiTheme="minorHAnsi" w:hAnsiTheme="minorHAnsi" w:cstheme="minorHAnsi"/>
                <w:sz w:val="22"/>
                <w:szCs w:val="22"/>
              </w:rPr>
              <w:t xml:space="preserve">iability insurance coverage </w:t>
            </w:r>
          </w:p>
          <w:p w14:paraId="3069EE9C" w14:textId="5A2CF294" w:rsidR="00173FD1" w:rsidRPr="008E79A8" w:rsidRDefault="00173FD1" w:rsidP="00173FD1">
            <w:pPr>
              <w:pStyle w:val="Default"/>
              <w:numPr>
                <w:ilvl w:val="0"/>
                <w:numId w:val="11"/>
              </w:numPr>
              <w:rPr>
                <w:rFonts w:asciiTheme="minorHAnsi" w:hAnsiTheme="minorHAnsi" w:cstheme="minorHAnsi"/>
                <w:sz w:val="22"/>
                <w:szCs w:val="22"/>
              </w:rPr>
            </w:pPr>
            <w:r w:rsidRPr="008E79A8">
              <w:rPr>
                <w:rFonts w:asciiTheme="minorHAnsi" w:hAnsiTheme="minorHAnsi" w:cstheme="minorHAnsi"/>
                <w:sz w:val="22"/>
                <w:szCs w:val="22"/>
              </w:rPr>
              <w:t xml:space="preserve">Contributing to a culture of diversity, equity, and inclusion with a commitment to the elimination of disparity and disproportionality in service outcomes. </w:t>
            </w:r>
          </w:p>
          <w:p w14:paraId="052064D2" w14:textId="77777777" w:rsidR="008415C8" w:rsidRPr="008E79A8" w:rsidRDefault="00F51B8D" w:rsidP="006C2EBC">
            <w:pPr>
              <w:pStyle w:val="Default"/>
              <w:numPr>
                <w:ilvl w:val="0"/>
                <w:numId w:val="11"/>
              </w:numPr>
              <w:rPr>
                <w:rFonts w:asciiTheme="minorHAnsi" w:hAnsiTheme="minorHAnsi" w:cstheme="minorHAnsi"/>
                <w:sz w:val="22"/>
                <w:szCs w:val="22"/>
              </w:rPr>
            </w:pPr>
            <w:r w:rsidRPr="008E79A8">
              <w:rPr>
                <w:rFonts w:asciiTheme="minorHAnsi" w:hAnsiTheme="minorHAnsi" w:cstheme="minorHAnsi"/>
                <w:sz w:val="22"/>
                <w:szCs w:val="22"/>
              </w:rPr>
              <w:t xml:space="preserve">Upon conditional offer of employment:  </w:t>
            </w:r>
          </w:p>
          <w:p w14:paraId="052064D3" w14:textId="77777777" w:rsidR="00D31F00" w:rsidRPr="008E79A8" w:rsidRDefault="00C01A39" w:rsidP="006C2EBC">
            <w:pPr>
              <w:pStyle w:val="Default"/>
              <w:numPr>
                <w:ilvl w:val="1"/>
                <w:numId w:val="12"/>
              </w:numPr>
              <w:ind w:left="641" w:hanging="357"/>
              <w:rPr>
                <w:rFonts w:asciiTheme="minorHAnsi" w:hAnsiTheme="minorHAnsi" w:cstheme="minorHAnsi"/>
                <w:sz w:val="22"/>
                <w:szCs w:val="22"/>
              </w:rPr>
            </w:pPr>
            <w:r w:rsidRPr="008E79A8">
              <w:rPr>
                <w:rFonts w:asciiTheme="minorHAnsi" w:hAnsiTheme="minorHAnsi" w:cstheme="minorHAnsi"/>
                <w:sz w:val="22"/>
                <w:szCs w:val="22"/>
              </w:rPr>
              <w:t>Current Criminal Records Check – Vulnerable Sector</w:t>
            </w:r>
            <w:r w:rsidR="00F51B8D" w:rsidRPr="008E79A8">
              <w:rPr>
                <w:rFonts w:asciiTheme="minorHAnsi" w:hAnsiTheme="minorHAnsi" w:cstheme="minorHAnsi"/>
                <w:sz w:val="22"/>
                <w:szCs w:val="22"/>
              </w:rPr>
              <w:t xml:space="preserve"> and consent to a Child Welfare Check; results deemed satisfactory by the Agency</w:t>
            </w:r>
            <w:r w:rsidR="00D31F00" w:rsidRPr="008E79A8">
              <w:rPr>
                <w:rFonts w:asciiTheme="minorHAnsi" w:hAnsiTheme="minorHAnsi" w:cstheme="minorHAnsi"/>
                <w:sz w:val="22"/>
                <w:szCs w:val="22"/>
              </w:rPr>
              <w:t xml:space="preserve">.  </w:t>
            </w:r>
          </w:p>
          <w:p w14:paraId="052064D5" w14:textId="5453ACB2" w:rsidR="00C01A39" w:rsidRPr="008E79A8" w:rsidRDefault="00D31F00" w:rsidP="00662520">
            <w:pPr>
              <w:pStyle w:val="Default"/>
              <w:numPr>
                <w:ilvl w:val="1"/>
                <w:numId w:val="12"/>
              </w:numPr>
              <w:ind w:left="641" w:hanging="357"/>
              <w:rPr>
                <w:rFonts w:asciiTheme="minorHAnsi" w:hAnsiTheme="minorHAnsi" w:cstheme="minorHAnsi"/>
                <w:sz w:val="22"/>
                <w:szCs w:val="22"/>
              </w:rPr>
            </w:pPr>
            <w:r w:rsidRPr="008E79A8">
              <w:rPr>
                <w:rFonts w:asciiTheme="minorHAnsi" w:hAnsiTheme="minorHAnsi" w:cstheme="minorHAnsi"/>
                <w:sz w:val="22"/>
                <w:szCs w:val="22"/>
              </w:rPr>
              <w:t>C</w:t>
            </w:r>
            <w:r w:rsidR="00F51B8D" w:rsidRPr="008E79A8">
              <w:rPr>
                <w:rFonts w:asciiTheme="minorHAnsi" w:hAnsiTheme="minorHAnsi" w:cstheme="minorHAnsi"/>
                <w:sz w:val="22"/>
                <w:szCs w:val="22"/>
              </w:rPr>
              <w:t xml:space="preserve">onfirmation applicant possesses a valid </w:t>
            </w:r>
            <w:r w:rsidR="007E3C4A" w:rsidRPr="008E79A8">
              <w:rPr>
                <w:rFonts w:asciiTheme="minorHAnsi" w:hAnsiTheme="minorHAnsi" w:cstheme="minorHAnsi"/>
                <w:sz w:val="22"/>
                <w:szCs w:val="22"/>
              </w:rPr>
              <w:t>“</w:t>
            </w:r>
            <w:r w:rsidR="006C2EBC" w:rsidRPr="008E79A8">
              <w:rPr>
                <w:rFonts w:asciiTheme="minorHAnsi" w:hAnsiTheme="minorHAnsi" w:cstheme="minorHAnsi"/>
                <w:sz w:val="22"/>
                <w:szCs w:val="22"/>
              </w:rPr>
              <w:t>G” Driver’s</w:t>
            </w:r>
            <w:r w:rsidR="00F51B8D" w:rsidRPr="008E79A8">
              <w:rPr>
                <w:rFonts w:asciiTheme="minorHAnsi" w:hAnsiTheme="minorHAnsi" w:cstheme="minorHAnsi"/>
                <w:sz w:val="22"/>
                <w:szCs w:val="22"/>
              </w:rPr>
              <w:t xml:space="preserve"> License and safe driving record (</w:t>
            </w:r>
            <w:r w:rsidR="00F51B8D" w:rsidRPr="008E79A8">
              <w:rPr>
                <w:rFonts w:asciiTheme="minorHAnsi" w:hAnsiTheme="minorHAnsi" w:cstheme="minorHAnsi"/>
                <w:sz w:val="22"/>
                <w:szCs w:val="22"/>
                <w:lang w:val="en-CA"/>
              </w:rPr>
              <w:t xml:space="preserve">as defined by no more than two driving offences in the past </w:t>
            </w:r>
            <w:r w:rsidR="004C399E" w:rsidRPr="008E79A8">
              <w:rPr>
                <w:rFonts w:asciiTheme="minorHAnsi" w:hAnsiTheme="minorHAnsi" w:cstheme="minorHAnsi"/>
                <w:sz w:val="22"/>
                <w:szCs w:val="22"/>
                <w:lang w:val="en-CA"/>
              </w:rPr>
              <w:t>three-year</w:t>
            </w:r>
            <w:r w:rsidR="00F51B8D" w:rsidRPr="008E79A8">
              <w:rPr>
                <w:rFonts w:asciiTheme="minorHAnsi" w:hAnsiTheme="minorHAnsi" w:cstheme="minorHAnsi"/>
                <w:sz w:val="22"/>
                <w:szCs w:val="22"/>
                <w:lang w:val="en-CA"/>
              </w:rPr>
              <w:t xml:space="preserve"> period, and/or no more than five demerit points)</w:t>
            </w:r>
          </w:p>
        </w:tc>
      </w:tr>
    </w:tbl>
    <w:p w14:paraId="6E58DD1C" w14:textId="77777777" w:rsidR="008E79A8" w:rsidRPr="001C3F14" w:rsidRDefault="008E79A8" w:rsidP="008E79A8">
      <w:pPr>
        <w:jc w:val="center"/>
        <w:rPr>
          <w:rFonts w:asciiTheme="minorHAnsi" w:hAnsiTheme="minorHAnsi" w:cstheme="minorHAnsi"/>
          <w:b/>
          <w:bCs/>
          <w:sz w:val="21"/>
          <w:szCs w:val="21"/>
        </w:rPr>
      </w:pPr>
      <w:r w:rsidRPr="001F3384">
        <w:rPr>
          <w:rFonts w:asciiTheme="minorHAnsi" w:hAnsiTheme="minorHAnsi" w:cstheme="minorHAnsi"/>
          <w:b/>
          <w:bCs/>
          <w:sz w:val="21"/>
          <w:szCs w:val="21"/>
        </w:rPr>
        <w:t>APPLICATION INFORMATION</w:t>
      </w:r>
      <w:r>
        <w:rPr>
          <w:rFonts w:asciiTheme="minorHAnsi" w:hAnsiTheme="minorHAnsi" w:cstheme="minorHAnsi"/>
          <w:b/>
          <w:bCs/>
          <w:sz w:val="21"/>
          <w:szCs w:val="21"/>
        </w:rPr>
        <w:t xml:space="preserve"> – Competition Open Until Filled</w:t>
      </w:r>
    </w:p>
    <w:p w14:paraId="6227723B" w14:textId="77777777" w:rsidR="008E79A8" w:rsidRPr="00E44FEE" w:rsidRDefault="008E79A8" w:rsidP="008E79A8">
      <w:pPr>
        <w:ind w:left="284" w:right="283"/>
        <w:jc w:val="center"/>
        <w:rPr>
          <w:rFonts w:asciiTheme="minorHAnsi" w:hAnsiTheme="minorHAnsi" w:cstheme="minorHAnsi"/>
          <w:sz w:val="20"/>
          <w:szCs w:val="20"/>
        </w:rPr>
      </w:pPr>
      <w:r w:rsidRPr="00E44FEE">
        <w:rPr>
          <w:rFonts w:asciiTheme="minorHAnsi" w:hAnsiTheme="minorHAnsi" w:cstheme="minorHAnsi"/>
          <w:sz w:val="20"/>
          <w:szCs w:val="20"/>
        </w:rPr>
        <w:t xml:space="preserve">Please submit a cover letter and resume on-line at </w:t>
      </w:r>
      <w:hyperlink r:id="rId11" w:history="1">
        <w:r w:rsidRPr="00E44FEE">
          <w:rPr>
            <w:rStyle w:val="Hyperlink"/>
            <w:rFonts w:asciiTheme="minorHAnsi" w:hAnsiTheme="minorHAnsi" w:cstheme="minorHAnsi"/>
            <w:sz w:val="20"/>
            <w:szCs w:val="20"/>
          </w:rPr>
          <w:t>www.thunderbaycas.ca</w:t>
        </w:r>
      </w:hyperlink>
      <w:r w:rsidRPr="00E44FEE">
        <w:rPr>
          <w:rFonts w:asciiTheme="minorHAnsi" w:hAnsiTheme="minorHAnsi" w:cstheme="minorHAnsi"/>
          <w:sz w:val="20"/>
          <w:szCs w:val="20"/>
        </w:rPr>
        <w:t xml:space="preserve">  “Career Opportunities”.  Individuals may also submit an application directly to:  Amy Wrigley, The Children’s Aid Society of the District of Thunder Bay, 1110 Jade Court, Thunder Bay, ON P7B </w:t>
      </w:r>
      <w:proofErr w:type="gramStart"/>
      <w:r w:rsidRPr="00E44FEE">
        <w:rPr>
          <w:rFonts w:asciiTheme="minorHAnsi" w:hAnsiTheme="minorHAnsi" w:cstheme="minorHAnsi"/>
          <w:sz w:val="20"/>
          <w:szCs w:val="20"/>
        </w:rPr>
        <w:t>6M7</w:t>
      </w:r>
      <w:proofErr w:type="gramEnd"/>
    </w:p>
    <w:p w14:paraId="1E563367" w14:textId="77777777" w:rsidR="008E79A8" w:rsidRPr="00E44FEE" w:rsidRDefault="008E79A8" w:rsidP="008E79A8">
      <w:pPr>
        <w:ind w:left="284" w:right="283"/>
        <w:jc w:val="center"/>
        <w:rPr>
          <w:rFonts w:asciiTheme="minorHAnsi" w:hAnsiTheme="minorHAnsi" w:cstheme="minorHAnsi"/>
          <w:sz w:val="20"/>
          <w:szCs w:val="20"/>
        </w:rPr>
      </w:pPr>
    </w:p>
    <w:p w14:paraId="6BFEB475" w14:textId="77777777" w:rsidR="008E79A8" w:rsidRPr="00E44FEE" w:rsidRDefault="008E79A8" w:rsidP="008E79A8">
      <w:pPr>
        <w:ind w:left="284" w:right="283"/>
        <w:jc w:val="center"/>
        <w:rPr>
          <w:rFonts w:asciiTheme="minorHAnsi" w:hAnsiTheme="minorHAnsi" w:cstheme="minorHAnsi"/>
          <w:sz w:val="20"/>
          <w:szCs w:val="20"/>
        </w:rPr>
      </w:pPr>
      <w:r w:rsidRPr="00E44FEE">
        <w:rPr>
          <w:rFonts w:asciiTheme="minorHAnsi" w:hAnsiTheme="minorHAnsi" w:cstheme="minorHAnsi"/>
          <w:sz w:val="20"/>
          <w:szCs w:val="20"/>
        </w:rPr>
        <w:t>The Society is committed to supporting and advancing equity, diversity and inclusion in our organization and the society in which we serve. As such, we are expressly interested in receiving inquiries and applications from individuals who identify themselves as Indigenous, racialized</w:t>
      </w:r>
      <w:r>
        <w:rPr>
          <w:rFonts w:asciiTheme="minorHAnsi" w:hAnsiTheme="minorHAnsi" w:cstheme="minorHAnsi"/>
          <w:sz w:val="20"/>
          <w:szCs w:val="20"/>
        </w:rPr>
        <w:t>,</w:t>
      </w:r>
      <w:r w:rsidRPr="00E44FEE">
        <w:rPr>
          <w:rFonts w:asciiTheme="minorHAnsi" w:hAnsiTheme="minorHAnsi" w:cstheme="minorHAnsi"/>
          <w:sz w:val="20"/>
          <w:szCs w:val="20"/>
        </w:rPr>
        <w:t xml:space="preserve"> or equity seeking in order to better reflect the demographic profile of Thunder Bay and District.</w:t>
      </w:r>
    </w:p>
    <w:p w14:paraId="255DD5A1" w14:textId="77777777" w:rsidR="008E79A8" w:rsidRPr="00E44FEE" w:rsidRDefault="008E79A8" w:rsidP="008E79A8">
      <w:pPr>
        <w:ind w:left="284" w:right="283"/>
        <w:jc w:val="both"/>
        <w:rPr>
          <w:rFonts w:asciiTheme="minorHAnsi" w:hAnsiTheme="minorHAnsi" w:cstheme="minorHAnsi"/>
          <w:sz w:val="20"/>
          <w:szCs w:val="20"/>
        </w:rPr>
      </w:pPr>
    </w:p>
    <w:p w14:paraId="1BD95556" w14:textId="77777777" w:rsidR="008E79A8" w:rsidRPr="00796696" w:rsidRDefault="008E79A8" w:rsidP="008E79A8">
      <w:pPr>
        <w:ind w:left="284" w:right="283"/>
        <w:jc w:val="center"/>
        <w:rPr>
          <w:rFonts w:asciiTheme="minorHAnsi" w:hAnsiTheme="minorHAnsi" w:cstheme="minorHAnsi"/>
          <w:i/>
          <w:sz w:val="20"/>
          <w:szCs w:val="20"/>
        </w:rPr>
      </w:pPr>
      <w:r w:rsidRPr="00E44FEE">
        <w:rPr>
          <w:rFonts w:asciiTheme="minorHAnsi" w:hAnsiTheme="minorHAnsi" w:cstheme="minorHAnsi"/>
          <w:i/>
          <w:sz w:val="20"/>
          <w:szCs w:val="20"/>
        </w:rPr>
        <w:t xml:space="preserve">TBCAS is committed to a candidate selection process and work environment that is inclusive and barrier free. </w:t>
      </w:r>
      <w:proofErr w:type="gramStart"/>
      <w:r w:rsidRPr="00E44FEE">
        <w:rPr>
          <w:rFonts w:asciiTheme="minorHAnsi" w:hAnsiTheme="minorHAnsi" w:cstheme="minorHAnsi"/>
          <w:i/>
          <w:sz w:val="20"/>
          <w:szCs w:val="20"/>
        </w:rPr>
        <w:t>In order to</w:t>
      </w:r>
      <w:proofErr w:type="gramEnd"/>
      <w:r w:rsidRPr="00E44FEE">
        <w:rPr>
          <w:rFonts w:asciiTheme="minorHAnsi" w:hAnsiTheme="minorHAnsi" w:cstheme="minorHAnsi"/>
          <w:i/>
          <w:sz w:val="20"/>
          <w:szCs w:val="20"/>
        </w:rPr>
        <w:t xml:space="preserve"> ensure candidates are assessed in a fair and equitable manner, </w:t>
      </w:r>
      <w:proofErr w:type="gramStart"/>
      <w:r w:rsidRPr="00E44FEE">
        <w:rPr>
          <w:rFonts w:asciiTheme="minorHAnsi" w:hAnsiTheme="minorHAnsi" w:cstheme="minorHAnsi"/>
          <w:i/>
          <w:sz w:val="20"/>
          <w:szCs w:val="20"/>
        </w:rPr>
        <w:t>accommodations</w:t>
      </w:r>
      <w:proofErr w:type="gramEnd"/>
      <w:r w:rsidRPr="00E44FEE">
        <w:rPr>
          <w:rFonts w:asciiTheme="minorHAnsi" w:hAnsiTheme="minorHAnsi" w:cstheme="minorHAnsi"/>
          <w:i/>
          <w:sz w:val="20"/>
          <w:szCs w:val="20"/>
        </w:rPr>
        <w:t xml:space="preserve"> will be provided to </w:t>
      </w:r>
      <w:r>
        <w:rPr>
          <w:rFonts w:asciiTheme="minorHAnsi" w:hAnsiTheme="minorHAnsi" w:cstheme="minorHAnsi"/>
          <w:i/>
          <w:sz w:val="20"/>
          <w:szCs w:val="20"/>
        </w:rPr>
        <w:t>p</w:t>
      </w:r>
      <w:r w:rsidRPr="00E44FEE">
        <w:rPr>
          <w:rFonts w:asciiTheme="minorHAnsi" w:hAnsiTheme="minorHAnsi" w:cstheme="minorHAnsi"/>
          <w:i/>
          <w:sz w:val="20"/>
          <w:szCs w:val="20"/>
        </w:rPr>
        <w:t>rospective employees in accordance with the Accessibility for Ontarians with Disabilities Act (AODA) and the Ontario Human Rights Code.</w:t>
      </w:r>
      <w:r>
        <w:rPr>
          <w:rFonts w:asciiTheme="minorHAnsi" w:hAnsiTheme="minorHAnsi" w:cstheme="minorHAnsi"/>
          <w:i/>
          <w:sz w:val="20"/>
          <w:szCs w:val="20"/>
        </w:rPr>
        <w:t xml:space="preserve"> </w:t>
      </w:r>
      <w:r w:rsidRPr="00E44FEE">
        <w:rPr>
          <w:rFonts w:asciiTheme="minorHAnsi" w:hAnsiTheme="minorHAnsi" w:cstheme="minorHAnsi"/>
          <w:i/>
          <w:iCs/>
          <w:sz w:val="20"/>
          <w:szCs w:val="20"/>
        </w:rPr>
        <w:t>We thank all applicants; however only those considered for an interview will be contacted.</w:t>
      </w:r>
    </w:p>
    <w:p w14:paraId="052064E3" w14:textId="7CCD62EB" w:rsidR="00716A61" w:rsidRPr="00173FD1" w:rsidRDefault="00716A61" w:rsidP="008E79A8">
      <w:pPr>
        <w:jc w:val="center"/>
        <w:rPr>
          <w:rFonts w:asciiTheme="minorHAnsi" w:hAnsiTheme="minorHAnsi" w:cstheme="minorHAnsi"/>
          <w:sz w:val="22"/>
          <w:szCs w:val="22"/>
        </w:rPr>
      </w:pPr>
    </w:p>
    <w:sectPr w:rsidR="00716A61" w:rsidRPr="00173FD1" w:rsidSect="00194143">
      <w:pgSz w:w="12240" w:h="15840" w:code="1"/>
      <w:pgMar w:top="851" w:right="720" w:bottom="426" w:left="709" w:header="720" w:footer="720" w:gutter="0"/>
      <w:pgBorders w:offsetFrom="page">
        <w:top w:val="thinThickThinSmallGap" w:sz="24" w:space="24" w:color="0000FF"/>
        <w:left w:val="thinThickThinSmallGap" w:sz="24" w:space="24" w:color="0000FF"/>
        <w:bottom w:val="thinThickThinSmallGap" w:sz="24" w:space="24" w:color="0000FF"/>
        <w:right w:val="thinThickThinSmallGap" w:sz="24" w:space="24" w:color="0000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64E8" w14:textId="77777777" w:rsidR="00F51B8D" w:rsidRDefault="00F51B8D" w:rsidP="00FA0312">
      <w:r>
        <w:separator/>
      </w:r>
    </w:p>
  </w:endnote>
  <w:endnote w:type="continuationSeparator" w:id="0">
    <w:p w14:paraId="052064E9" w14:textId="77777777" w:rsidR="00F51B8D" w:rsidRDefault="00F51B8D" w:rsidP="00FA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64E6" w14:textId="77777777" w:rsidR="00F51B8D" w:rsidRDefault="00F51B8D" w:rsidP="00FA0312">
      <w:r>
        <w:separator/>
      </w:r>
    </w:p>
  </w:footnote>
  <w:footnote w:type="continuationSeparator" w:id="0">
    <w:p w14:paraId="052064E7" w14:textId="77777777" w:rsidR="00F51B8D" w:rsidRDefault="00F51B8D" w:rsidP="00FA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262E"/>
    <w:multiLevelType w:val="hybridMultilevel"/>
    <w:tmpl w:val="B76C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7C32"/>
    <w:multiLevelType w:val="hybridMultilevel"/>
    <w:tmpl w:val="0D9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71C6"/>
    <w:multiLevelType w:val="hybridMultilevel"/>
    <w:tmpl w:val="2E1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507FE"/>
    <w:multiLevelType w:val="hybridMultilevel"/>
    <w:tmpl w:val="CA641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470E8D"/>
    <w:multiLevelType w:val="hybridMultilevel"/>
    <w:tmpl w:val="AF2A61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9D95B92"/>
    <w:multiLevelType w:val="hybridMultilevel"/>
    <w:tmpl w:val="ACA838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3E66E4A"/>
    <w:multiLevelType w:val="hybridMultilevel"/>
    <w:tmpl w:val="D7DA6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94ABB"/>
    <w:multiLevelType w:val="hybridMultilevel"/>
    <w:tmpl w:val="400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D029B"/>
    <w:multiLevelType w:val="hybridMultilevel"/>
    <w:tmpl w:val="7708F0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A001FB8"/>
    <w:multiLevelType w:val="hybridMultilevel"/>
    <w:tmpl w:val="ED9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933CF"/>
    <w:multiLevelType w:val="hybridMultilevel"/>
    <w:tmpl w:val="87E4D678"/>
    <w:lvl w:ilvl="0" w:tplc="FFFFFFFF">
      <w:start w:val="1"/>
      <w:numFmt w:val="bullet"/>
      <w:lvlText w:val=""/>
      <w:lvlJc w:val="left"/>
      <w:pPr>
        <w:ind w:left="360" w:hanging="360"/>
      </w:pPr>
      <w:rPr>
        <w:rFonts w:ascii="Symbol" w:hAnsi="Symbol" w:hint="default"/>
      </w:rPr>
    </w:lvl>
    <w:lvl w:ilvl="1" w:tplc="B8AC29AA">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624257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115329">
    <w:abstractNumId w:val="4"/>
  </w:num>
  <w:num w:numId="3" w16cid:durableId="1289430362">
    <w:abstractNumId w:val="2"/>
  </w:num>
  <w:num w:numId="4" w16cid:durableId="1482960052">
    <w:abstractNumId w:val="7"/>
  </w:num>
  <w:num w:numId="5" w16cid:durableId="2064256592">
    <w:abstractNumId w:val="1"/>
  </w:num>
  <w:num w:numId="6" w16cid:durableId="1597638120">
    <w:abstractNumId w:val="0"/>
  </w:num>
  <w:num w:numId="7" w16cid:durableId="1452700136">
    <w:abstractNumId w:val="3"/>
  </w:num>
  <w:num w:numId="8" w16cid:durableId="668487914">
    <w:abstractNumId w:val="5"/>
  </w:num>
  <w:num w:numId="9" w16cid:durableId="72165477">
    <w:abstractNumId w:val="8"/>
  </w:num>
  <w:num w:numId="10" w16cid:durableId="970331333">
    <w:abstractNumId w:val="9"/>
  </w:num>
  <w:num w:numId="11" w16cid:durableId="1108619789">
    <w:abstractNumId w:val="6"/>
  </w:num>
  <w:num w:numId="12" w16cid:durableId="2122844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81"/>
    <w:rsid w:val="00033620"/>
    <w:rsid w:val="000478D4"/>
    <w:rsid w:val="000538D8"/>
    <w:rsid w:val="00074459"/>
    <w:rsid w:val="00105A22"/>
    <w:rsid w:val="00130843"/>
    <w:rsid w:val="0013668A"/>
    <w:rsid w:val="00137373"/>
    <w:rsid w:val="001572A1"/>
    <w:rsid w:val="00173FD1"/>
    <w:rsid w:val="00176C4D"/>
    <w:rsid w:val="00192A94"/>
    <w:rsid w:val="00192C57"/>
    <w:rsid w:val="00194143"/>
    <w:rsid w:val="001C3CB5"/>
    <w:rsid w:val="001D15EB"/>
    <w:rsid w:val="001F3EC4"/>
    <w:rsid w:val="00250511"/>
    <w:rsid w:val="0027064D"/>
    <w:rsid w:val="002A1DB8"/>
    <w:rsid w:val="002A2CC9"/>
    <w:rsid w:val="002C5BD5"/>
    <w:rsid w:val="002D2AA8"/>
    <w:rsid w:val="00314430"/>
    <w:rsid w:val="00332A3C"/>
    <w:rsid w:val="0035325F"/>
    <w:rsid w:val="0037453C"/>
    <w:rsid w:val="003C4DA3"/>
    <w:rsid w:val="003F11DF"/>
    <w:rsid w:val="00412EDF"/>
    <w:rsid w:val="00417EF4"/>
    <w:rsid w:val="0042164F"/>
    <w:rsid w:val="00496C5F"/>
    <w:rsid w:val="004C06F2"/>
    <w:rsid w:val="004C225E"/>
    <w:rsid w:val="004C399E"/>
    <w:rsid w:val="004F6C82"/>
    <w:rsid w:val="00507F50"/>
    <w:rsid w:val="00584007"/>
    <w:rsid w:val="005B3CAD"/>
    <w:rsid w:val="005B4F9E"/>
    <w:rsid w:val="005E402E"/>
    <w:rsid w:val="00645828"/>
    <w:rsid w:val="00646758"/>
    <w:rsid w:val="00662520"/>
    <w:rsid w:val="00667404"/>
    <w:rsid w:val="00680713"/>
    <w:rsid w:val="006C2EBC"/>
    <w:rsid w:val="006C42FE"/>
    <w:rsid w:val="00705E72"/>
    <w:rsid w:val="00713ABD"/>
    <w:rsid w:val="00716A61"/>
    <w:rsid w:val="00756F2F"/>
    <w:rsid w:val="00764098"/>
    <w:rsid w:val="007759FA"/>
    <w:rsid w:val="007E3C4A"/>
    <w:rsid w:val="007F0863"/>
    <w:rsid w:val="007F2A98"/>
    <w:rsid w:val="0082063A"/>
    <w:rsid w:val="008415C8"/>
    <w:rsid w:val="008650D0"/>
    <w:rsid w:val="0087011B"/>
    <w:rsid w:val="008A2EDB"/>
    <w:rsid w:val="008B477C"/>
    <w:rsid w:val="008E6D32"/>
    <w:rsid w:val="008E79A8"/>
    <w:rsid w:val="00986420"/>
    <w:rsid w:val="009E48A1"/>
    <w:rsid w:val="00AA629C"/>
    <w:rsid w:val="00AB7BCA"/>
    <w:rsid w:val="00B03CBF"/>
    <w:rsid w:val="00B5539E"/>
    <w:rsid w:val="00BB56BC"/>
    <w:rsid w:val="00BC1705"/>
    <w:rsid w:val="00C01A39"/>
    <w:rsid w:val="00C36B42"/>
    <w:rsid w:val="00C46EE0"/>
    <w:rsid w:val="00C87522"/>
    <w:rsid w:val="00C96374"/>
    <w:rsid w:val="00D24CFD"/>
    <w:rsid w:val="00D31F00"/>
    <w:rsid w:val="00D40392"/>
    <w:rsid w:val="00D87B76"/>
    <w:rsid w:val="00DB180C"/>
    <w:rsid w:val="00DB1F3D"/>
    <w:rsid w:val="00DE061D"/>
    <w:rsid w:val="00DE3855"/>
    <w:rsid w:val="00E079D8"/>
    <w:rsid w:val="00ED2C3E"/>
    <w:rsid w:val="00F31220"/>
    <w:rsid w:val="00F31F83"/>
    <w:rsid w:val="00F34B81"/>
    <w:rsid w:val="00F459BD"/>
    <w:rsid w:val="00F51B8D"/>
    <w:rsid w:val="00F746AC"/>
    <w:rsid w:val="00F75325"/>
    <w:rsid w:val="00F85E1C"/>
    <w:rsid w:val="00FA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64BB"/>
  <w15:docId w15:val="{704F67EC-F376-4172-ACA6-69421687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81"/>
    <w:rPr>
      <w:rFonts w:ascii="Times New Roman" w:eastAsia="Times New Roman" w:hAnsi="Times New Roman"/>
      <w:sz w:val="24"/>
      <w:szCs w:val="24"/>
    </w:rPr>
  </w:style>
  <w:style w:type="paragraph" w:styleId="Heading4">
    <w:name w:val="heading 4"/>
    <w:basedOn w:val="Normal"/>
    <w:next w:val="Normal"/>
    <w:link w:val="Heading4Char"/>
    <w:semiHidden/>
    <w:unhideWhenUsed/>
    <w:qFormat/>
    <w:rsid w:val="00F34B81"/>
    <w:pPr>
      <w:keepNext/>
      <w:outlineLvl w:val="3"/>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34B81"/>
    <w:rPr>
      <w:rFonts w:ascii="Times New Roman" w:eastAsia="Times New Roman" w:hAnsi="Times New Roman" w:cs="Times New Roman"/>
      <w:b/>
      <w:bCs/>
      <w:i/>
      <w:iCs/>
      <w:sz w:val="24"/>
      <w:szCs w:val="24"/>
    </w:rPr>
  </w:style>
  <w:style w:type="paragraph" w:styleId="Title">
    <w:name w:val="Title"/>
    <w:basedOn w:val="Normal"/>
    <w:link w:val="TitleChar"/>
    <w:qFormat/>
    <w:rsid w:val="00F34B81"/>
    <w:pPr>
      <w:jc w:val="center"/>
    </w:pPr>
    <w:rPr>
      <w:b/>
      <w:bCs/>
    </w:rPr>
  </w:style>
  <w:style w:type="character" w:customStyle="1" w:styleId="TitleChar">
    <w:name w:val="Title Char"/>
    <w:basedOn w:val="DefaultParagraphFont"/>
    <w:link w:val="Title"/>
    <w:rsid w:val="00F34B81"/>
    <w:rPr>
      <w:rFonts w:ascii="Times New Roman" w:eastAsia="Times New Roman" w:hAnsi="Times New Roman" w:cs="Times New Roman"/>
      <w:b/>
      <w:bCs/>
      <w:sz w:val="24"/>
      <w:szCs w:val="24"/>
    </w:rPr>
  </w:style>
  <w:style w:type="paragraph" w:styleId="ListParagraph">
    <w:name w:val="List Paragraph"/>
    <w:basedOn w:val="Normal"/>
    <w:uiPriority w:val="34"/>
    <w:qFormat/>
    <w:rsid w:val="00F34B81"/>
    <w:pPr>
      <w:ind w:left="720"/>
      <w:contextualSpacing/>
    </w:pPr>
  </w:style>
  <w:style w:type="paragraph" w:styleId="BalloonText">
    <w:name w:val="Balloon Text"/>
    <w:basedOn w:val="Normal"/>
    <w:link w:val="BalloonTextChar"/>
    <w:uiPriority w:val="99"/>
    <w:semiHidden/>
    <w:unhideWhenUsed/>
    <w:rsid w:val="00D24CFD"/>
    <w:rPr>
      <w:rFonts w:ascii="Tahoma" w:hAnsi="Tahoma" w:cs="Tahoma"/>
      <w:sz w:val="16"/>
      <w:szCs w:val="16"/>
    </w:rPr>
  </w:style>
  <w:style w:type="character" w:customStyle="1" w:styleId="BalloonTextChar">
    <w:name w:val="Balloon Text Char"/>
    <w:basedOn w:val="DefaultParagraphFont"/>
    <w:link w:val="BalloonText"/>
    <w:uiPriority w:val="99"/>
    <w:semiHidden/>
    <w:rsid w:val="00D24CFD"/>
    <w:rPr>
      <w:rFonts w:ascii="Tahoma" w:eastAsia="Times New Roman" w:hAnsi="Tahoma" w:cs="Tahoma"/>
      <w:sz w:val="16"/>
      <w:szCs w:val="16"/>
    </w:rPr>
  </w:style>
  <w:style w:type="paragraph" w:styleId="Header">
    <w:name w:val="header"/>
    <w:basedOn w:val="Normal"/>
    <w:link w:val="HeaderChar"/>
    <w:uiPriority w:val="99"/>
    <w:semiHidden/>
    <w:unhideWhenUsed/>
    <w:rsid w:val="00FA0312"/>
    <w:pPr>
      <w:tabs>
        <w:tab w:val="center" w:pos="4680"/>
        <w:tab w:val="right" w:pos="9360"/>
      </w:tabs>
    </w:pPr>
  </w:style>
  <w:style w:type="character" w:customStyle="1" w:styleId="HeaderChar">
    <w:name w:val="Header Char"/>
    <w:basedOn w:val="DefaultParagraphFont"/>
    <w:link w:val="Header"/>
    <w:uiPriority w:val="99"/>
    <w:semiHidden/>
    <w:rsid w:val="00FA0312"/>
    <w:rPr>
      <w:rFonts w:ascii="Times New Roman" w:eastAsia="Times New Roman" w:hAnsi="Times New Roman"/>
      <w:sz w:val="24"/>
      <w:szCs w:val="24"/>
    </w:rPr>
  </w:style>
  <w:style w:type="paragraph" w:styleId="Footer">
    <w:name w:val="footer"/>
    <w:basedOn w:val="Normal"/>
    <w:link w:val="FooterChar"/>
    <w:uiPriority w:val="99"/>
    <w:semiHidden/>
    <w:unhideWhenUsed/>
    <w:rsid w:val="00FA0312"/>
    <w:pPr>
      <w:tabs>
        <w:tab w:val="center" w:pos="4680"/>
        <w:tab w:val="right" w:pos="9360"/>
      </w:tabs>
    </w:pPr>
  </w:style>
  <w:style w:type="character" w:customStyle="1" w:styleId="FooterChar">
    <w:name w:val="Footer Char"/>
    <w:basedOn w:val="DefaultParagraphFont"/>
    <w:link w:val="Footer"/>
    <w:uiPriority w:val="99"/>
    <w:semiHidden/>
    <w:rsid w:val="00FA0312"/>
    <w:rPr>
      <w:rFonts w:ascii="Times New Roman" w:eastAsia="Times New Roman" w:hAnsi="Times New Roman"/>
      <w:sz w:val="24"/>
      <w:szCs w:val="24"/>
    </w:rPr>
  </w:style>
  <w:style w:type="paragraph" w:styleId="BodyText">
    <w:name w:val="Body Text"/>
    <w:basedOn w:val="Normal"/>
    <w:link w:val="BodyTextChar"/>
    <w:semiHidden/>
    <w:rsid w:val="00F75325"/>
    <w:pPr>
      <w:jc w:val="both"/>
    </w:pPr>
  </w:style>
  <w:style w:type="character" w:customStyle="1" w:styleId="BodyTextChar">
    <w:name w:val="Body Text Char"/>
    <w:basedOn w:val="DefaultParagraphFont"/>
    <w:link w:val="BodyText"/>
    <w:semiHidden/>
    <w:rsid w:val="00F75325"/>
    <w:rPr>
      <w:rFonts w:ascii="Times New Roman" w:eastAsia="Times New Roman" w:hAnsi="Times New Roman"/>
      <w:sz w:val="24"/>
      <w:szCs w:val="24"/>
    </w:rPr>
  </w:style>
  <w:style w:type="character" w:styleId="Hyperlink">
    <w:name w:val="Hyperlink"/>
    <w:basedOn w:val="DefaultParagraphFont"/>
    <w:uiPriority w:val="99"/>
    <w:unhideWhenUsed/>
    <w:rsid w:val="00DB1F3D"/>
    <w:rPr>
      <w:color w:val="0000FF"/>
      <w:u w:val="single"/>
    </w:rPr>
  </w:style>
  <w:style w:type="table" w:styleId="TableGrid">
    <w:name w:val="Table Grid"/>
    <w:basedOn w:val="TableNormal"/>
    <w:uiPriority w:val="59"/>
    <w:rsid w:val="0010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A39"/>
    <w:pPr>
      <w:autoSpaceDE w:val="0"/>
      <w:autoSpaceDN w:val="0"/>
      <w:adjustRightInd w:val="0"/>
    </w:pPr>
    <w:rPr>
      <w:rFonts w:cs="Calibri"/>
      <w:color w:val="000000"/>
      <w:spacing w:val="-3"/>
      <w:sz w:val="24"/>
      <w:szCs w:val="24"/>
    </w:rPr>
  </w:style>
  <w:style w:type="paragraph" w:styleId="Revision">
    <w:name w:val="Revision"/>
    <w:hidden/>
    <w:uiPriority w:val="99"/>
    <w:semiHidden/>
    <w:rsid w:val="00B553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59912">
      <w:bodyDiv w:val="1"/>
      <w:marLeft w:val="0"/>
      <w:marRight w:val="0"/>
      <w:marTop w:val="0"/>
      <w:marBottom w:val="0"/>
      <w:divBdr>
        <w:top w:val="none" w:sz="0" w:space="0" w:color="auto"/>
        <w:left w:val="none" w:sz="0" w:space="0" w:color="auto"/>
        <w:bottom w:val="none" w:sz="0" w:space="0" w:color="auto"/>
        <w:right w:val="none" w:sz="0" w:space="0" w:color="auto"/>
      </w:divBdr>
    </w:div>
    <w:div w:id="816994119">
      <w:bodyDiv w:val="1"/>
      <w:marLeft w:val="0"/>
      <w:marRight w:val="0"/>
      <w:marTop w:val="0"/>
      <w:marBottom w:val="0"/>
      <w:divBdr>
        <w:top w:val="none" w:sz="0" w:space="0" w:color="auto"/>
        <w:left w:val="none" w:sz="0" w:space="0" w:color="auto"/>
        <w:bottom w:val="none" w:sz="0" w:space="0" w:color="auto"/>
        <w:right w:val="none" w:sz="0" w:space="0" w:color="auto"/>
      </w:divBdr>
    </w:div>
    <w:div w:id="14366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underbaycas.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E55238DE88344BA0B4A279CE3EAB8" ma:contentTypeVersion="18" ma:contentTypeDescription="Create a new document." ma:contentTypeScope="" ma:versionID="2efc07b93d1cb43d319df4e818102411">
  <xsd:schema xmlns:xsd="http://www.w3.org/2001/XMLSchema" xmlns:xs="http://www.w3.org/2001/XMLSchema" xmlns:p="http://schemas.microsoft.com/office/2006/metadata/properties" xmlns:ns2="1129fb8d-19f0-429d-a757-27a0dc82b1c6" xmlns:ns3="631358ec-e208-414c-a5c0-85460bdbf30b" targetNamespace="http://schemas.microsoft.com/office/2006/metadata/properties" ma:root="true" ma:fieldsID="2989614a97172525000e96e79db1b7a5" ns2:_="" ns3:_="">
    <xsd:import namespace="1129fb8d-19f0-429d-a757-27a0dc82b1c6"/>
    <xsd:import namespace="631358ec-e208-414c-a5c0-85460bdbf30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9fb8d-19f0-429d-a757-27a0dc82b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c28f21-3eae-4e82-85a1-5953c6737f4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358ec-e208-414c-a5c0-85460bdbf3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52da83c-c6e6-4fb4-aa1c-95f8bc991545}" ma:internalName="TaxCatchAll" ma:showField="CatchAllData" ma:web="631358ec-e208-414c-a5c0-85460bdbf30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29fb8d-19f0-429d-a757-27a0dc82b1c6">
      <Terms xmlns="http://schemas.microsoft.com/office/infopath/2007/PartnerControls"/>
    </lcf76f155ced4ddcb4097134ff3c332f>
    <TaxCatchAll xmlns="631358ec-e208-414c-a5c0-85460bdbf30b" xsi:nil="true"/>
  </documentManagement>
</p:properties>
</file>

<file path=customXml/itemProps1.xml><?xml version="1.0" encoding="utf-8"?>
<ds:datastoreItem xmlns:ds="http://schemas.openxmlformats.org/officeDocument/2006/customXml" ds:itemID="{8F501FE5-C0A4-485B-922B-8845C30854B8}">
  <ds:schemaRefs>
    <ds:schemaRef ds:uri="http://schemas.microsoft.com/sharepoint/v3/contenttype/forms"/>
  </ds:schemaRefs>
</ds:datastoreItem>
</file>

<file path=customXml/itemProps2.xml><?xml version="1.0" encoding="utf-8"?>
<ds:datastoreItem xmlns:ds="http://schemas.openxmlformats.org/officeDocument/2006/customXml" ds:itemID="{11EF2709-9C14-4F38-87EC-74827A6CD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9fb8d-19f0-429d-a757-27a0dc82b1c6"/>
    <ds:schemaRef ds:uri="631358ec-e208-414c-a5c0-85460bdbf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A7A4D-F143-4AA6-BE27-C07E63F9B44C}">
  <ds:schemaRefs>
    <ds:schemaRef ds:uri="http://schemas.microsoft.com/office/2006/metadata/properties"/>
    <ds:schemaRef ds:uri="http://schemas.microsoft.com/office/infopath/2007/PartnerControls"/>
    <ds:schemaRef ds:uri="1129fb8d-19f0-429d-a757-27a0dc82b1c6"/>
    <ds:schemaRef ds:uri="631358ec-e208-414c-a5c0-85460bdbf30b"/>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Thunder Bay CAS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LexxO</dc:creator>
  <cp:lastModifiedBy>Colin Cook</cp:lastModifiedBy>
  <cp:revision>4</cp:revision>
  <cp:lastPrinted>2011-05-31T15:00:00Z</cp:lastPrinted>
  <dcterms:created xsi:type="dcterms:W3CDTF">2023-08-22T19:20:00Z</dcterms:created>
  <dcterms:modified xsi:type="dcterms:W3CDTF">2023-08-23T15:12:00Z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0x010100280E55238DE88344BA0B4A279CE3EAB8</vt:lpwstr>
  </property>
  <property fmtid="{D5CDD505-2E9C-101B-9397-08002B2CF9AE}" pid="3" name="Order">
    <vt:r8>967000</vt:r8>
  </property>
  <property fmtid="{D5CDD505-2E9C-101B-9397-08002B2CF9AE}" pid="4" name="MediaServiceImageTags">
    <vt:lpwstr/>
  </property>
</Properties>
</file>